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EC" w:rsidRDefault="008862EC" w:rsidP="008862EC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Decription about the building, which is suitable for business (for sale)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8862EC" w:rsidP="008862E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Building characteristics</w:t>
            </w:r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Address  (place)</w:t>
            </w:r>
          </w:p>
        </w:tc>
        <w:tc>
          <w:tcPr>
            <w:tcW w:w="4518" w:type="dxa"/>
          </w:tcPr>
          <w:p w:rsidR="008862EC" w:rsidRDefault="008862EC">
            <w:pPr>
              <w:rPr>
                <w:lang w:val="lt-LT"/>
              </w:rPr>
            </w:pPr>
            <w:r>
              <w:rPr>
                <w:lang w:val="lt-LT"/>
              </w:rPr>
              <w:t>Pali</w:t>
            </w:r>
            <w:r w:rsidR="007C6BE3">
              <w:rPr>
                <w:lang w:val="lt-LT"/>
              </w:rPr>
              <w:t>epio str. 2A, Kazliškio village</w:t>
            </w:r>
            <w:r>
              <w:rPr>
                <w:lang w:val="lt-LT"/>
              </w:rPr>
              <w:t xml:space="preserve">, Rokiškis </w:t>
            </w:r>
            <w:proofErr w:type="spellStart"/>
            <w:r>
              <w:rPr>
                <w:lang w:val="lt-LT"/>
              </w:rPr>
              <w:t>region</w:t>
            </w:r>
            <w:proofErr w:type="spellEnd"/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Property</w:t>
            </w:r>
          </w:p>
        </w:tc>
        <w:tc>
          <w:tcPr>
            <w:tcW w:w="4518" w:type="dxa"/>
          </w:tcPr>
          <w:p w:rsidR="008862EC" w:rsidRDefault="008862EC">
            <w:pPr>
              <w:rPr>
                <w:lang w:val="lt-LT"/>
              </w:rPr>
            </w:pPr>
            <w:r>
              <w:rPr>
                <w:lang w:val="lt-LT"/>
              </w:rPr>
              <w:t>state</w:t>
            </w:r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 xml:space="preserve">Detaided and special plan </w:t>
            </w:r>
          </w:p>
        </w:tc>
        <w:tc>
          <w:tcPr>
            <w:tcW w:w="4518" w:type="dxa"/>
          </w:tcPr>
          <w:p w:rsidR="008862EC" w:rsidRDefault="008862EC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The current building usage purpose</w:t>
            </w:r>
          </w:p>
        </w:tc>
        <w:tc>
          <w:tcPr>
            <w:tcW w:w="4518" w:type="dxa"/>
          </w:tcPr>
          <w:p w:rsidR="008862EC" w:rsidRDefault="008862EC" w:rsidP="008862EC">
            <w:pPr>
              <w:rPr>
                <w:lang w:val="lt-LT"/>
              </w:rPr>
            </w:pPr>
            <w:r>
              <w:rPr>
                <w:lang w:val="lt-LT"/>
              </w:rPr>
              <w:t>Former bathhouse</w:t>
            </w:r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 xml:space="preserve">Planned building usage purpose according to the documents of territory planning </w:t>
            </w:r>
          </w:p>
        </w:tc>
        <w:tc>
          <w:tcPr>
            <w:tcW w:w="4518" w:type="dxa"/>
          </w:tcPr>
          <w:p w:rsidR="008862EC" w:rsidRDefault="008862EC">
            <w:pPr>
              <w:rPr>
                <w:lang w:val="lt-LT"/>
              </w:rPr>
            </w:pPr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Building area (sq.m)</w:t>
            </w:r>
          </w:p>
        </w:tc>
        <w:tc>
          <w:tcPr>
            <w:tcW w:w="4518" w:type="dxa"/>
          </w:tcPr>
          <w:p w:rsidR="008862EC" w:rsidRDefault="008862EC">
            <w:pPr>
              <w:rPr>
                <w:lang w:val="lt-LT"/>
              </w:rPr>
            </w:pPr>
            <w:r>
              <w:rPr>
                <w:lang w:val="lt-LT"/>
              </w:rPr>
              <w:t>94,16 sq.m</w:t>
            </w:r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State of the building</w:t>
            </w:r>
          </w:p>
        </w:tc>
        <w:tc>
          <w:tcPr>
            <w:tcW w:w="4518" w:type="dxa"/>
          </w:tcPr>
          <w:p w:rsidR="008862EC" w:rsidRDefault="008862EC">
            <w:pPr>
              <w:rPr>
                <w:lang w:val="lt-LT"/>
              </w:rPr>
            </w:pPr>
            <w:r>
              <w:rPr>
                <w:lang w:val="lt-LT"/>
              </w:rPr>
              <w:t>Satisfactory</w:t>
            </w:r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Neighbouring territories</w:t>
            </w:r>
          </w:p>
        </w:tc>
        <w:tc>
          <w:tcPr>
            <w:tcW w:w="4518" w:type="dxa"/>
          </w:tcPr>
          <w:p w:rsidR="008862EC" w:rsidRDefault="008862EC" w:rsidP="008862EC">
            <w:pPr>
              <w:rPr>
                <w:lang w:val="lt-LT"/>
              </w:rPr>
            </w:pPr>
            <w:r>
              <w:rPr>
                <w:lang w:val="lt-LT"/>
              </w:rPr>
              <w:t>Besides there are private sites and sites of state</w:t>
            </w:r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 xml:space="preserve">Exploitation </w:t>
            </w:r>
          </w:p>
        </w:tc>
        <w:tc>
          <w:tcPr>
            <w:tcW w:w="4518" w:type="dxa"/>
          </w:tcPr>
          <w:p w:rsidR="008862EC" w:rsidRDefault="008862EC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8862EC">
        <w:trPr>
          <w:cantSplit/>
        </w:trPr>
        <w:tc>
          <w:tcPr>
            <w:tcW w:w="9036" w:type="dxa"/>
            <w:gridSpan w:val="2"/>
          </w:tcPr>
          <w:p w:rsidR="008862EC" w:rsidRDefault="008862EC" w:rsidP="008862EC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Infrastructure</w:t>
            </w:r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Communication infrastructure:</w:t>
            </w:r>
          </w:p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Trunk-roads,  regional roads, local roads (streets)</w:t>
            </w:r>
          </w:p>
          <w:p w:rsidR="008862EC" w:rsidRDefault="008862EC" w:rsidP="00F8596A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8862EC" w:rsidRDefault="008862EC">
            <w:pPr>
              <w:rPr>
                <w:lang w:val="lt-LT"/>
              </w:rPr>
            </w:pPr>
          </w:p>
          <w:p w:rsidR="008862EC" w:rsidRDefault="008862EC" w:rsidP="008862EC">
            <w:pPr>
              <w:rPr>
                <w:lang w:val="lt-LT"/>
              </w:rPr>
            </w:pPr>
            <w:r>
              <w:rPr>
                <w:lang w:val="lt-LT"/>
              </w:rPr>
              <w:t>Building is settled beside the road  Kazliškis-Degeniai</w:t>
            </w:r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Engineering infrastructure:</w:t>
            </w:r>
          </w:p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Water supply</w:t>
            </w:r>
          </w:p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Waste water</w:t>
            </w:r>
          </w:p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Electricity networks</w:t>
            </w:r>
          </w:p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Street lighting</w:t>
            </w:r>
          </w:p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Heating networks</w:t>
            </w:r>
          </w:p>
          <w:p w:rsidR="008862EC" w:rsidRDefault="008862EC" w:rsidP="00F8596A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8862EC" w:rsidRDefault="008862EC">
            <w:pPr>
              <w:rPr>
                <w:lang w:val="lt-LT"/>
              </w:rPr>
            </w:pPr>
          </w:p>
          <w:p w:rsidR="008862EC" w:rsidRDefault="008862EC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8862EC" w:rsidRDefault="008862EC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8862EC" w:rsidRDefault="008862EC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8862EC" w:rsidRDefault="008862EC">
            <w:pPr>
              <w:rPr>
                <w:lang w:val="lt-LT"/>
              </w:rPr>
            </w:pPr>
          </w:p>
          <w:p w:rsidR="008862EC" w:rsidRDefault="008862EC">
            <w:pPr>
              <w:rPr>
                <w:lang w:val="lt-LT"/>
              </w:rPr>
            </w:pPr>
            <w:r>
              <w:rPr>
                <w:lang w:val="lt-LT"/>
              </w:rPr>
              <w:t>Boiler KV-300</w:t>
            </w:r>
          </w:p>
        </w:tc>
      </w:tr>
    </w:tbl>
    <w:p w:rsidR="00544B68" w:rsidRDefault="008862EC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t>Contact person</w:t>
      </w:r>
      <w:r w:rsidR="00A61C40">
        <w:t>:</w:t>
      </w:r>
      <w:r w:rsidR="00544B68">
        <w:rPr>
          <w:rStyle w:val="Grietas"/>
          <w:rFonts w:ascii="Arial" w:hAnsi="Arial" w:cs="Arial"/>
          <w:color w:val="000000"/>
        </w:rPr>
        <w:t>Algirdas Kulys</w:t>
      </w:r>
    </w:p>
    <w:p w:rsidR="00544B68" w:rsidRDefault="008862EC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phone</w:t>
      </w:r>
      <w:r w:rsidR="00544B68">
        <w:rPr>
          <w:rFonts w:ascii="Arial" w:hAnsi="Arial" w:cs="Arial"/>
          <w:color w:val="000000"/>
        </w:rPr>
        <w:t>.: (8 458) 42 725,</w:t>
      </w:r>
    </w:p>
    <w:p w:rsidR="00544B68" w:rsidRDefault="00544B68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 xml:space="preserve">mob. </w:t>
      </w:r>
      <w:r w:rsidR="008862EC">
        <w:rPr>
          <w:rFonts w:ascii="Arial" w:hAnsi="Arial" w:cs="Arial"/>
          <w:color w:val="000000"/>
        </w:rPr>
        <w:t>phone</w:t>
      </w:r>
      <w:r>
        <w:rPr>
          <w:rFonts w:ascii="Arial" w:hAnsi="Arial" w:cs="Arial"/>
          <w:color w:val="000000"/>
        </w:rPr>
        <w:t>(8 611) 45 416</w:t>
      </w:r>
    </w:p>
    <w:p w:rsidR="00544B68" w:rsidRDefault="008862EC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email:</w:t>
      </w:r>
      <w:r w:rsidR="00544B68">
        <w:rPr>
          <w:rFonts w:ascii="Arial" w:hAnsi="Arial" w:cs="Arial"/>
          <w:color w:val="000000"/>
        </w:rPr>
        <w:t xml:space="preserve"> algirdas.kulys@post.rokiskis.lt</w:t>
      </w:r>
    </w:p>
    <w:p w:rsidR="006041FF" w:rsidRDefault="006041FF">
      <w:pPr>
        <w:rPr>
          <w:lang w:val="lt-LT"/>
        </w:rPr>
      </w:pPr>
    </w:p>
    <w:p w:rsidR="00A61C40" w:rsidRDefault="008862EC">
      <w:pPr>
        <w:rPr>
          <w:lang w:val="lt-LT"/>
        </w:rPr>
      </w:pPr>
      <w:r>
        <w:rPr>
          <w:lang w:val="lt-LT"/>
        </w:rPr>
        <w:t>Photos</w:t>
      </w:r>
      <w:r w:rsidR="00D7462A">
        <w:rPr>
          <w:lang w:val="lt-LT"/>
        </w:rPr>
        <w:t>:</w:t>
      </w:r>
    </w:p>
    <w:p w:rsidR="00D7462A" w:rsidRDefault="00544B68">
      <w:pPr>
        <w:rPr>
          <w:lang w:val="lt-LT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080000" cy="3810000"/>
            <wp:effectExtent l="19050" t="0" r="6350" b="0"/>
            <wp:docPr id="1" name="Picture 1" descr="IMG_4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43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62A" w:rsidRDefault="00D7462A">
      <w:pPr>
        <w:rPr>
          <w:lang w:val="lt-LT"/>
        </w:rPr>
      </w:pPr>
    </w:p>
    <w:p w:rsidR="00D7462A" w:rsidRDefault="00544B68">
      <w:pPr>
        <w:rPr>
          <w:lang w:val="lt-LT"/>
        </w:rPr>
      </w:pPr>
      <w:r>
        <w:rPr>
          <w:noProof/>
          <w:lang w:val="en-US"/>
        </w:rPr>
        <w:drawing>
          <wp:inline distT="0" distB="0" distL="0" distR="0">
            <wp:extent cx="5029200" cy="3784600"/>
            <wp:effectExtent l="19050" t="0" r="0" b="0"/>
            <wp:docPr id="2" name="Picture 2" descr="IMG_4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43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62A" w:rsidSect="00B37344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compat/>
  <w:rsids>
    <w:rsidRoot w:val="00EE4058"/>
    <w:rsid w:val="00456A6B"/>
    <w:rsid w:val="00544B68"/>
    <w:rsid w:val="006041FF"/>
    <w:rsid w:val="006C6C63"/>
    <w:rsid w:val="007C6BE3"/>
    <w:rsid w:val="008862EC"/>
    <w:rsid w:val="008A18A8"/>
    <w:rsid w:val="0090048B"/>
    <w:rsid w:val="00A61C40"/>
    <w:rsid w:val="00B37344"/>
    <w:rsid w:val="00D7462A"/>
    <w:rsid w:val="00EE4058"/>
    <w:rsid w:val="00F04A4F"/>
    <w:rsid w:val="00F6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B37344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8862E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8862E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3</cp:revision>
  <dcterms:created xsi:type="dcterms:W3CDTF">2014-04-18T10:28:00Z</dcterms:created>
  <dcterms:modified xsi:type="dcterms:W3CDTF">2015-05-15T10:26:00Z</dcterms:modified>
</cp:coreProperties>
</file>