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1FF" w:rsidRDefault="00AF393E">
      <w:pPr>
        <w:jc w:val="center"/>
        <w:rPr>
          <w:b/>
          <w:bCs/>
          <w:lang w:val="lt-LT"/>
        </w:rPr>
      </w:pPr>
      <w:r>
        <w:rPr>
          <w:b/>
          <w:bCs/>
          <w:lang w:val="lt-LT"/>
        </w:rPr>
        <w:t>Decription about the building, which is suitable for business</w:t>
      </w:r>
      <w:r w:rsidR="00357487">
        <w:rPr>
          <w:b/>
          <w:bCs/>
          <w:lang w:val="lt-LT"/>
        </w:rPr>
        <w:t xml:space="preserve"> (</w:t>
      </w:r>
      <w:r w:rsidR="00566F61">
        <w:rPr>
          <w:b/>
          <w:bCs/>
          <w:lang w:val="lt-LT"/>
        </w:rPr>
        <w:t xml:space="preserve">for </w:t>
      </w:r>
      <w:r w:rsidR="00357487">
        <w:rPr>
          <w:b/>
          <w:bCs/>
          <w:lang w:val="lt-LT"/>
        </w:rPr>
        <w:t>rent)</w:t>
      </w:r>
    </w:p>
    <w:p w:rsidR="006041FF" w:rsidRDefault="006041FF">
      <w:pPr>
        <w:rPr>
          <w:lang w:val="lt-LT"/>
        </w:rPr>
      </w:pPr>
    </w:p>
    <w:p w:rsidR="006041FF" w:rsidRDefault="006041FF">
      <w:pPr>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18"/>
        <w:gridCol w:w="4518"/>
      </w:tblGrid>
      <w:tr w:rsidR="006041FF">
        <w:trPr>
          <w:cantSplit/>
        </w:trPr>
        <w:tc>
          <w:tcPr>
            <w:tcW w:w="9036" w:type="dxa"/>
            <w:gridSpan w:val="2"/>
          </w:tcPr>
          <w:p w:rsidR="006041FF" w:rsidRDefault="00AF393E" w:rsidP="00AF393E">
            <w:pPr>
              <w:jc w:val="center"/>
              <w:rPr>
                <w:lang w:val="lt-LT"/>
              </w:rPr>
            </w:pPr>
            <w:r>
              <w:rPr>
                <w:lang w:val="lt-LT"/>
              </w:rPr>
              <w:t>Building characteristics</w:t>
            </w:r>
          </w:p>
        </w:tc>
      </w:tr>
      <w:tr w:rsidR="006041FF">
        <w:tc>
          <w:tcPr>
            <w:tcW w:w="4518" w:type="dxa"/>
          </w:tcPr>
          <w:p w:rsidR="006041FF" w:rsidRDefault="00AF393E">
            <w:pPr>
              <w:rPr>
                <w:lang w:val="lt-LT"/>
              </w:rPr>
            </w:pPr>
            <w:r>
              <w:rPr>
                <w:lang w:val="lt-LT"/>
              </w:rPr>
              <w:t>Address  (place)</w:t>
            </w:r>
          </w:p>
        </w:tc>
        <w:tc>
          <w:tcPr>
            <w:tcW w:w="4518" w:type="dxa"/>
          </w:tcPr>
          <w:p w:rsidR="006041FF" w:rsidRDefault="009B7FD9" w:rsidP="00AF393E">
            <w:pPr>
              <w:rPr>
                <w:lang w:val="lt-LT"/>
              </w:rPr>
            </w:pPr>
            <w:r>
              <w:rPr>
                <w:lang w:val="lt-LT"/>
              </w:rPr>
              <w:t>Čedas</w:t>
            </w:r>
            <w:r w:rsidR="00AF393E">
              <w:rPr>
                <w:lang w:val="lt-LT"/>
              </w:rPr>
              <w:t>ai village, Mokyklos str</w:t>
            </w:r>
            <w:r>
              <w:rPr>
                <w:lang w:val="lt-LT"/>
              </w:rPr>
              <w:t>. 1</w:t>
            </w:r>
            <w:r w:rsidR="00AF393E">
              <w:rPr>
                <w:lang w:val="lt-LT"/>
              </w:rPr>
              <w:t>, Rokišskis region, Lithuania</w:t>
            </w:r>
          </w:p>
        </w:tc>
      </w:tr>
      <w:tr w:rsidR="006041FF">
        <w:tc>
          <w:tcPr>
            <w:tcW w:w="4518" w:type="dxa"/>
          </w:tcPr>
          <w:p w:rsidR="006041FF" w:rsidRDefault="00AF393E">
            <w:pPr>
              <w:rPr>
                <w:lang w:val="lt-LT"/>
              </w:rPr>
            </w:pPr>
            <w:r>
              <w:rPr>
                <w:lang w:val="lt-LT"/>
              </w:rPr>
              <w:t>Property</w:t>
            </w:r>
          </w:p>
        </w:tc>
        <w:tc>
          <w:tcPr>
            <w:tcW w:w="4518" w:type="dxa"/>
          </w:tcPr>
          <w:p w:rsidR="006041FF" w:rsidRDefault="00AF393E" w:rsidP="00AF393E">
            <w:pPr>
              <w:rPr>
                <w:lang w:val="lt-LT"/>
              </w:rPr>
            </w:pPr>
            <w:r>
              <w:rPr>
                <w:lang w:val="lt-LT"/>
              </w:rPr>
              <w:t xml:space="preserve">Council of Rokiškis District Municipality </w:t>
            </w:r>
          </w:p>
        </w:tc>
      </w:tr>
      <w:tr w:rsidR="006041FF">
        <w:tc>
          <w:tcPr>
            <w:tcW w:w="4518" w:type="dxa"/>
          </w:tcPr>
          <w:p w:rsidR="006041FF" w:rsidRDefault="00AF393E" w:rsidP="00AF393E">
            <w:pPr>
              <w:rPr>
                <w:lang w:val="lt-LT"/>
              </w:rPr>
            </w:pPr>
            <w:r>
              <w:rPr>
                <w:lang w:val="lt-LT"/>
              </w:rPr>
              <w:t xml:space="preserve">Detaided and special plan </w:t>
            </w:r>
          </w:p>
        </w:tc>
        <w:tc>
          <w:tcPr>
            <w:tcW w:w="4518" w:type="dxa"/>
          </w:tcPr>
          <w:p w:rsidR="006041FF" w:rsidRDefault="009B7FD9">
            <w:pPr>
              <w:rPr>
                <w:lang w:val="lt-LT"/>
              </w:rPr>
            </w:pPr>
            <w:r>
              <w:rPr>
                <w:lang w:val="lt-LT"/>
              </w:rPr>
              <w:t>N</w:t>
            </w:r>
            <w:r w:rsidR="00AF393E">
              <w:rPr>
                <w:lang w:val="lt-LT"/>
              </w:rPr>
              <w:t>ot prepared</w:t>
            </w:r>
          </w:p>
        </w:tc>
      </w:tr>
      <w:tr w:rsidR="006041FF">
        <w:tc>
          <w:tcPr>
            <w:tcW w:w="4518" w:type="dxa"/>
          </w:tcPr>
          <w:p w:rsidR="006041FF" w:rsidRDefault="00AF393E">
            <w:pPr>
              <w:rPr>
                <w:lang w:val="lt-LT"/>
              </w:rPr>
            </w:pPr>
            <w:r>
              <w:rPr>
                <w:lang w:val="lt-LT"/>
              </w:rPr>
              <w:t>The current building usage purpose</w:t>
            </w:r>
          </w:p>
        </w:tc>
        <w:tc>
          <w:tcPr>
            <w:tcW w:w="4518" w:type="dxa"/>
          </w:tcPr>
          <w:p w:rsidR="006041FF" w:rsidRDefault="00AF393E" w:rsidP="00AF393E">
            <w:pPr>
              <w:rPr>
                <w:lang w:val="lt-LT"/>
              </w:rPr>
            </w:pPr>
            <w:r>
              <w:rPr>
                <w:lang w:val="lt-LT"/>
              </w:rPr>
              <w:t xml:space="preserve">Former school, a part of ther bulding is reconstructed, the library and community are settled in the building. The other part of the building is not renovated. There is sports hall in the building which is not revovated. </w:t>
            </w:r>
          </w:p>
        </w:tc>
      </w:tr>
      <w:tr w:rsidR="006041FF">
        <w:tc>
          <w:tcPr>
            <w:tcW w:w="4518" w:type="dxa"/>
          </w:tcPr>
          <w:p w:rsidR="006041FF" w:rsidRDefault="00AF393E" w:rsidP="00AF393E">
            <w:pPr>
              <w:rPr>
                <w:lang w:val="lt-LT"/>
              </w:rPr>
            </w:pPr>
            <w:r>
              <w:rPr>
                <w:lang w:val="lt-LT"/>
              </w:rPr>
              <w:t xml:space="preserve">Planned building usage purpose according to the documents of territory planning </w:t>
            </w:r>
          </w:p>
        </w:tc>
        <w:tc>
          <w:tcPr>
            <w:tcW w:w="4518" w:type="dxa"/>
          </w:tcPr>
          <w:p w:rsidR="006041FF" w:rsidRDefault="00BB73EB">
            <w:pPr>
              <w:rPr>
                <w:lang w:val="lt-LT"/>
              </w:rPr>
            </w:pPr>
            <w:r>
              <w:rPr>
                <w:lang w:val="lt-LT"/>
              </w:rPr>
              <w:t>-</w:t>
            </w:r>
          </w:p>
        </w:tc>
      </w:tr>
      <w:tr w:rsidR="006041FF">
        <w:tc>
          <w:tcPr>
            <w:tcW w:w="4518" w:type="dxa"/>
          </w:tcPr>
          <w:p w:rsidR="006041FF" w:rsidRDefault="009B0A40">
            <w:pPr>
              <w:rPr>
                <w:lang w:val="lt-LT"/>
              </w:rPr>
            </w:pPr>
            <w:r>
              <w:rPr>
                <w:lang w:val="lt-LT"/>
              </w:rPr>
              <w:t>Building area (sq</w:t>
            </w:r>
            <w:r w:rsidR="006041FF">
              <w:rPr>
                <w:lang w:val="lt-LT"/>
              </w:rPr>
              <w:t>.m)</w:t>
            </w:r>
          </w:p>
        </w:tc>
        <w:tc>
          <w:tcPr>
            <w:tcW w:w="4518" w:type="dxa"/>
          </w:tcPr>
          <w:p w:rsidR="006041FF" w:rsidRDefault="009B0A40" w:rsidP="009B0A40">
            <w:pPr>
              <w:rPr>
                <w:lang w:val="lt-LT"/>
              </w:rPr>
            </w:pPr>
            <w:r>
              <w:rPr>
                <w:lang w:val="lt-LT"/>
              </w:rPr>
              <w:t xml:space="preserve">Site area </w:t>
            </w:r>
            <w:r w:rsidR="00BB73EB">
              <w:rPr>
                <w:lang w:val="lt-LT"/>
              </w:rPr>
              <w:t xml:space="preserve">1,4217 ha, </w:t>
            </w:r>
            <w:r>
              <w:rPr>
                <w:lang w:val="lt-LT"/>
              </w:rPr>
              <w:t>building area 770 sq</w:t>
            </w:r>
            <w:r w:rsidR="00BB73EB">
              <w:rPr>
                <w:lang w:val="lt-LT"/>
              </w:rPr>
              <w:t>. m.</w:t>
            </w:r>
          </w:p>
        </w:tc>
      </w:tr>
      <w:tr w:rsidR="006041FF">
        <w:tc>
          <w:tcPr>
            <w:tcW w:w="4518" w:type="dxa"/>
          </w:tcPr>
          <w:p w:rsidR="006041FF" w:rsidRDefault="00B6448F">
            <w:pPr>
              <w:rPr>
                <w:lang w:val="lt-LT"/>
              </w:rPr>
            </w:pPr>
            <w:r>
              <w:rPr>
                <w:lang w:val="lt-LT"/>
              </w:rPr>
              <w:t>State of the bui</w:t>
            </w:r>
            <w:r w:rsidR="009B0A40">
              <w:rPr>
                <w:lang w:val="lt-LT"/>
              </w:rPr>
              <w:t>lding</w:t>
            </w:r>
          </w:p>
        </w:tc>
        <w:tc>
          <w:tcPr>
            <w:tcW w:w="4518" w:type="dxa"/>
          </w:tcPr>
          <w:p w:rsidR="006041FF" w:rsidRDefault="009B0A40">
            <w:pPr>
              <w:rPr>
                <w:lang w:val="lt-LT"/>
              </w:rPr>
            </w:pPr>
            <w:r>
              <w:rPr>
                <w:lang w:val="lt-LT"/>
              </w:rPr>
              <w:t>Satisfactory</w:t>
            </w:r>
          </w:p>
        </w:tc>
      </w:tr>
      <w:tr w:rsidR="006041FF">
        <w:tc>
          <w:tcPr>
            <w:tcW w:w="4518" w:type="dxa"/>
          </w:tcPr>
          <w:p w:rsidR="006041FF" w:rsidRDefault="009B0A40">
            <w:pPr>
              <w:rPr>
                <w:lang w:val="lt-LT"/>
              </w:rPr>
            </w:pPr>
            <w:r>
              <w:rPr>
                <w:lang w:val="lt-LT"/>
              </w:rPr>
              <w:t>Neighbouring territories</w:t>
            </w:r>
          </w:p>
        </w:tc>
        <w:tc>
          <w:tcPr>
            <w:tcW w:w="4518" w:type="dxa"/>
          </w:tcPr>
          <w:p w:rsidR="006041FF" w:rsidRDefault="00773BD7" w:rsidP="00EE4959">
            <w:pPr>
              <w:rPr>
                <w:lang w:val="lt-LT"/>
              </w:rPr>
            </w:pPr>
            <w:r>
              <w:rPr>
                <w:lang w:val="lt-LT"/>
              </w:rPr>
              <w:t>The bui</w:t>
            </w:r>
            <w:r w:rsidR="009B0A40">
              <w:rPr>
                <w:lang w:val="lt-LT"/>
              </w:rPr>
              <w:t xml:space="preserve">lding is settled in the centre of the village, there is the route near the building, beside there are living zone and sites of </w:t>
            </w:r>
            <w:r w:rsidR="00EE4959">
              <w:rPr>
                <w:lang w:val="lt-LT"/>
              </w:rPr>
              <w:t xml:space="preserve">agricultural usage purpose </w:t>
            </w:r>
          </w:p>
        </w:tc>
      </w:tr>
      <w:tr w:rsidR="006041FF">
        <w:tc>
          <w:tcPr>
            <w:tcW w:w="4518" w:type="dxa"/>
          </w:tcPr>
          <w:p w:rsidR="006041FF" w:rsidRDefault="00EE4959">
            <w:pPr>
              <w:rPr>
                <w:lang w:val="lt-LT"/>
              </w:rPr>
            </w:pPr>
            <w:r>
              <w:rPr>
                <w:lang w:val="lt-LT"/>
              </w:rPr>
              <w:t xml:space="preserve">Exploitation </w:t>
            </w:r>
          </w:p>
        </w:tc>
        <w:tc>
          <w:tcPr>
            <w:tcW w:w="4518" w:type="dxa"/>
          </w:tcPr>
          <w:p w:rsidR="006041FF" w:rsidRDefault="00B17398" w:rsidP="0036234A">
            <w:pPr>
              <w:rPr>
                <w:lang w:val="lt-LT"/>
              </w:rPr>
            </w:pPr>
            <w:r>
              <w:rPr>
                <w:lang w:val="lt-LT"/>
              </w:rPr>
              <w:t>The renovated part of the building is exploi</w:t>
            </w:r>
            <w:r w:rsidR="0036234A">
              <w:rPr>
                <w:lang w:val="lt-LT"/>
              </w:rPr>
              <w:t>ting, the other part-is</w:t>
            </w:r>
            <w:r w:rsidR="00856958">
              <w:rPr>
                <w:lang w:val="lt-LT"/>
              </w:rPr>
              <w:t xml:space="preserve"> </w:t>
            </w:r>
            <w:r>
              <w:rPr>
                <w:lang w:val="lt-LT"/>
              </w:rPr>
              <w:t xml:space="preserve">not. </w:t>
            </w:r>
            <w:r w:rsidR="0036234A">
              <w:rPr>
                <w:lang w:val="lt-LT"/>
              </w:rPr>
              <w:t>Sports hall is exploiting.</w:t>
            </w:r>
          </w:p>
        </w:tc>
      </w:tr>
      <w:tr w:rsidR="006041FF">
        <w:trPr>
          <w:cantSplit/>
        </w:trPr>
        <w:tc>
          <w:tcPr>
            <w:tcW w:w="9036" w:type="dxa"/>
            <w:gridSpan w:val="2"/>
          </w:tcPr>
          <w:p w:rsidR="006041FF" w:rsidRDefault="0036234A" w:rsidP="0036234A">
            <w:pPr>
              <w:jc w:val="center"/>
              <w:rPr>
                <w:b/>
                <w:bCs/>
                <w:lang w:val="lt-LT"/>
              </w:rPr>
            </w:pPr>
            <w:r>
              <w:rPr>
                <w:b/>
                <w:bCs/>
                <w:lang w:val="lt-LT"/>
              </w:rPr>
              <w:t xml:space="preserve">Infrastructure </w:t>
            </w:r>
          </w:p>
        </w:tc>
      </w:tr>
      <w:tr w:rsidR="006041FF">
        <w:tc>
          <w:tcPr>
            <w:tcW w:w="4518" w:type="dxa"/>
          </w:tcPr>
          <w:p w:rsidR="006041FF" w:rsidRDefault="0036234A">
            <w:pPr>
              <w:rPr>
                <w:b/>
                <w:bCs/>
                <w:lang w:val="lt-LT"/>
              </w:rPr>
            </w:pPr>
            <w:r>
              <w:rPr>
                <w:b/>
                <w:bCs/>
                <w:lang w:val="lt-LT"/>
              </w:rPr>
              <w:t>Communication infrastructure</w:t>
            </w:r>
            <w:r w:rsidR="006041FF">
              <w:rPr>
                <w:b/>
                <w:bCs/>
                <w:lang w:val="lt-LT"/>
              </w:rPr>
              <w:t>:</w:t>
            </w:r>
          </w:p>
          <w:p w:rsidR="006041FF" w:rsidRDefault="0036234A">
            <w:pPr>
              <w:rPr>
                <w:lang w:val="lt-LT"/>
              </w:rPr>
            </w:pPr>
            <w:r>
              <w:rPr>
                <w:lang w:val="lt-LT"/>
              </w:rPr>
              <w:t xml:space="preserve">Trunk-roads, </w:t>
            </w:r>
            <w:r w:rsidR="0090048B">
              <w:rPr>
                <w:lang w:val="lt-LT"/>
              </w:rPr>
              <w:t xml:space="preserve"> </w:t>
            </w:r>
            <w:r>
              <w:rPr>
                <w:lang w:val="lt-LT"/>
              </w:rPr>
              <w:t>regional roads, local roads (streets)</w:t>
            </w:r>
          </w:p>
          <w:p w:rsidR="006041FF" w:rsidRDefault="006041FF">
            <w:pPr>
              <w:rPr>
                <w:lang w:val="lt-LT"/>
              </w:rPr>
            </w:pPr>
          </w:p>
        </w:tc>
        <w:tc>
          <w:tcPr>
            <w:tcW w:w="4518" w:type="dxa"/>
          </w:tcPr>
          <w:p w:rsidR="006041FF" w:rsidRDefault="0036234A">
            <w:pPr>
              <w:rPr>
                <w:lang w:val="lt-LT"/>
              </w:rPr>
            </w:pPr>
            <w:r>
              <w:rPr>
                <w:lang w:val="lt-LT"/>
              </w:rPr>
              <w:t>Communication via regional blacktop roads.</w:t>
            </w:r>
          </w:p>
          <w:p w:rsidR="006041FF" w:rsidRDefault="006041FF">
            <w:pPr>
              <w:rPr>
                <w:lang w:val="lt-LT"/>
              </w:rPr>
            </w:pPr>
          </w:p>
        </w:tc>
      </w:tr>
      <w:tr w:rsidR="006041FF">
        <w:tc>
          <w:tcPr>
            <w:tcW w:w="4518" w:type="dxa"/>
          </w:tcPr>
          <w:p w:rsidR="006041FF" w:rsidRDefault="0036234A">
            <w:pPr>
              <w:rPr>
                <w:b/>
                <w:bCs/>
                <w:lang w:val="lt-LT"/>
              </w:rPr>
            </w:pPr>
            <w:r>
              <w:rPr>
                <w:b/>
                <w:bCs/>
                <w:lang w:val="lt-LT"/>
              </w:rPr>
              <w:t>Engineering infrastructure</w:t>
            </w:r>
            <w:r w:rsidR="006041FF">
              <w:rPr>
                <w:b/>
                <w:bCs/>
                <w:lang w:val="lt-LT"/>
              </w:rPr>
              <w:t>:</w:t>
            </w:r>
          </w:p>
          <w:p w:rsidR="006041FF" w:rsidRDefault="0036234A">
            <w:pPr>
              <w:rPr>
                <w:lang w:val="lt-LT"/>
              </w:rPr>
            </w:pPr>
            <w:r>
              <w:rPr>
                <w:lang w:val="lt-LT"/>
              </w:rPr>
              <w:t>Water supply</w:t>
            </w:r>
          </w:p>
          <w:p w:rsidR="0036234A" w:rsidRDefault="0036234A">
            <w:pPr>
              <w:rPr>
                <w:lang w:val="lt-LT"/>
              </w:rPr>
            </w:pPr>
            <w:r>
              <w:rPr>
                <w:lang w:val="lt-LT"/>
              </w:rPr>
              <w:t>Waste water</w:t>
            </w:r>
          </w:p>
          <w:p w:rsidR="006041FF" w:rsidRDefault="00856958">
            <w:pPr>
              <w:rPr>
                <w:lang w:val="lt-LT"/>
              </w:rPr>
            </w:pPr>
            <w:r>
              <w:rPr>
                <w:lang w:val="lt-LT"/>
              </w:rPr>
              <w:t>Electricity networks</w:t>
            </w:r>
          </w:p>
          <w:p w:rsidR="006041FF" w:rsidRDefault="00856958">
            <w:pPr>
              <w:rPr>
                <w:lang w:val="lt-LT"/>
              </w:rPr>
            </w:pPr>
            <w:r>
              <w:rPr>
                <w:lang w:val="lt-LT"/>
              </w:rPr>
              <w:t>Street lighting</w:t>
            </w:r>
          </w:p>
          <w:p w:rsidR="006041FF" w:rsidRDefault="00856958">
            <w:pPr>
              <w:rPr>
                <w:lang w:val="lt-LT"/>
              </w:rPr>
            </w:pPr>
            <w:r>
              <w:rPr>
                <w:lang w:val="lt-LT"/>
              </w:rPr>
              <w:t>Heating networks</w:t>
            </w:r>
          </w:p>
          <w:p w:rsidR="006041FF" w:rsidRDefault="006041FF">
            <w:pPr>
              <w:rPr>
                <w:lang w:val="lt-LT"/>
              </w:rPr>
            </w:pPr>
          </w:p>
        </w:tc>
        <w:tc>
          <w:tcPr>
            <w:tcW w:w="4518" w:type="dxa"/>
          </w:tcPr>
          <w:p w:rsidR="00856958" w:rsidRDefault="00856958" w:rsidP="00856958">
            <w:pPr>
              <w:rPr>
                <w:lang w:val="lt-LT"/>
              </w:rPr>
            </w:pPr>
          </w:p>
          <w:p w:rsidR="00856958" w:rsidRDefault="00856958" w:rsidP="00856958">
            <w:pPr>
              <w:rPr>
                <w:lang w:val="lt-LT"/>
              </w:rPr>
            </w:pPr>
            <w:r>
              <w:rPr>
                <w:lang w:val="lt-LT"/>
              </w:rPr>
              <w:t>+</w:t>
            </w:r>
          </w:p>
          <w:p w:rsidR="00856958" w:rsidRPr="00856958" w:rsidRDefault="00856958" w:rsidP="00856958">
            <w:pPr>
              <w:rPr>
                <w:lang w:val="lt-LT"/>
              </w:rPr>
            </w:pPr>
            <w:r>
              <w:rPr>
                <w:lang w:val="lt-LT"/>
              </w:rPr>
              <w:t>-</w:t>
            </w:r>
            <w:r w:rsidRPr="00856958">
              <w:rPr>
                <w:lang w:val="lt-LT"/>
              </w:rPr>
              <w:t>(local)</w:t>
            </w:r>
          </w:p>
          <w:p w:rsidR="00856958" w:rsidRDefault="00856958" w:rsidP="00856958">
            <w:pPr>
              <w:rPr>
                <w:lang w:val="lt-LT"/>
              </w:rPr>
            </w:pPr>
            <w:r>
              <w:rPr>
                <w:lang w:val="lt-LT"/>
              </w:rPr>
              <w:t>+</w:t>
            </w:r>
          </w:p>
          <w:p w:rsidR="00856958" w:rsidRDefault="00856958" w:rsidP="00856958">
            <w:pPr>
              <w:rPr>
                <w:lang w:val="lt-LT"/>
              </w:rPr>
            </w:pPr>
            <w:r>
              <w:rPr>
                <w:lang w:val="lt-LT"/>
              </w:rPr>
              <w:t>+</w:t>
            </w:r>
          </w:p>
          <w:p w:rsidR="006041FF" w:rsidRDefault="00856958" w:rsidP="00856958">
            <w:pPr>
              <w:rPr>
                <w:lang w:val="lt-LT"/>
              </w:rPr>
            </w:pPr>
            <w:r>
              <w:rPr>
                <w:lang w:val="lt-LT"/>
              </w:rPr>
              <w:t>-</w:t>
            </w:r>
          </w:p>
          <w:p w:rsidR="006041FF" w:rsidRDefault="006041FF">
            <w:pPr>
              <w:rPr>
                <w:lang w:val="lt-LT"/>
              </w:rPr>
            </w:pPr>
          </w:p>
          <w:p w:rsidR="009B7FD9" w:rsidRDefault="009B7FD9">
            <w:pPr>
              <w:rPr>
                <w:lang w:val="lt-LT"/>
              </w:rPr>
            </w:pPr>
          </w:p>
        </w:tc>
      </w:tr>
    </w:tbl>
    <w:p w:rsidR="006041FF" w:rsidRDefault="00560D6F">
      <w:pPr>
        <w:rPr>
          <w:lang w:val="lt-LT"/>
        </w:rPr>
      </w:pPr>
      <w:r>
        <w:rPr>
          <w:lang w:val="lt-LT"/>
        </w:rPr>
        <w:t>Contact person</w:t>
      </w:r>
      <w:r w:rsidR="00A61C40">
        <w:rPr>
          <w:lang w:val="lt-LT"/>
        </w:rPr>
        <w:t>:</w:t>
      </w:r>
      <w:r w:rsidR="009B7FD9">
        <w:rPr>
          <w:lang w:val="lt-LT"/>
        </w:rPr>
        <w:t xml:space="preserve"> Dalia Janulienė</w:t>
      </w:r>
      <w:r>
        <w:rPr>
          <w:lang w:val="lt-LT"/>
        </w:rPr>
        <w:t xml:space="preserve">, </w:t>
      </w:r>
      <w:r>
        <w:rPr>
          <w:b/>
        </w:rPr>
        <w:t xml:space="preserve">mob. 8-615-65345, email: </w:t>
      </w:r>
      <w:hyperlink r:id="rId5" w:history="1">
        <w:r>
          <w:rPr>
            <w:rStyle w:val="Hipersaitas"/>
            <w:sz w:val="20"/>
            <w:szCs w:val="20"/>
          </w:rPr>
          <w:t>kseniun@post.rokiskis.lt</w:t>
        </w:r>
      </w:hyperlink>
    </w:p>
    <w:p w:rsidR="00A61C40" w:rsidRDefault="00560D6F">
      <w:pPr>
        <w:rPr>
          <w:lang w:val="lt-LT"/>
        </w:rPr>
      </w:pPr>
      <w:r>
        <w:rPr>
          <w:lang w:val="lt-LT"/>
        </w:rPr>
        <w:t>Photos:</w:t>
      </w:r>
    </w:p>
    <w:p w:rsidR="005B0A45" w:rsidRDefault="00842269">
      <w:pPr>
        <w:rPr>
          <w:lang w:val="lt-LT"/>
        </w:rPr>
      </w:pPr>
      <w:r>
        <w:rPr>
          <w:noProof/>
          <w:lang w:val="en-US"/>
        </w:rPr>
        <w:lastRenderedPageBreak/>
        <w:drawing>
          <wp:inline distT="0" distB="0" distL="0" distR="0">
            <wp:extent cx="6172200" cy="4635500"/>
            <wp:effectExtent l="19050" t="0" r="0" b="0"/>
            <wp:docPr id="1" name="Picture 1" descr="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44"/>
                    <pic:cNvPicPr>
                      <a:picLocks noChangeAspect="1" noChangeArrowheads="1"/>
                    </pic:cNvPicPr>
                  </pic:nvPicPr>
                  <pic:blipFill>
                    <a:blip r:embed="rId6" cstate="print"/>
                    <a:srcRect/>
                    <a:stretch>
                      <a:fillRect/>
                    </a:stretch>
                  </pic:blipFill>
                  <pic:spPr bwMode="auto">
                    <a:xfrm>
                      <a:off x="0" y="0"/>
                      <a:ext cx="6172200" cy="4635500"/>
                    </a:xfrm>
                    <a:prstGeom prst="rect">
                      <a:avLst/>
                    </a:prstGeom>
                    <a:noFill/>
                    <a:ln w="9525">
                      <a:noFill/>
                      <a:miter lim="800000"/>
                      <a:headEnd/>
                      <a:tailEnd/>
                    </a:ln>
                  </pic:spPr>
                </pic:pic>
              </a:graphicData>
            </a:graphic>
          </wp:inline>
        </w:drawing>
      </w:r>
    </w:p>
    <w:p w:rsidR="005B0A45" w:rsidRDefault="005B0A45">
      <w:pPr>
        <w:rPr>
          <w:lang w:val="lt-LT"/>
        </w:rPr>
      </w:pPr>
    </w:p>
    <w:p w:rsidR="005B0A45" w:rsidRDefault="00842269">
      <w:pPr>
        <w:rPr>
          <w:lang w:val="lt-LT"/>
        </w:rPr>
      </w:pPr>
      <w:r>
        <w:rPr>
          <w:noProof/>
          <w:lang w:val="en-US"/>
        </w:rPr>
        <w:drawing>
          <wp:inline distT="0" distB="0" distL="0" distR="0">
            <wp:extent cx="6172200" cy="4635500"/>
            <wp:effectExtent l="19050" t="0" r="0" b="0"/>
            <wp:docPr id="2" name="Picture 2" descr="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29"/>
                    <pic:cNvPicPr>
                      <a:picLocks noChangeAspect="1" noChangeArrowheads="1"/>
                    </pic:cNvPicPr>
                  </pic:nvPicPr>
                  <pic:blipFill>
                    <a:blip r:embed="rId7" cstate="print"/>
                    <a:srcRect/>
                    <a:stretch>
                      <a:fillRect/>
                    </a:stretch>
                  </pic:blipFill>
                  <pic:spPr bwMode="auto">
                    <a:xfrm>
                      <a:off x="0" y="0"/>
                      <a:ext cx="6172200" cy="4635500"/>
                    </a:xfrm>
                    <a:prstGeom prst="rect">
                      <a:avLst/>
                    </a:prstGeom>
                    <a:noFill/>
                    <a:ln w="9525">
                      <a:noFill/>
                      <a:miter lim="800000"/>
                      <a:headEnd/>
                      <a:tailEnd/>
                    </a:ln>
                  </pic:spPr>
                </pic:pic>
              </a:graphicData>
            </a:graphic>
          </wp:inline>
        </w:drawing>
      </w:r>
    </w:p>
    <w:sectPr w:rsidR="005B0A45" w:rsidSect="005B0A45">
      <w:pgSz w:w="11906" w:h="16838"/>
      <w:pgMar w:top="567" w:right="1286" w:bottom="709"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A00002EF" w:usb1="4000004B" w:usb2="00000000" w:usb3="00000000" w:csb0="0000009F" w:csb1="00000000"/>
  </w:font>
  <w:font w:name="Calibri">
    <w:panose1 w:val="020F0502020204030204"/>
    <w:charset w:val="BA"/>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B31D7"/>
    <w:multiLevelType w:val="hybridMultilevel"/>
    <w:tmpl w:val="C24C905C"/>
    <w:lvl w:ilvl="0" w:tplc="F22C0EEC">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68F017FC"/>
    <w:multiLevelType w:val="hybridMultilevel"/>
    <w:tmpl w:val="44E0B162"/>
    <w:lvl w:ilvl="0" w:tplc="7C16FAA6">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hyphenationZone w:val="396"/>
  <w:noPunctuationKerning/>
  <w:characterSpacingControl w:val="doNotCompress"/>
  <w:compat/>
  <w:rsids>
    <w:rsidRoot w:val="00EE4058"/>
    <w:rsid w:val="00357487"/>
    <w:rsid w:val="0036234A"/>
    <w:rsid w:val="00560D6F"/>
    <w:rsid w:val="00566F61"/>
    <w:rsid w:val="005B0A45"/>
    <w:rsid w:val="006041FF"/>
    <w:rsid w:val="00773BD7"/>
    <w:rsid w:val="00803C29"/>
    <w:rsid w:val="00842269"/>
    <w:rsid w:val="00856958"/>
    <w:rsid w:val="0090048B"/>
    <w:rsid w:val="009B0A40"/>
    <w:rsid w:val="009B4435"/>
    <w:rsid w:val="009B7FD9"/>
    <w:rsid w:val="00A22942"/>
    <w:rsid w:val="00A61C40"/>
    <w:rsid w:val="00A939CF"/>
    <w:rsid w:val="00AF393E"/>
    <w:rsid w:val="00B17398"/>
    <w:rsid w:val="00B6448F"/>
    <w:rsid w:val="00BB73EB"/>
    <w:rsid w:val="00C3601C"/>
    <w:rsid w:val="00CD142C"/>
    <w:rsid w:val="00E83E58"/>
    <w:rsid w:val="00EE4058"/>
    <w:rsid w:val="00EE4959"/>
    <w:rsid w:val="00F04A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C3601C"/>
    <w:rPr>
      <w:sz w:val="24"/>
      <w:szCs w:val="24"/>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CD142C"/>
    <w:rPr>
      <w:rFonts w:ascii="Tahoma" w:hAnsi="Tahoma" w:cs="Tahoma"/>
      <w:sz w:val="16"/>
      <w:szCs w:val="16"/>
    </w:rPr>
  </w:style>
  <w:style w:type="character" w:customStyle="1" w:styleId="DebesliotekstasDiagrama">
    <w:name w:val="Debesėlio tekstas Diagrama"/>
    <w:basedOn w:val="Numatytasispastraiposriftas"/>
    <w:link w:val="Debesliotekstas"/>
    <w:rsid w:val="00CD142C"/>
    <w:rPr>
      <w:rFonts w:ascii="Tahoma" w:hAnsi="Tahoma" w:cs="Tahoma"/>
      <w:sz w:val="16"/>
      <w:szCs w:val="16"/>
      <w:lang w:val="en-GB" w:eastAsia="en-US"/>
    </w:rPr>
  </w:style>
  <w:style w:type="paragraph" w:styleId="Sraopastraipa">
    <w:name w:val="List Paragraph"/>
    <w:basedOn w:val="prastasis"/>
    <w:uiPriority w:val="34"/>
    <w:qFormat/>
    <w:rsid w:val="00856958"/>
    <w:pPr>
      <w:ind w:left="720"/>
      <w:contextualSpacing/>
    </w:pPr>
  </w:style>
  <w:style w:type="character" w:styleId="Hipersaitas">
    <w:name w:val="Hyperlink"/>
    <w:unhideWhenUsed/>
    <w:rsid w:val="00560D6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kseniun@post.rokiskis.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1226</Characters>
  <Application>Microsoft Office Word</Application>
  <DocSecurity>0</DocSecurity>
  <Lines>10</Lines>
  <Paragraphs>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Žemės sklypo (užstatyto, neužstatyto), tinkančio investicijoms parametrai (išsskyrus gyvenamąją statybą)</vt:lpstr>
      <vt:lpstr>Žemės sklypo (užstatyto, neužstatyto), tinkančio investicijoms parametrai (išsskyrus gyvenamąją statybą)</vt:lpstr>
    </vt:vector>
  </TitlesOfParts>
  <Company>Rokiskio rajono savivaldybe</Company>
  <LinksUpToDate>false</LinksUpToDate>
  <CharactersWithSpaces>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Žemės sklypo (užstatyto, neužstatyto), tinkančio investicijoms parametrai (išsskyrus gyvenamąją statybą)</dc:title>
  <dc:subject/>
  <dc:creator>Jurgita Blaževičiūtė</dc:creator>
  <cp:keywords/>
  <cp:lastModifiedBy>Vilma</cp:lastModifiedBy>
  <cp:revision>2</cp:revision>
  <dcterms:created xsi:type="dcterms:W3CDTF">2015-07-17T10:43:00Z</dcterms:created>
  <dcterms:modified xsi:type="dcterms:W3CDTF">2015-07-17T10:43:00Z</dcterms:modified>
</cp:coreProperties>
</file>