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39B56" w14:textId="1EB0B7C2" w:rsidR="0023595E" w:rsidRPr="00F639AF" w:rsidRDefault="0023595E" w:rsidP="00F639AF">
      <w:pPr>
        <w:jc w:val="center"/>
        <w:rPr>
          <w:rFonts w:ascii="Times New Roman" w:eastAsia="Times New Roman" w:hAnsi="Times New Roman" w:cs="Times New Roman"/>
          <w:sz w:val="20"/>
          <w:szCs w:val="20"/>
          <w:lang w:eastAsia="lt-LT"/>
        </w:rPr>
      </w:pPr>
      <w:r w:rsidRPr="00D062F1">
        <w:rPr>
          <w:rFonts w:ascii="Roboto" w:eastAsia="Times New Roman" w:hAnsi="Roboto" w:cs="Arial"/>
          <w:noProof/>
          <w:color w:val="222222"/>
          <w:sz w:val="20"/>
          <w:szCs w:val="20"/>
          <w:lang w:eastAsia="lt-LT"/>
        </w:rPr>
        <w:drawing>
          <wp:inline distT="0" distB="0" distL="0" distR="0" wp14:anchorId="1A239BCE" wp14:editId="1A239BCF">
            <wp:extent cx="542925" cy="695325"/>
            <wp:effectExtent l="0" t="0" r="9525" b="9525"/>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1A239B57" w14:textId="77777777" w:rsidR="0023595E" w:rsidRPr="00D062F1" w:rsidRDefault="0023595E" w:rsidP="005A3C3E">
      <w:pPr>
        <w:spacing w:after="0" w:line="240" w:lineRule="auto"/>
        <w:jc w:val="center"/>
        <w:rPr>
          <w:rFonts w:ascii="Times New Roman" w:eastAsia="Times New Roman" w:hAnsi="Times New Roman" w:cs="Times New Roman"/>
          <w:b/>
          <w:sz w:val="24"/>
          <w:szCs w:val="24"/>
          <w:lang w:eastAsia="lt-LT"/>
        </w:rPr>
      </w:pPr>
      <w:r w:rsidRPr="00D062F1">
        <w:rPr>
          <w:rFonts w:ascii="Times New Roman" w:eastAsia="Times New Roman" w:hAnsi="Times New Roman" w:cs="Times New Roman"/>
          <w:b/>
          <w:sz w:val="24"/>
          <w:szCs w:val="24"/>
          <w:lang w:eastAsia="lt-LT"/>
        </w:rPr>
        <w:t>ROKIŠKIO RAJONO SAVIVALDYBĖS TARYBA</w:t>
      </w:r>
    </w:p>
    <w:p w14:paraId="1A239B58" w14:textId="77777777" w:rsidR="0023595E" w:rsidRPr="00D062F1" w:rsidRDefault="0023595E" w:rsidP="005A3C3E">
      <w:pPr>
        <w:spacing w:after="0" w:line="240" w:lineRule="auto"/>
        <w:jc w:val="center"/>
        <w:rPr>
          <w:rFonts w:ascii="Times New Roman" w:eastAsia="Times New Roman" w:hAnsi="Times New Roman" w:cs="Times New Roman"/>
          <w:b/>
          <w:sz w:val="24"/>
          <w:szCs w:val="24"/>
          <w:lang w:eastAsia="lt-LT"/>
        </w:rPr>
      </w:pPr>
    </w:p>
    <w:p w14:paraId="1A239B59" w14:textId="754C615C" w:rsidR="0023595E" w:rsidRPr="00D062F1" w:rsidRDefault="00635B89" w:rsidP="005A3C3E">
      <w:pPr>
        <w:spacing w:after="0" w:line="240" w:lineRule="auto"/>
        <w:jc w:val="center"/>
        <w:rPr>
          <w:rFonts w:ascii="Times New Roman" w:eastAsia="Times New Roman" w:hAnsi="Times New Roman" w:cs="Times New Roman"/>
          <w:b/>
          <w:sz w:val="24"/>
          <w:szCs w:val="24"/>
          <w:lang w:eastAsia="lt-LT"/>
        </w:rPr>
      </w:pPr>
      <w:r w:rsidRPr="00D062F1">
        <w:rPr>
          <w:rFonts w:ascii="Times New Roman" w:eastAsia="Times New Roman" w:hAnsi="Times New Roman" w:cs="Times New Roman"/>
          <w:b/>
          <w:sz w:val="24"/>
          <w:szCs w:val="24"/>
          <w:lang w:eastAsia="lt-LT"/>
        </w:rPr>
        <w:t>SPRENDIM</w:t>
      </w:r>
      <w:r w:rsidR="0023595E" w:rsidRPr="00D062F1">
        <w:rPr>
          <w:rFonts w:ascii="Times New Roman" w:eastAsia="Times New Roman" w:hAnsi="Times New Roman" w:cs="Times New Roman"/>
          <w:b/>
          <w:sz w:val="24"/>
          <w:szCs w:val="24"/>
          <w:lang w:eastAsia="lt-LT"/>
        </w:rPr>
        <w:t>AS</w:t>
      </w:r>
    </w:p>
    <w:p w14:paraId="1A239B5A" w14:textId="77777777" w:rsidR="0023595E" w:rsidRPr="00D062F1" w:rsidRDefault="0023595E" w:rsidP="005A3C3E">
      <w:pPr>
        <w:spacing w:after="0" w:line="240" w:lineRule="auto"/>
        <w:jc w:val="center"/>
        <w:rPr>
          <w:rFonts w:ascii="Times New Roman" w:eastAsia="Times New Roman" w:hAnsi="Times New Roman" w:cs="Times New Roman"/>
          <w:b/>
          <w:sz w:val="24"/>
          <w:szCs w:val="24"/>
          <w:lang w:eastAsia="lt-LT"/>
        </w:rPr>
      </w:pPr>
      <w:r w:rsidRPr="00D062F1">
        <w:rPr>
          <w:rFonts w:ascii="Times New Roman" w:eastAsia="Times New Roman" w:hAnsi="Times New Roman" w:cs="Times New Roman"/>
          <w:b/>
          <w:sz w:val="24"/>
          <w:szCs w:val="24"/>
          <w:lang w:eastAsia="lt-LT"/>
        </w:rPr>
        <w:t xml:space="preserve">DĖL </w:t>
      </w:r>
      <w:r w:rsidR="009046BF" w:rsidRPr="00D062F1">
        <w:rPr>
          <w:rFonts w:ascii="Times New Roman" w:eastAsia="Times New Roman" w:hAnsi="Times New Roman" w:cs="Times New Roman"/>
          <w:b/>
          <w:sz w:val="24"/>
          <w:szCs w:val="24"/>
          <w:lang w:eastAsia="lt-LT"/>
        </w:rPr>
        <w:t xml:space="preserve">VIEŠOSIOS ĮSTAIGOS ROKIŠKIO </w:t>
      </w:r>
      <w:r w:rsidR="00D17F91" w:rsidRPr="00D062F1">
        <w:rPr>
          <w:rFonts w:ascii="Times New Roman" w:eastAsia="Times New Roman" w:hAnsi="Times New Roman" w:cs="Times New Roman"/>
          <w:b/>
          <w:sz w:val="24"/>
          <w:szCs w:val="24"/>
          <w:lang w:eastAsia="lt-LT"/>
        </w:rPr>
        <w:t>PIRMINĖS ASMENS SVEIKATOS PRIEŽIŪROS CENTRO</w:t>
      </w:r>
      <w:r w:rsidR="009046BF" w:rsidRPr="00D062F1">
        <w:rPr>
          <w:rFonts w:ascii="Times New Roman" w:eastAsia="Times New Roman" w:hAnsi="Times New Roman" w:cs="Times New Roman"/>
          <w:b/>
          <w:sz w:val="24"/>
          <w:szCs w:val="24"/>
          <w:lang w:eastAsia="lt-LT"/>
        </w:rPr>
        <w:t xml:space="preserve"> STRUKTŪROS PATVIRTINIMO</w:t>
      </w:r>
    </w:p>
    <w:p w14:paraId="1A239B5B" w14:textId="77777777" w:rsidR="0023595E" w:rsidRPr="00D062F1" w:rsidRDefault="0023595E" w:rsidP="005A3C3E">
      <w:pPr>
        <w:spacing w:after="0" w:line="240" w:lineRule="auto"/>
        <w:jc w:val="center"/>
        <w:rPr>
          <w:rFonts w:ascii="Times New Roman" w:eastAsia="Times New Roman" w:hAnsi="Times New Roman" w:cs="Times New Roman"/>
          <w:b/>
          <w:sz w:val="24"/>
          <w:szCs w:val="24"/>
          <w:lang w:eastAsia="lt-LT"/>
        </w:rPr>
      </w:pPr>
    </w:p>
    <w:p w14:paraId="1A239B5C" w14:textId="0966628C" w:rsidR="0023595E" w:rsidRPr="00D062F1" w:rsidRDefault="00635B89" w:rsidP="005A3C3E">
      <w:pPr>
        <w:spacing w:after="0" w:line="240" w:lineRule="auto"/>
        <w:jc w:val="center"/>
        <w:rPr>
          <w:rFonts w:ascii="Times New Roman" w:eastAsia="Times New Roman" w:hAnsi="Times New Roman" w:cs="Times New Roman"/>
          <w:b/>
          <w:sz w:val="24"/>
          <w:szCs w:val="24"/>
          <w:lang w:eastAsia="lt-LT"/>
        </w:rPr>
      </w:pPr>
      <w:r w:rsidRPr="00D062F1">
        <w:rPr>
          <w:rFonts w:ascii="Times New Roman" w:eastAsia="Times New Roman" w:hAnsi="Times New Roman" w:cs="Times New Roman"/>
          <w:sz w:val="24"/>
          <w:szCs w:val="24"/>
          <w:lang w:eastAsia="lt-LT"/>
        </w:rPr>
        <w:t>2023 m. vasario 24</w:t>
      </w:r>
      <w:r w:rsidR="0023595E" w:rsidRPr="00D062F1">
        <w:rPr>
          <w:rFonts w:ascii="Times New Roman" w:eastAsia="Times New Roman" w:hAnsi="Times New Roman" w:cs="Times New Roman"/>
          <w:sz w:val="24"/>
          <w:szCs w:val="24"/>
          <w:lang w:eastAsia="lt-LT"/>
        </w:rPr>
        <w:t xml:space="preserve"> d.</w:t>
      </w:r>
      <w:r w:rsidR="0023595E" w:rsidRPr="00D062F1">
        <w:rPr>
          <w:rFonts w:ascii="Times New Roman" w:eastAsia="Times New Roman" w:hAnsi="Times New Roman" w:cs="Times New Roman"/>
          <w:b/>
          <w:sz w:val="24"/>
          <w:szCs w:val="24"/>
          <w:lang w:eastAsia="lt-LT"/>
        </w:rPr>
        <w:t xml:space="preserve"> </w:t>
      </w:r>
      <w:r w:rsidR="0023595E" w:rsidRPr="00D062F1">
        <w:rPr>
          <w:rFonts w:ascii="Times New Roman" w:eastAsia="Times New Roman" w:hAnsi="Times New Roman" w:cs="Times New Roman"/>
          <w:sz w:val="24"/>
          <w:szCs w:val="24"/>
          <w:lang w:eastAsia="lt-LT"/>
        </w:rPr>
        <w:t>Nr. TS-</w:t>
      </w:r>
    </w:p>
    <w:p w14:paraId="1A239B5D" w14:textId="77777777" w:rsidR="0023595E" w:rsidRPr="00D062F1" w:rsidRDefault="0023595E" w:rsidP="005A3C3E">
      <w:pPr>
        <w:spacing w:after="0" w:line="240" w:lineRule="auto"/>
        <w:jc w:val="center"/>
        <w:rPr>
          <w:rFonts w:ascii="Times New Roman" w:eastAsia="Times New Roman" w:hAnsi="Times New Roman" w:cs="Times New Roman"/>
          <w:sz w:val="24"/>
          <w:szCs w:val="24"/>
          <w:lang w:eastAsia="lt-LT"/>
        </w:rPr>
      </w:pPr>
      <w:r w:rsidRPr="00D062F1">
        <w:rPr>
          <w:rFonts w:ascii="Times New Roman" w:eastAsia="Times New Roman" w:hAnsi="Times New Roman" w:cs="Times New Roman"/>
          <w:sz w:val="24"/>
          <w:szCs w:val="24"/>
          <w:lang w:eastAsia="lt-LT"/>
        </w:rPr>
        <w:t>Rokiškis</w:t>
      </w:r>
    </w:p>
    <w:p w14:paraId="1A239B5E" w14:textId="77777777" w:rsidR="0023595E" w:rsidRPr="00D062F1" w:rsidRDefault="0023595E" w:rsidP="0023595E">
      <w:pPr>
        <w:spacing w:after="0" w:line="240" w:lineRule="auto"/>
        <w:jc w:val="center"/>
        <w:rPr>
          <w:rFonts w:ascii="Times New Roman" w:eastAsia="Times New Roman" w:hAnsi="Times New Roman" w:cs="Times New Roman"/>
          <w:sz w:val="24"/>
          <w:szCs w:val="24"/>
          <w:lang w:eastAsia="lt-LT"/>
        </w:rPr>
      </w:pPr>
    </w:p>
    <w:p w14:paraId="1A239B5F" w14:textId="77777777" w:rsidR="0023595E" w:rsidRPr="00D062F1" w:rsidRDefault="0023595E" w:rsidP="0023595E">
      <w:pPr>
        <w:spacing w:after="0" w:line="240" w:lineRule="auto"/>
        <w:jc w:val="both"/>
        <w:rPr>
          <w:rFonts w:ascii="Times New Roman" w:eastAsia="Times New Roman" w:hAnsi="Times New Roman" w:cs="Times New Roman"/>
          <w:sz w:val="24"/>
          <w:szCs w:val="24"/>
          <w:lang w:eastAsia="lt-LT"/>
        </w:rPr>
      </w:pPr>
    </w:p>
    <w:p w14:paraId="40E30BED" w14:textId="61DDF643" w:rsidR="00635B89" w:rsidRPr="00D062F1" w:rsidRDefault="00635B89" w:rsidP="00635B89">
      <w:pPr>
        <w:pStyle w:val="Betarp"/>
        <w:ind w:firstLine="851"/>
        <w:jc w:val="both"/>
        <w:rPr>
          <w:sz w:val="24"/>
          <w:szCs w:val="24"/>
          <w:lang w:val="lt-LT"/>
        </w:rPr>
      </w:pPr>
      <w:r w:rsidRPr="00D062F1">
        <w:rPr>
          <w:sz w:val="24"/>
          <w:szCs w:val="24"/>
          <w:lang w:val="lt-LT"/>
        </w:rPr>
        <w:t xml:space="preserve">Vadovaudamasis Lietuvos Respublikos vietos savivaldos įstatymo 16 straipsnio 2 dalies 21 punktu, 18 straipsnio 1 dalimi, </w:t>
      </w:r>
      <w:r w:rsidR="0041332D" w:rsidRPr="00D062F1">
        <w:rPr>
          <w:sz w:val="24"/>
          <w:szCs w:val="24"/>
          <w:lang w:val="lt-LT" w:eastAsia="ar-SA"/>
        </w:rPr>
        <w:t xml:space="preserve">Rokiškio pirminės asmens sveikatos priežiūros centro įstatų, patvirtintų Rokiškio rajono savivaldybės tarybos 2020 m. spalio 30 d. sprendimu Nr. TS-261 „Dėl Rokiškio rajono savivaldybės tarybos 2020 m. rugsėjo 25 d. sprendimo Nr. TS-219 ,,Dėl viešosios įstaigos Rokiškio pirminės asmens sveikatos priežiūros centro įstatų patvirtinimo“ dalinio pakeitimo“ 39.13 punktu, </w:t>
      </w:r>
      <w:r w:rsidRPr="00D062F1">
        <w:rPr>
          <w:sz w:val="24"/>
          <w:szCs w:val="24"/>
          <w:lang w:val="lt-LT"/>
        </w:rPr>
        <w:t>atsižvelgdama</w:t>
      </w:r>
      <w:r w:rsidR="008B4A71" w:rsidRPr="00D062F1">
        <w:rPr>
          <w:sz w:val="24"/>
          <w:szCs w:val="24"/>
          <w:lang w:val="lt-LT"/>
        </w:rPr>
        <w:t>s</w:t>
      </w:r>
      <w:r w:rsidRPr="00D062F1">
        <w:rPr>
          <w:sz w:val="24"/>
          <w:szCs w:val="24"/>
          <w:lang w:val="lt-LT"/>
        </w:rPr>
        <w:t xml:space="preserve"> į Lietuvos Respublikos sveikatos priežiūros įstaigų įstatymo Nr. I-1367 39 straipsnio pakeitimo įstatymą Nr. XIV-1112, Lietuvos Respublikos sveikatos sistemos įstatymo Nr. I-552 2 straipsnio pakeitimo ir Įstatymo papildymo 19</w:t>
      </w:r>
      <w:r w:rsidRPr="00D062F1">
        <w:rPr>
          <w:sz w:val="24"/>
          <w:szCs w:val="24"/>
          <w:vertAlign w:val="superscript"/>
          <w:lang w:val="lt-LT"/>
        </w:rPr>
        <w:t>1</w:t>
      </w:r>
      <w:r w:rsidRPr="00D062F1">
        <w:rPr>
          <w:sz w:val="24"/>
          <w:szCs w:val="24"/>
          <w:lang w:val="lt-LT"/>
        </w:rPr>
        <w:t> straipsniu įstatymą Nr. XIV-1113, Rokišk</w:t>
      </w:r>
      <w:r w:rsidR="00F639AF">
        <w:rPr>
          <w:sz w:val="24"/>
          <w:szCs w:val="24"/>
          <w:lang w:val="lt-LT"/>
        </w:rPr>
        <w:t xml:space="preserve">io rajono savivaldybės taryba </w:t>
      </w:r>
      <w:r w:rsidR="00F639AF" w:rsidRPr="00F639AF">
        <w:rPr>
          <w:spacing w:val="26"/>
          <w:sz w:val="24"/>
          <w:szCs w:val="24"/>
          <w:lang w:val="lt-LT"/>
        </w:rPr>
        <w:t>nus</w:t>
      </w:r>
      <w:r w:rsidRPr="00F639AF">
        <w:rPr>
          <w:spacing w:val="26"/>
          <w:sz w:val="24"/>
          <w:szCs w:val="24"/>
          <w:lang w:val="lt-LT"/>
        </w:rPr>
        <w:t>p</w:t>
      </w:r>
      <w:r w:rsidR="00F639AF" w:rsidRPr="00F639AF">
        <w:rPr>
          <w:spacing w:val="26"/>
          <w:sz w:val="24"/>
          <w:szCs w:val="24"/>
          <w:lang w:val="lt-LT"/>
        </w:rPr>
        <w:t>rendži</w:t>
      </w:r>
      <w:r w:rsidRPr="00F639AF">
        <w:rPr>
          <w:spacing w:val="26"/>
          <w:sz w:val="24"/>
          <w:szCs w:val="24"/>
          <w:lang w:val="lt-LT"/>
        </w:rPr>
        <w:t>a</w:t>
      </w:r>
      <w:r w:rsidRPr="00D062F1">
        <w:rPr>
          <w:sz w:val="24"/>
          <w:szCs w:val="24"/>
          <w:lang w:val="lt-LT"/>
        </w:rPr>
        <w:t>:</w:t>
      </w:r>
    </w:p>
    <w:p w14:paraId="614D6208" w14:textId="77777777" w:rsidR="00635B89" w:rsidRPr="00D062F1" w:rsidRDefault="00635B89" w:rsidP="00635B89">
      <w:pPr>
        <w:pStyle w:val="Betarp"/>
        <w:ind w:firstLine="851"/>
        <w:jc w:val="both"/>
        <w:rPr>
          <w:sz w:val="24"/>
          <w:szCs w:val="24"/>
          <w:lang w:val="lt-LT"/>
        </w:rPr>
      </w:pPr>
      <w:r w:rsidRPr="00D062F1">
        <w:rPr>
          <w:sz w:val="24"/>
          <w:szCs w:val="24"/>
          <w:lang w:val="lt-LT"/>
        </w:rPr>
        <w:t>1. Patvirtinti viešosios įstaigos Rokiškio pirminės asmens sveikatos priežiūros centro struktūrą (pridedama).</w:t>
      </w:r>
    </w:p>
    <w:p w14:paraId="70B6AC10" w14:textId="77777777" w:rsidR="00635B89" w:rsidRPr="00D062F1" w:rsidRDefault="00635B89" w:rsidP="00635B89">
      <w:pPr>
        <w:pStyle w:val="Betarp"/>
        <w:ind w:firstLine="851"/>
        <w:jc w:val="both"/>
        <w:rPr>
          <w:sz w:val="24"/>
          <w:szCs w:val="24"/>
          <w:lang w:val="lt-LT"/>
        </w:rPr>
      </w:pPr>
      <w:r w:rsidRPr="00D062F1">
        <w:rPr>
          <w:sz w:val="24"/>
          <w:szCs w:val="24"/>
          <w:lang w:val="lt-LT"/>
        </w:rPr>
        <w:t>2. Pripažinti netekusiu galios Rokiškio rajono savivaldybės tarybos 2021 m. birželio 25 d. sprendimą Nr. TS-149 ,,Dėl viešosios įstaigos Rokiškio pirminės asmens sveikatos priežiūros centro struktūros patvirtinimo“.</w:t>
      </w:r>
    </w:p>
    <w:p w14:paraId="2AF3D5E1" w14:textId="1D4DD4C4" w:rsidR="00635B89" w:rsidRPr="00D062F1" w:rsidRDefault="00635B89" w:rsidP="00635B89">
      <w:pPr>
        <w:pStyle w:val="Betarp"/>
        <w:ind w:firstLine="851"/>
        <w:jc w:val="both"/>
        <w:rPr>
          <w:sz w:val="24"/>
          <w:szCs w:val="24"/>
          <w:lang w:val="lt-LT"/>
        </w:rPr>
      </w:pPr>
      <w:r w:rsidRPr="00D062F1">
        <w:rPr>
          <w:sz w:val="24"/>
          <w:szCs w:val="24"/>
          <w:lang w:val="lt-LT"/>
        </w:rPr>
        <w:t>3</w:t>
      </w:r>
      <w:r w:rsidR="00F639AF">
        <w:rPr>
          <w:sz w:val="24"/>
          <w:szCs w:val="24"/>
          <w:lang w:val="lt-LT"/>
        </w:rPr>
        <w:t>. Nustatyti, kad šis sprendimas</w:t>
      </w:r>
      <w:r w:rsidRPr="00D062F1">
        <w:rPr>
          <w:sz w:val="24"/>
          <w:szCs w:val="24"/>
          <w:lang w:val="lt-LT"/>
        </w:rPr>
        <w:t xml:space="preserve"> įsigalioja 2023 m. liepos 1 d.</w:t>
      </w:r>
    </w:p>
    <w:p w14:paraId="6760DA26" w14:textId="77777777" w:rsidR="00635B89" w:rsidRPr="00D062F1" w:rsidRDefault="00635B89" w:rsidP="00635B89">
      <w:pPr>
        <w:pStyle w:val="Betarp"/>
        <w:ind w:firstLine="851"/>
        <w:jc w:val="both"/>
        <w:rPr>
          <w:sz w:val="24"/>
          <w:szCs w:val="24"/>
          <w:lang w:val="lt-LT"/>
        </w:rPr>
      </w:pPr>
      <w:r w:rsidRPr="00D062F1">
        <w:rPr>
          <w:sz w:val="24"/>
          <w:szCs w:val="24"/>
          <w:lang w:val="lt-LT" w:eastAsia="ar-SA"/>
        </w:rPr>
        <w:t>Sprendimas per vieną mėnesį gali būti skundžiamas Regionų apygardos administraciniam teismui, skundą (prašymą) paduodant bet kuriuose šio teismo rūmuose, Lietuvos Respublikos administracinių bylų teisenos įstatymo nustatyta tvarka.</w:t>
      </w:r>
    </w:p>
    <w:p w14:paraId="1A239B64" w14:textId="73258AA3" w:rsidR="0023595E" w:rsidRPr="00D062F1" w:rsidRDefault="0023595E" w:rsidP="00F71B2A">
      <w:pPr>
        <w:spacing w:after="0" w:line="240" w:lineRule="auto"/>
        <w:ind w:firstLine="720"/>
        <w:jc w:val="both"/>
        <w:rPr>
          <w:rFonts w:ascii="Times New Roman" w:eastAsia="Times New Roman" w:hAnsi="Times New Roman" w:cs="Times New Roman"/>
          <w:sz w:val="24"/>
          <w:szCs w:val="24"/>
          <w:lang w:eastAsia="lt-LT"/>
        </w:rPr>
      </w:pPr>
    </w:p>
    <w:p w14:paraId="1A239B65" w14:textId="77777777" w:rsidR="0023595E" w:rsidRPr="00D062F1" w:rsidRDefault="0023595E" w:rsidP="0023595E">
      <w:pPr>
        <w:spacing w:after="0" w:line="240" w:lineRule="auto"/>
        <w:rPr>
          <w:rFonts w:ascii="Times New Roman" w:eastAsia="Times New Roman" w:hAnsi="Times New Roman" w:cs="Times New Roman"/>
          <w:sz w:val="24"/>
          <w:szCs w:val="24"/>
          <w:lang w:eastAsia="lt-LT"/>
        </w:rPr>
      </w:pPr>
    </w:p>
    <w:p w14:paraId="1A239B69" w14:textId="77777777" w:rsidR="0023595E" w:rsidRPr="00D062F1" w:rsidRDefault="0023595E" w:rsidP="0023595E">
      <w:pPr>
        <w:spacing w:after="0" w:line="240" w:lineRule="auto"/>
        <w:rPr>
          <w:rFonts w:ascii="Times New Roman" w:eastAsia="Times New Roman" w:hAnsi="Times New Roman" w:cs="Times New Roman"/>
          <w:sz w:val="24"/>
          <w:szCs w:val="24"/>
          <w:lang w:eastAsia="lt-LT"/>
        </w:rPr>
      </w:pPr>
    </w:p>
    <w:p w14:paraId="1A239B6A" w14:textId="77777777" w:rsidR="0023595E" w:rsidRPr="00D062F1" w:rsidRDefault="0023595E" w:rsidP="0023595E">
      <w:pPr>
        <w:spacing w:after="0" w:line="240" w:lineRule="auto"/>
        <w:rPr>
          <w:rFonts w:ascii="Times New Roman" w:eastAsia="Times New Roman" w:hAnsi="Times New Roman" w:cs="Times New Roman"/>
          <w:sz w:val="24"/>
          <w:szCs w:val="24"/>
          <w:lang w:eastAsia="lt-LT"/>
        </w:rPr>
      </w:pPr>
    </w:p>
    <w:p w14:paraId="1A239B6B" w14:textId="77777777" w:rsidR="0023595E" w:rsidRPr="00D062F1" w:rsidRDefault="0023595E" w:rsidP="0023595E">
      <w:pPr>
        <w:spacing w:after="0" w:line="240" w:lineRule="auto"/>
        <w:rPr>
          <w:rFonts w:ascii="Times New Roman" w:eastAsia="Times New Roman" w:hAnsi="Times New Roman" w:cs="Times New Roman"/>
          <w:sz w:val="24"/>
          <w:szCs w:val="20"/>
          <w:lang w:eastAsia="lt-LT"/>
        </w:rPr>
      </w:pPr>
      <w:r w:rsidRPr="00D062F1">
        <w:rPr>
          <w:rFonts w:ascii="Times New Roman" w:eastAsia="Times New Roman" w:hAnsi="Times New Roman" w:cs="Times New Roman"/>
          <w:sz w:val="24"/>
          <w:szCs w:val="20"/>
          <w:lang w:eastAsia="lt-LT"/>
        </w:rPr>
        <w:t>Savivaldybės meras</w:t>
      </w:r>
      <w:r w:rsidR="00F82A36" w:rsidRPr="00D062F1">
        <w:rPr>
          <w:rFonts w:ascii="Times New Roman" w:eastAsia="Times New Roman" w:hAnsi="Times New Roman" w:cs="Times New Roman"/>
          <w:sz w:val="24"/>
          <w:szCs w:val="20"/>
          <w:lang w:eastAsia="lt-LT"/>
        </w:rPr>
        <w:tab/>
      </w:r>
      <w:r w:rsidR="00F82A36" w:rsidRPr="00D062F1">
        <w:rPr>
          <w:rFonts w:ascii="Times New Roman" w:eastAsia="Times New Roman" w:hAnsi="Times New Roman" w:cs="Times New Roman"/>
          <w:sz w:val="24"/>
          <w:szCs w:val="20"/>
          <w:lang w:eastAsia="lt-LT"/>
        </w:rPr>
        <w:tab/>
      </w:r>
      <w:r w:rsidR="00F82A36"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001E2E97" w:rsidRPr="00D062F1">
        <w:rPr>
          <w:rFonts w:ascii="Times New Roman" w:eastAsia="Times New Roman" w:hAnsi="Times New Roman" w:cs="Times New Roman"/>
          <w:sz w:val="24"/>
          <w:szCs w:val="20"/>
          <w:lang w:eastAsia="lt-LT"/>
        </w:rPr>
        <w:t>Ramūnas Godeliauskas</w:t>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t xml:space="preserve">           </w:t>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4"/>
          <w:lang w:eastAsia="lt-LT"/>
        </w:rPr>
        <w:tab/>
      </w:r>
      <w:r w:rsidRPr="00D062F1">
        <w:rPr>
          <w:rFonts w:ascii="Times New Roman" w:eastAsia="Times New Roman" w:hAnsi="Times New Roman" w:cs="Times New Roman"/>
          <w:sz w:val="24"/>
          <w:szCs w:val="24"/>
          <w:lang w:eastAsia="lt-LT"/>
        </w:rPr>
        <w:tab/>
      </w:r>
    </w:p>
    <w:p w14:paraId="1A239B6C" w14:textId="77777777" w:rsidR="0023595E" w:rsidRPr="00D062F1" w:rsidRDefault="0023595E" w:rsidP="0023595E">
      <w:pPr>
        <w:spacing w:after="0" w:line="240" w:lineRule="auto"/>
        <w:rPr>
          <w:rFonts w:ascii="Times New Roman" w:eastAsia="Times New Roman" w:hAnsi="Times New Roman" w:cs="Times New Roman"/>
          <w:sz w:val="24"/>
          <w:szCs w:val="20"/>
          <w:lang w:eastAsia="lt-LT"/>
        </w:rPr>
      </w:pPr>
    </w:p>
    <w:p w14:paraId="1A239B6D" w14:textId="77777777" w:rsidR="0023595E" w:rsidRPr="00D062F1" w:rsidRDefault="0023595E" w:rsidP="0023595E">
      <w:pPr>
        <w:spacing w:after="0" w:line="240" w:lineRule="auto"/>
        <w:rPr>
          <w:rFonts w:ascii="Times New Roman" w:eastAsia="Times New Roman" w:hAnsi="Times New Roman" w:cs="Times New Roman"/>
          <w:sz w:val="24"/>
          <w:szCs w:val="20"/>
          <w:lang w:eastAsia="lt-LT"/>
        </w:rPr>
      </w:pPr>
    </w:p>
    <w:p w14:paraId="1A239B6E" w14:textId="77777777" w:rsidR="0023595E" w:rsidRPr="00D062F1" w:rsidRDefault="0023595E" w:rsidP="0023595E">
      <w:pPr>
        <w:spacing w:after="0" w:line="240" w:lineRule="auto"/>
        <w:rPr>
          <w:rFonts w:ascii="Times New Roman" w:eastAsia="Times New Roman" w:hAnsi="Times New Roman" w:cs="Times New Roman"/>
          <w:sz w:val="24"/>
          <w:szCs w:val="20"/>
          <w:lang w:eastAsia="lt-LT"/>
        </w:rPr>
      </w:pPr>
    </w:p>
    <w:p w14:paraId="1A239B6F" w14:textId="77777777" w:rsidR="0023595E" w:rsidRPr="00D062F1" w:rsidRDefault="0023595E" w:rsidP="0023595E">
      <w:pPr>
        <w:spacing w:after="0" w:line="240" w:lineRule="auto"/>
        <w:rPr>
          <w:rFonts w:ascii="Times New Roman" w:eastAsia="Times New Roman" w:hAnsi="Times New Roman" w:cs="Times New Roman"/>
          <w:sz w:val="24"/>
          <w:szCs w:val="20"/>
          <w:lang w:eastAsia="lt-LT"/>
        </w:rPr>
      </w:pPr>
    </w:p>
    <w:p w14:paraId="1A239B70" w14:textId="77777777" w:rsidR="0023595E" w:rsidRPr="00D062F1" w:rsidRDefault="0023595E" w:rsidP="0023595E">
      <w:pPr>
        <w:spacing w:after="0" w:line="240" w:lineRule="auto"/>
        <w:rPr>
          <w:rFonts w:ascii="Times New Roman" w:eastAsia="Times New Roman" w:hAnsi="Times New Roman" w:cs="Times New Roman"/>
          <w:sz w:val="24"/>
          <w:szCs w:val="20"/>
          <w:lang w:eastAsia="lt-LT"/>
        </w:rPr>
      </w:pPr>
    </w:p>
    <w:p w14:paraId="1A239B72" w14:textId="77777777" w:rsidR="0023595E" w:rsidRPr="00D062F1" w:rsidRDefault="0023595E" w:rsidP="0023595E">
      <w:pPr>
        <w:spacing w:after="0" w:line="240" w:lineRule="auto"/>
        <w:rPr>
          <w:rFonts w:ascii="Times New Roman" w:eastAsia="Times New Roman" w:hAnsi="Times New Roman" w:cs="Times New Roman"/>
          <w:sz w:val="24"/>
          <w:szCs w:val="20"/>
          <w:lang w:eastAsia="lt-LT"/>
        </w:rPr>
      </w:pPr>
    </w:p>
    <w:p w14:paraId="1A239B73" w14:textId="77777777" w:rsidR="0023595E" w:rsidRPr="00D062F1" w:rsidRDefault="0023595E" w:rsidP="0023595E">
      <w:pPr>
        <w:spacing w:after="0" w:line="240" w:lineRule="auto"/>
        <w:rPr>
          <w:rFonts w:ascii="Times New Roman" w:eastAsia="Times New Roman" w:hAnsi="Times New Roman" w:cs="Times New Roman"/>
          <w:sz w:val="24"/>
          <w:szCs w:val="20"/>
          <w:lang w:eastAsia="lt-LT"/>
        </w:rPr>
      </w:pPr>
    </w:p>
    <w:p w14:paraId="1A239B74" w14:textId="77777777" w:rsidR="0023595E" w:rsidRPr="00D062F1" w:rsidRDefault="0023595E" w:rsidP="0023595E">
      <w:pPr>
        <w:spacing w:after="0" w:line="240" w:lineRule="auto"/>
        <w:rPr>
          <w:rFonts w:ascii="Times New Roman" w:eastAsia="Times New Roman" w:hAnsi="Times New Roman" w:cs="Times New Roman"/>
          <w:sz w:val="24"/>
          <w:szCs w:val="20"/>
          <w:lang w:eastAsia="lt-LT"/>
        </w:rPr>
      </w:pPr>
    </w:p>
    <w:p w14:paraId="1A239B75" w14:textId="77777777" w:rsidR="00CB7B06" w:rsidRPr="00D062F1" w:rsidRDefault="00CB7B06" w:rsidP="0023595E">
      <w:pPr>
        <w:spacing w:after="0" w:line="240" w:lineRule="auto"/>
        <w:rPr>
          <w:rFonts w:ascii="Times New Roman" w:eastAsia="Times New Roman" w:hAnsi="Times New Roman" w:cs="Times New Roman"/>
          <w:sz w:val="24"/>
          <w:szCs w:val="20"/>
          <w:lang w:eastAsia="lt-LT"/>
        </w:rPr>
      </w:pPr>
    </w:p>
    <w:p w14:paraId="1A239B76" w14:textId="77777777" w:rsidR="00CB7B06" w:rsidRPr="00D062F1" w:rsidRDefault="00CB7B06" w:rsidP="0023595E">
      <w:pPr>
        <w:spacing w:after="0" w:line="240" w:lineRule="auto"/>
        <w:rPr>
          <w:rFonts w:ascii="Times New Roman" w:eastAsia="Times New Roman" w:hAnsi="Times New Roman" w:cs="Times New Roman"/>
          <w:sz w:val="24"/>
          <w:szCs w:val="20"/>
          <w:lang w:eastAsia="lt-LT"/>
        </w:rPr>
      </w:pPr>
    </w:p>
    <w:p w14:paraId="75121C6B" w14:textId="77777777" w:rsidR="00B3200B" w:rsidRPr="00D062F1" w:rsidRDefault="00B3200B" w:rsidP="00CB7B06">
      <w:pPr>
        <w:spacing w:after="0" w:line="240" w:lineRule="auto"/>
        <w:rPr>
          <w:rFonts w:ascii="Times New Roman" w:eastAsia="Times New Roman" w:hAnsi="Times New Roman" w:cs="Times New Roman"/>
          <w:sz w:val="24"/>
          <w:szCs w:val="20"/>
          <w:lang w:eastAsia="lt-LT"/>
        </w:rPr>
      </w:pPr>
    </w:p>
    <w:p w14:paraId="2BAB8615" w14:textId="77777777" w:rsidR="00B3200B" w:rsidRPr="00D062F1" w:rsidRDefault="00B3200B" w:rsidP="00CB7B06">
      <w:pPr>
        <w:spacing w:after="0" w:line="240" w:lineRule="auto"/>
        <w:rPr>
          <w:rFonts w:ascii="Times New Roman" w:eastAsia="Times New Roman" w:hAnsi="Times New Roman" w:cs="Times New Roman"/>
          <w:sz w:val="24"/>
          <w:szCs w:val="20"/>
          <w:lang w:eastAsia="lt-LT"/>
        </w:rPr>
      </w:pPr>
    </w:p>
    <w:p w14:paraId="1A239B77" w14:textId="77777777" w:rsidR="00C85070" w:rsidRPr="00D062F1" w:rsidRDefault="00CB7B06" w:rsidP="00CB7B06">
      <w:pPr>
        <w:spacing w:after="0" w:line="240" w:lineRule="auto"/>
        <w:rPr>
          <w:rFonts w:ascii="Times New Roman" w:eastAsia="Times New Roman" w:hAnsi="Times New Roman" w:cs="Times New Roman"/>
          <w:sz w:val="24"/>
          <w:szCs w:val="20"/>
          <w:lang w:eastAsia="lt-LT"/>
        </w:rPr>
        <w:sectPr w:rsidR="00C85070" w:rsidRPr="00D062F1" w:rsidSect="00F639AF">
          <w:headerReference w:type="default" r:id="rId9"/>
          <w:pgSz w:w="11906" w:h="16838"/>
          <w:pgMar w:top="1134" w:right="567" w:bottom="1134" w:left="1701" w:header="567" w:footer="567" w:gutter="0"/>
          <w:cols w:space="1296"/>
          <w:docGrid w:linePitch="360"/>
        </w:sectPr>
      </w:pPr>
      <w:r w:rsidRPr="00D062F1">
        <w:rPr>
          <w:rFonts w:ascii="Times New Roman" w:eastAsia="Times New Roman" w:hAnsi="Times New Roman" w:cs="Times New Roman"/>
          <w:sz w:val="24"/>
          <w:szCs w:val="20"/>
          <w:lang w:eastAsia="lt-LT"/>
        </w:rPr>
        <w:t>Evelina Grėbliauskienė</w:t>
      </w:r>
      <w:r w:rsidR="00B245DE" w:rsidRPr="00D062F1">
        <w:rPr>
          <w:rFonts w:ascii="Times New Roman" w:eastAsia="Times New Roman" w:hAnsi="Times New Roman" w:cs="Times New Roman"/>
          <w:sz w:val="24"/>
          <w:szCs w:val="20"/>
          <w:lang w:eastAsia="lt-LT"/>
        </w:rPr>
        <w:br w:type="page"/>
      </w:r>
    </w:p>
    <w:p w14:paraId="1A239B78" w14:textId="77777777" w:rsidR="00C85070" w:rsidRPr="00D062F1" w:rsidRDefault="00C85070" w:rsidP="00C85070">
      <w:pPr>
        <w:spacing w:after="0" w:line="240" w:lineRule="auto"/>
        <w:ind w:left="4320"/>
        <w:rPr>
          <w:rFonts w:ascii="Times New Roman" w:eastAsia="Times New Roman" w:hAnsi="Times New Roman" w:cs="Times New Roman"/>
          <w:sz w:val="24"/>
          <w:szCs w:val="20"/>
          <w:lang w:eastAsia="lt-LT"/>
        </w:rPr>
      </w:pPr>
      <w:r w:rsidRPr="00D062F1">
        <w:rPr>
          <w:rFonts w:ascii="Times New Roman" w:eastAsia="Times New Roman" w:hAnsi="Times New Roman" w:cs="Times New Roman"/>
          <w:sz w:val="24"/>
          <w:szCs w:val="20"/>
          <w:lang w:eastAsia="lt-LT"/>
        </w:rPr>
        <w:lastRenderedPageBreak/>
        <w:tab/>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t>PATVIRTINTA</w:t>
      </w:r>
    </w:p>
    <w:p w14:paraId="1A239B79" w14:textId="77777777" w:rsidR="00C85070" w:rsidRPr="00D062F1" w:rsidRDefault="00C85070" w:rsidP="00C85070">
      <w:pPr>
        <w:spacing w:after="0" w:line="240" w:lineRule="auto"/>
        <w:ind w:left="4320"/>
        <w:rPr>
          <w:rFonts w:ascii="Times New Roman" w:eastAsia="Times New Roman" w:hAnsi="Times New Roman" w:cs="Times New Roman"/>
          <w:sz w:val="24"/>
          <w:szCs w:val="20"/>
          <w:lang w:eastAsia="lt-LT"/>
        </w:rPr>
      </w:pP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t>Rokiškio rajono savivaldybės tarybos</w:t>
      </w:r>
    </w:p>
    <w:p w14:paraId="1A239B7C" w14:textId="259C2C4E" w:rsidR="00C85070" w:rsidRPr="00D062F1" w:rsidRDefault="00C85070" w:rsidP="00C85070">
      <w:pPr>
        <w:spacing w:after="0" w:line="240" w:lineRule="auto"/>
        <w:ind w:left="4320"/>
        <w:rPr>
          <w:rFonts w:ascii="Times New Roman" w:eastAsia="Times New Roman" w:hAnsi="Times New Roman" w:cs="Times New Roman"/>
          <w:sz w:val="24"/>
          <w:szCs w:val="20"/>
          <w:lang w:eastAsia="lt-LT"/>
        </w:rPr>
        <w:sectPr w:rsidR="00C85070" w:rsidRPr="00D062F1" w:rsidSect="00C85070">
          <w:pgSz w:w="16838" w:h="11906" w:orient="landscape"/>
          <w:pgMar w:top="567" w:right="851" w:bottom="567" w:left="1276" w:header="567" w:footer="567" w:gutter="0"/>
          <w:cols w:space="1296"/>
          <w:docGrid w:linePitch="360"/>
        </w:sectPr>
      </w:pP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Pr="00D062F1">
        <w:rPr>
          <w:rFonts w:ascii="Times New Roman" w:eastAsia="Times New Roman" w:hAnsi="Times New Roman" w:cs="Times New Roman"/>
          <w:sz w:val="24"/>
          <w:szCs w:val="20"/>
          <w:lang w:eastAsia="lt-LT"/>
        </w:rPr>
        <w:tab/>
      </w:r>
      <w:r w:rsidR="00B3200B" w:rsidRPr="00D062F1">
        <w:rPr>
          <w:rFonts w:ascii="Times New Roman" w:eastAsia="Times New Roman" w:hAnsi="Times New Roman" w:cs="Times New Roman"/>
          <w:sz w:val="24"/>
          <w:szCs w:val="20"/>
          <w:lang w:eastAsia="lt-LT"/>
        </w:rPr>
        <w:t>2023 m. vasario 24</w:t>
      </w:r>
      <w:r w:rsidRPr="00D062F1">
        <w:rPr>
          <w:rFonts w:ascii="Times New Roman" w:eastAsia="Times New Roman" w:hAnsi="Times New Roman" w:cs="Times New Roman"/>
          <w:sz w:val="24"/>
          <w:szCs w:val="20"/>
          <w:lang w:eastAsia="lt-LT"/>
        </w:rPr>
        <w:t xml:space="preserve"> d. sprendim</w:t>
      </w:r>
      <w:r w:rsidR="004E415B" w:rsidRPr="00D062F1">
        <w:rPr>
          <w:rFonts w:ascii="Times New Roman" w:eastAsia="Times New Roman" w:hAnsi="Times New Roman" w:cs="Times New Roman"/>
          <w:sz w:val="24"/>
          <w:szCs w:val="20"/>
          <w:lang w:eastAsia="lt-LT"/>
        </w:rPr>
        <w:t>u</w:t>
      </w:r>
      <w:r w:rsidRPr="00D062F1">
        <w:rPr>
          <w:rFonts w:ascii="Times New Roman" w:eastAsia="Times New Roman" w:hAnsi="Times New Roman" w:cs="Times New Roman"/>
          <w:sz w:val="24"/>
          <w:szCs w:val="20"/>
          <w:lang w:eastAsia="lt-LT"/>
        </w:rPr>
        <w:t xml:space="preserve"> Nr. TS</w:t>
      </w:r>
      <w:r w:rsidR="00F639AF">
        <w:rPr>
          <w:rFonts w:ascii="Times New Roman" w:eastAsia="Times New Roman" w:hAnsi="Times New Roman" w:cs="Times New Roman"/>
          <w:sz w:val="24"/>
          <w:szCs w:val="20"/>
          <w:lang w:eastAsia="lt-LT"/>
        </w:rPr>
        <w:t>-</w:t>
      </w:r>
      <w:r w:rsidRPr="00D062F1">
        <w:rPr>
          <w:rFonts w:ascii="Times New Roman" w:eastAsia="Times New Roman" w:hAnsi="Times New Roman" w:cs="Times New Roman"/>
          <w:noProof/>
          <w:sz w:val="24"/>
          <w:szCs w:val="20"/>
          <w:lang w:eastAsia="lt-LT"/>
        </w:rPr>
        <mc:AlternateContent>
          <mc:Choice Requires="wpg">
            <w:drawing>
              <wp:anchor distT="0" distB="0" distL="114300" distR="114300" simplePos="0" relativeHeight="251658240" behindDoc="0" locked="0" layoutInCell="1" allowOverlap="1" wp14:anchorId="1A239BD0" wp14:editId="00CE0842">
                <wp:simplePos x="0" y="0"/>
                <wp:positionH relativeFrom="column">
                  <wp:posOffset>142240</wp:posOffset>
                </wp:positionH>
                <wp:positionV relativeFrom="paragraph">
                  <wp:posOffset>419100</wp:posOffset>
                </wp:positionV>
                <wp:extent cx="9144000" cy="5619750"/>
                <wp:effectExtent l="19050" t="19050" r="38100" b="38100"/>
                <wp:wrapNone/>
                <wp:docPr id="29" name="Grupė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5619750"/>
                          <a:chOff x="1155" y="1740"/>
                          <a:chExt cx="14400" cy="8850"/>
                        </a:xfrm>
                      </wpg:grpSpPr>
                      <wps:wsp>
                        <wps:cNvPr id="30" name="Rectangle 5"/>
                        <wps:cNvSpPr>
                          <a:spLocks noChangeArrowheads="1"/>
                        </wps:cNvSpPr>
                        <wps:spPr bwMode="auto">
                          <a:xfrm>
                            <a:off x="1155" y="1740"/>
                            <a:ext cx="14325" cy="1320"/>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39BD6" w14:textId="77777777" w:rsidR="00C85070" w:rsidRPr="00C85070" w:rsidRDefault="00C85070" w:rsidP="00F64567">
                              <w:pPr>
                                <w:spacing w:after="0"/>
                                <w:jc w:val="center"/>
                                <w:rPr>
                                  <w:rFonts w:ascii="Times New Roman" w:hAnsi="Times New Roman" w:cs="Times New Roman"/>
                                  <w:b/>
                                  <w:sz w:val="36"/>
                                  <w:szCs w:val="36"/>
                                </w:rPr>
                              </w:pPr>
                              <w:r w:rsidRPr="00C85070">
                                <w:rPr>
                                  <w:rFonts w:ascii="Times New Roman" w:hAnsi="Times New Roman" w:cs="Times New Roman"/>
                                  <w:b/>
                                  <w:sz w:val="36"/>
                                  <w:szCs w:val="36"/>
                                </w:rPr>
                                <w:t>VIEŠOJI ĮSTAIGA</w:t>
                              </w:r>
                            </w:p>
                            <w:p w14:paraId="1A239BD7" w14:textId="77777777" w:rsidR="00C85070" w:rsidRPr="00C85070" w:rsidRDefault="00C85070" w:rsidP="00F64567">
                              <w:pPr>
                                <w:spacing w:after="0"/>
                                <w:jc w:val="center"/>
                                <w:rPr>
                                  <w:rFonts w:ascii="Times New Roman" w:hAnsi="Times New Roman" w:cs="Times New Roman"/>
                                  <w:b/>
                                  <w:sz w:val="36"/>
                                  <w:szCs w:val="36"/>
                                </w:rPr>
                              </w:pPr>
                              <w:r w:rsidRPr="00C85070">
                                <w:rPr>
                                  <w:rFonts w:ascii="Times New Roman" w:hAnsi="Times New Roman" w:cs="Times New Roman"/>
                                  <w:b/>
                                  <w:sz w:val="36"/>
                                  <w:szCs w:val="36"/>
                                </w:rPr>
                                <w:t>ROKIŠKIO PIRMINĖS ASMENS SVEIKATOS PRIEŽIŪROS CENTRAS</w:t>
                              </w:r>
                            </w:p>
                          </w:txbxContent>
                        </wps:txbx>
                        <wps:bodyPr rot="0" vert="horz" wrap="square" lIns="91440" tIns="45720" rIns="91440" bIns="45720" anchor="t" anchorCtr="0" upright="1">
                          <a:noAutofit/>
                        </wps:bodyPr>
                      </wps:wsp>
                      <wps:wsp>
                        <wps:cNvPr id="31" name="Rectangle 6"/>
                        <wps:cNvSpPr>
                          <a:spLocks noChangeArrowheads="1"/>
                        </wps:cNvSpPr>
                        <wps:spPr bwMode="auto">
                          <a:xfrm>
                            <a:off x="1515" y="3600"/>
                            <a:ext cx="3195" cy="1275"/>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39BD8" w14:textId="77777777" w:rsidR="00C85070" w:rsidRPr="00F64567" w:rsidRDefault="00C85070" w:rsidP="00F64567">
                              <w:pPr>
                                <w:spacing w:after="0"/>
                                <w:jc w:val="center"/>
                                <w:rPr>
                                  <w:b/>
                                  <w:sz w:val="20"/>
                                  <w:szCs w:val="20"/>
                                </w:rPr>
                              </w:pPr>
                            </w:p>
                            <w:p w14:paraId="1A239BD9" w14:textId="77777777" w:rsidR="00C85070" w:rsidRPr="00C85070" w:rsidRDefault="00C85070" w:rsidP="003A67D8">
                              <w:pPr>
                                <w:jc w:val="center"/>
                                <w:rPr>
                                  <w:rFonts w:ascii="Times New Roman" w:hAnsi="Times New Roman" w:cs="Times New Roman"/>
                                  <w:b/>
                                  <w:sz w:val="24"/>
                                  <w:szCs w:val="24"/>
                                </w:rPr>
                              </w:pPr>
                              <w:r w:rsidRPr="00C85070">
                                <w:rPr>
                                  <w:rFonts w:ascii="Times New Roman" w:hAnsi="Times New Roman" w:cs="Times New Roman"/>
                                  <w:b/>
                                  <w:sz w:val="24"/>
                                  <w:szCs w:val="24"/>
                                </w:rPr>
                                <w:t>ROKIŠKIO POLIKLINIKA</w:t>
                              </w:r>
                            </w:p>
                          </w:txbxContent>
                        </wps:txbx>
                        <wps:bodyPr rot="0" vert="horz" wrap="square" lIns="91440" tIns="45720" rIns="91440" bIns="45720" anchor="t" anchorCtr="0" upright="1">
                          <a:noAutofit/>
                        </wps:bodyPr>
                      </wps:wsp>
                      <wps:wsp>
                        <wps:cNvPr id="32" name="Rectangle 7"/>
                        <wps:cNvSpPr>
                          <a:spLocks noChangeArrowheads="1"/>
                        </wps:cNvSpPr>
                        <wps:spPr bwMode="auto">
                          <a:xfrm>
                            <a:off x="1500" y="5400"/>
                            <a:ext cx="3195" cy="1275"/>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39BDA" w14:textId="77777777" w:rsidR="00C85070" w:rsidRDefault="00C85070" w:rsidP="00F64567">
                              <w:pPr>
                                <w:spacing w:after="0"/>
                                <w:jc w:val="center"/>
                                <w:rPr>
                                  <w:b/>
                                </w:rPr>
                              </w:pPr>
                            </w:p>
                            <w:p w14:paraId="1A239BDB" w14:textId="77777777" w:rsidR="00C85070" w:rsidRPr="00C85070" w:rsidRDefault="00C85070" w:rsidP="003A67D8">
                              <w:pPr>
                                <w:jc w:val="center"/>
                                <w:rPr>
                                  <w:rFonts w:ascii="Times New Roman" w:hAnsi="Times New Roman" w:cs="Times New Roman"/>
                                  <w:b/>
                                  <w:sz w:val="24"/>
                                  <w:szCs w:val="24"/>
                                </w:rPr>
                              </w:pPr>
                              <w:r w:rsidRPr="00C85070">
                                <w:rPr>
                                  <w:rFonts w:ascii="Times New Roman" w:hAnsi="Times New Roman" w:cs="Times New Roman"/>
                                  <w:b/>
                                  <w:sz w:val="24"/>
                                  <w:szCs w:val="24"/>
                                </w:rPr>
                                <w:t>OBELIŲ AMBULATORIJA</w:t>
                              </w:r>
                            </w:p>
                          </w:txbxContent>
                        </wps:txbx>
                        <wps:bodyPr rot="0" vert="horz" wrap="square" lIns="91440" tIns="45720" rIns="91440" bIns="45720" anchor="t" anchorCtr="0" upright="1">
                          <a:noAutofit/>
                        </wps:bodyPr>
                      </wps:wsp>
                      <wps:wsp>
                        <wps:cNvPr id="33" name="Rectangle 8"/>
                        <wps:cNvSpPr>
                          <a:spLocks noChangeArrowheads="1"/>
                        </wps:cNvSpPr>
                        <wps:spPr bwMode="auto">
                          <a:xfrm>
                            <a:off x="1500" y="7320"/>
                            <a:ext cx="3195" cy="1275"/>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39BDC" w14:textId="77777777" w:rsidR="00C85070" w:rsidRDefault="00C85070" w:rsidP="00F64567">
                              <w:pPr>
                                <w:spacing w:after="0"/>
                                <w:jc w:val="center"/>
                                <w:rPr>
                                  <w:b/>
                                </w:rPr>
                              </w:pPr>
                            </w:p>
                            <w:p w14:paraId="1A239BDD" w14:textId="77777777" w:rsidR="00C85070" w:rsidRPr="00C85070" w:rsidRDefault="00C85070" w:rsidP="003A67D8">
                              <w:pPr>
                                <w:jc w:val="center"/>
                                <w:rPr>
                                  <w:rFonts w:ascii="Times New Roman" w:hAnsi="Times New Roman" w:cs="Times New Roman"/>
                                  <w:b/>
                                  <w:sz w:val="24"/>
                                  <w:szCs w:val="24"/>
                                </w:rPr>
                              </w:pPr>
                              <w:r w:rsidRPr="00C85070">
                                <w:rPr>
                                  <w:rFonts w:ascii="Times New Roman" w:hAnsi="Times New Roman" w:cs="Times New Roman"/>
                                  <w:b/>
                                  <w:sz w:val="24"/>
                                  <w:szCs w:val="24"/>
                                </w:rPr>
                                <w:t>PANDĖLIO AMBULATORIJA</w:t>
                              </w:r>
                            </w:p>
                          </w:txbxContent>
                        </wps:txbx>
                        <wps:bodyPr rot="0" vert="horz" wrap="square" lIns="91440" tIns="45720" rIns="91440" bIns="45720" anchor="t" anchorCtr="0" upright="1">
                          <a:noAutofit/>
                        </wps:bodyPr>
                      </wps:wsp>
                      <wps:wsp>
                        <wps:cNvPr id="34" name="Rectangle 9"/>
                        <wps:cNvSpPr>
                          <a:spLocks noChangeArrowheads="1"/>
                        </wps:cNvSpPr>
                        <wps:spPr bwMode="auto">
                          <a:xfrm>
                            <a:off x="6675" y="3375"/>
                            <a:ext cx="3930" cy="1170"/>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39BDE" w14:textId="77777777" w:rsidR="00C85070" w:rsidRPr="00C85070" w:rsidRDefault="00C85070" w:rsidP="00346F90">
                              <w:pPr>
                                <w:jc w:val="center"/>
                                <w:rPr>
                                  <w:rFonts w:ascii="Times New Roman" w:hAnsi="Times New Roman" w:cs="Times New Roman"/>
                                  <w:b/>
                                  <w:sz w:val="24"/>
                                  <w:szCs w:val="24"/>
                                </w:rPr>
                              </w:pPr>
                              <w:r w:rsidRPr="00C85070">
                                <w:rPr>
                                  <w:rFonts w:ascii="Times New Roman" w:hAnsi="Times New Roman" w:cs="Times New Roman"/>
                                  <w:b/>
                                  <w:sz w:val="24"/>
                                  <w:szCs w:val="24"/>
                                </w:rPr>
                                <w:t>PANEMUNĖLIO BENDROSIOS PRAKTIKOS GYDYTOJO KABINETAS</w:t>
                              </w:r>
                            </w:p>
                          </w:txbxContent>
                        </wps:txbx>
                        <wps:bodyPr rot="0" vert="horz" wrap="square" lIns="91440" tIns="45720" rIns="91440" bIns="45720" anchor="t" anchorCtr="0" upright="1">
                          <a:noAutofit/>
                        </wps:bodyPr>
                      </wps:wsp>
                      <wps:wsp>
                        <wps:cNvPr id="35" name="Rectangle 10"/>
                        <wps:cNvSpPr>
                          <a:spLocks noChangeArrowheads="1"/>
                        </wps:cNvSpPr>
                        <wps:spPr bwMode="auto">
                          <a:xfrm>
                            <a:off x="6750" y="8850"/>
                            <a:ext cx="4035" cy="1005"/>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39BDF" w14:textId="77777777" w:rsidR="00C85070" w:rsidRPr="00C85070" w:rsidRDefault="00C85070" w:rsidP="00346F90">
                              <w:pPr>
                                <w:jc w:val="center"/>
                                <w:rPr>
                                  <w:rFonts w:ascii="Times New Roman" w:hAnsi="Times New Roman" w:cs="Times New Roman"/>
                                  <w:b/>
                                  <w:sz w:val="24"/>
                                  <w:szCs w:val="24"/>
                                </w:rPr>
                              </w:pPr>
                              <w:r w:rsidRPr="00C85070">
                                <w:rPr>
                                  <w:rFonts w:ascii="Times New Roman" w:hAnsi="Times New Roman" w:cs="Times New Roman"/>
                                  <w:b/>
                                  <w:sz w:val="24"/>
                                  <w:szCs w:val="24"/>
                                </w:rPr>
                                <w:t>MARTINONIŲ MEDICINOS PUNKTAS</w:t>
                              </w:r>
                            </w:p>
                          </w:txbxContent>
                        </wps:txbx>
                        <wps:bodyPr rot="0" vert="horz" wrap="square" lIns="91440" tIns="45720" rIns="91440" bIns="45720" anchor="t" anchorCtr="0" upright="1">
                          <a:noAutofit/>
                        </wps:bodyPr>
                      </wps:wsp>
                      <wps:wsp>
                        <wps:cNvPr id="36" name="Rectangle 11"/>
                        <wps:cNvSpPr>
                          <a:spLocks noChangeArrowheads="1"/>
                        </wps:cNvSpPr>
                        <wps:spPr bwMode="auto">
                          <a:xfrm>
                            <a:off x="1470" y="9315"/>
                            <a:ext cx="3195" cy="1275"/>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39BE0" w14:textId="77777777" w:rsidR="00C85070" w:rsidRDefault="00C85070" w:rsidP="00F64567">
                              <w:pPr>
                                <w:spacing w:after="0"/>
                                <w:jc w:val="center"/>
                                <w:rPr>
                                  <w:b/>
                                </w:rPr>
                              </w:pPr>
                            </w:p>
                            <w:p w14:paraId="1A239BE1" w14:textId="77777777" w:rsidR="00C85070" w:rsidRPr="00C85070" w:rsidRDefault="00C85070" w:rsidP="003A67D8">
                              <w:pPr>
                                <w:jc w:val="center"/>
                                <w:rPr>
                                  <w:rFonts w:ascii="Times New Roman" w:hAnsi="Times New Roman" w:cs="Times New Roman"/>
                                  <w:b/>
                                  <w:sz w:val="24"/>
                                  <w:szCs w:val="24"/>
                                </w:rPr>
                              </w:pPr>
                              <w:r w:rsidRPr="00C85070">
                                <w:rPr>
                                  <w:rFonts w:ascii="Times New Roman" w:hAnsi="Times New Roman" w:cs="Times New Roman"/>
                                  <w:b/>
                                  <w:sz w:val="24"/>
                                  <w:szCs w:val="24"/>
                                </w:rPr>
                                <w:t>JUODUPĖS AMBULATORIJA</w:t>
                              </w:r>
                            </w:p>
                          </w:txbxContent>
                        </wps:txbx>
                        <wps:bodyPr rot="0" vert="horz" wrap="square" lIns="91440" tIns="45720" rIns="91440" bIns="45720" anchor="t" anchorCtr="0" upright="1">
                          <a:noAutofit/>
                        </wps:bodyPr>
                      </wps:wsp>
                      <wps:wsp>
                        <wps:cNvPr id="37" name="Rectangle 12"/>
                        <wps:cNvSpPr>
                          <a:spLocks noChangeArrowheads="1"/>
                        </wps:cNvSpPr>
                        <wps:spPr bwMode="auto">
                          <a:xfrm>
                            <a:off x="6720" y="5190"/>
                            <a:ext cx="3960" cy="1155"/>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39BE2" w14:textId="77777777" w:rsidR="00C85070" w:rsidRPr="00C85070" w:rsidRDefault="00C85070" w:rsidP="00346F90">
                              <w:pPr>
                                <w:jc w:val="center"/>
                                <w:rPr>
                                  <w:rFonts w:ascii="Times New Roman" w:hAnsi="Times New Roman" w:cs="Times New Roman"/>
                                  <w:b/>
                                  <w:sz w:val="24"/>
                                  <w:szCs w:val="24"/>
                                </w:rPr>
                              </w:pPr>
                              <w:r w:rsidRPr="00C85070">
                                <w:rPr>
                                  <w:rFonts w:ascii="Times New Roman" w:hAnsi="Times New Roman" w:cs="Times New Roman"/>
                                  <w:b/>
                                  <w:sz w:val="24"/>
                                  <w:szCs w:val="24"/>
                                </w:rPr>
                                <w:t>JŪŽINTŲ BENDROSIOS PRAKTIKOS GYDYTOJO KABINETAS</w:t>
                              </w:r>
                            </w:p>
                          </w:txbxContent>
                        </wps:txbx>
                        <wps:bodyPr rot="0" vert="horz" wrap="square" lIns="91440" tIns="45720" rIns="91440" bIns="45720" anchor="t" anchorCtr="0" upright="1">
                          <a:noAutofit/>
                        </wps:bodyPr>
                      </wps:wsp>
                      <wps:wsp>
                        <wps:cNvPr id="38" name="Rectangle 13"/>
                        <wps:cNvSpPr>
                          <a:spLocks noChangeArrowheads="1"/>
                        </wps:cNvSpPr>
                        <wps:spPr bwMode="auto">
                          <a:xfrm>
                            <a:off x="12030" y="3375"/>
                            <a:ext cx="3525" cy="1275"/>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39BE3" w14:textId="77777777" w:rsidR="00C85070" w:rsidRPr="00C85070" w:rsidRDefault="00C85070" w:rsidP="00346F90">
                              <w:pPr>
                                <w:jc w:val="center"/>
                                <w:rPr>
                                  <w:rFonts w:ascii="Times New Roman" w:hAnsi="Times New Roman" w:cs="Times New Roman"/>
                                  <w:b/>
                                  <w:sz w:val="24"/>
                                  <w:szCs w:val="24"/>
                                </w:rPr>
                              </w:pPr>
                              <w:r w:rsidRPr="00C85070">
                                <w:rPr>
                                  <w:rFonts w:ascii="Times New Roman" w:hAnsi="Times New Roman" w:cs="Times New Roman"/>
                                  <w:b/>
                                  <w:sz w:val="24"/>
                                  <w:szCs w:val="24"/>
                                </w:rPr>
                                <w:t>BUHALTERIJA IR ADMINISTRAVIMO PADALINYS</w:t>
                              </w:r>
                            </w:p>
                          </w:txbxContent>
                        </wps:txbx>
                        <wps:bodyPr rot="0" vert="horz" wrap="square" lIns="91440" tIns="45720" rIns="91440" bIns="45720" anchor="t" anchorCtr="0" upright="1">
                          <a:noAutofit/>
                        </wps:bodyPr>
                      </wps:wsp>
                      <wps:wsp>
                        <wps:cNvPr id="39" name="Rectangle 14"/>
                        <wps:cNvSpPr>
                          <a:spLocks noChangeArrowheads="1"/>
                        </wps:cNvSpPr>
                        <wps:spPr bwMode="auto">
                          <a:xfrm>
                            <a:off x="6780" y="7035"/>
                            <a:ext cx="3960" cy="1170"/>
                          </a:xfrm>
                          <a:prstGeom prst="rect">
                            <a:avLst/>
                          </a:prstGeom>
                          <a:solidFill>
                            <a:srgbClr val="FFFFFF"/>
                          </a:solidFill>
                          <a:ln w="63500" cmpd="thickThin"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39BE4" w14:textId="77777777" w:rsidR="00C85070" w:rsidRPr="00C85070" w:rsidRDefault="00C85070" w:rsidP="00346F90">
                              <w:pPr>
                                <w:jc w:val="center"/>
                                <w:rPr>
                                  <w:rFonts w:ascii="Times New Roman" w:hAnsi="Times New Roman" w:cs="Times New Roman"/>
                                  <w:b/>
                                  <w:sz w:val="24"/>
                                  <w:szCs w:val="24"/>
                                </w:rPr>
                              </w:pPr>
                              <w:r w:rsidRPr="00C85070">
                                <w:rPr>
                                  <w:rFonts w:ascii="Times New Roman" w:hAnsi="Times New Roman" w:cs="Times New Roman"/>
                                  <w:b/>
                                  <w:sz w:val="24"/>
                                  <w:szCs w:val="24"/>
                                </w:rPr>
                                <w:t>LAIBGALIŲ BENDROSIOS PRAKTIKOS GYDYTOJO KABINETAS</w:t>
                              </w:r>
                            </w:p>
                          </w:txbxContent>
                        </wps:txbx>
                        <wps:bodyPr rot="0" vert="horz" wrap="square" lIns="91440" tIns="45720" rIns="91440" bIns="45720" anchor="t" anchorCtr="0" upright="1">
                          <a:noAutofit/>
                        </wps:bodyPr>
                      </wps:wsp>
                      <wps:wsp>
                        <wps:cNvPr id="41" name="AutoShape 16"/>
                        <wps:cNvCnPr>
                          <a:cxnSpLocks noChangeShapeType="1"/>
                        </wps:cNvCnPr>
                        <wps:spPr bwMode="auto">
                          <a:xfrm>
                            <a:off x="5730" y="3090"/>
                            <a:ext cx="30" cy="7380"/>
                          </a:xfrm>
                          <a:prstGeom prst="straightConnector1">
                            <a:avLst/>
                          </a:prstGeom>
                          <a:noFill/>
                          <a:ln w="63500">
                            <a:solidFill>
                              <a:srgbClr val="70AD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 name="AutoShape 17"/>
                        <wps:cNvCnPr>
                          <a:cxnSpLocks noChangeShapeType="1"/>
                        </wps:cNvCnPr>
                        <wps:spPr bwMode="auto">
                          <a:xfrm>
                            <a:off x="11265" y="3075"/>
                            <a:ext cx="0" cy="1005"/>
                          </a:xfrm>
                          <a:prstGeom prst="straightConnector1">
                            <a:avLst/>
                          </a:prstGeom>
                          <a:noFill/>
                          <a:ln w="63500">
                            <a:solidFill>
                              <a:srgbClr val="70AD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3" name="AutoShape 18"/>
                        <wps:cNvCnPr>
                          <a:cxnSpLocks noChangeShapeType="1"/>
                        </wps:cNvCnPr>
                        <wps:spPr bwMode="auto">
                          <a:xfrm flipH="1">
                            <a:off x="4725" y="4305"/>
                            <a:ext cx="1005" cy="0"/>
                          </a:xfrm>
                          <a:prstGeom prst="straightConnector1">
                            <a:avLst/>
                          </a:prstGeom>
                          <a:noFill/>
                          <a:ln w="63500">
                            <a:solidFill>
                              <a:srgbClr val="70AD4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4" name="AutoShape 19"/>
                        <wps:cNvCnPr>
                          <a:cxnSpLocks noChangeShapeType="1"/>
                        </wps:cNvCnPr>
                        <wps:spPr bwMode="auto">
                          <a:xfrm flipH="1">
                            <a:off x="4680" y="6060"/>
                            <a:ext cx="1005" cy="0"/>
                          </a:xfrm>
                          <a:prstGeom prst="straightConnector1">
                            <a:avLst/>
                          </a:prstGeom>
                          <a:noFill/>
                          <a:ln w="63500">
                            <a:solidFill>
                              <a:srgbClr val="70AD4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 name="AutoShape 20"/>
                        <wps:cNvCnPr>
                          <a:cxnSpLocks noChangeShapeType="1"/>
                        </wps:cNvCnPr>
                        <wps:spPr bwMode="auto">
                          <a:xfrm flipH="1">
                            <a:off x="4650" y="8025"/>
                            <a:ext cx="1005" cy="0"/>
                          </a:xfrm>
                          <a:prstGeom prst="straightConnector1">
                            <a:avLst/>
                          </a:prstGeom>
                          <a:noFill/>
                          <a:ln w="63500">
                            <a:solidFill>
                              <a:srgbClr val="70AD4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 name="AutoShape 21"/>
                        <wps:cNvCnPr>
                          <a:cxnSpLocks noChangeShapeType="1"/>
                        </wps:cNvCnPr>
                        <wps:spPr bwMode="auto">
                          <a:xfrm flipH="1">
                            <a:off x="4635" y="10065"/>
                            <a:ext cx="1065" cy="1"/>
                          </a:xfrm>
                          <a:prstGeom prst="straightConnector1">
                            <a:avLst/>
                          </a:prstGeom>
                          <a:noFill/>
                          <a:ln w="63500">
                            <a:solidFill>
                              <a:srgbClr val="70AD4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7" name="AutoShape 22"/>
                        <wps:cNvCnPr>
                          <a:cxnSpLocks noChangeShapeType="1"/>
                        </wps:cNvCnPr>
                        <wps:spPr bwMode="auto">
                          <a:xfrm>
                            <a:off x="5805" y="3930"/>
                            <a:ext cx="870" cy="15"/>
                          </a:xfrm>
                          <a:prstGeom prst="straightConnector1">
                            <a:avLst/>
                          </a:prstGeom>
                          <a:noFill/>
                          <a:ln w="63500">
                            <a:solidFill>
                              <a:srgbClr val="70AD4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8" name="AutoShape 23"/>
                        <wps:cNvCnPr>
                          <a:cxnSpLocks noChangeShapeType="1"/>
                        </wps:cNvCnPr>
                        <wps:spPr bwMode="auto">
                          <a:xfrm flipV="1">
                            <a:off x="5715" y="5655"/>
                            <a:ext cx="1020" cy="15"/>
                          </a:xfrm>
                          <a:prstGeom prst="straightConnector1">
                            <a:avLst/>
                          </a:prstGeom>
                          <a:noFill/>
                          <a:ln w="63500">
                            <a:solidFill>
                              <a:srgbClr val="70AD4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9" name="AutoShape 24"/>
                        <wps:cNvCnPr>
                          <a:cxnSpLocks noChangeShapeType="1"/>
                        </wps:cNvCnPr>
                        <wps:spPr bwMode="auto">
                          <a:xfrm flipV="1">
                            <a:off x="5775" y="7590"/>
                            <a:ext cx="1020" cy="15"/>
                          </a:xfrm>
                          <a:prstGeom prst="straightConnector1">
                            <a:avLst/>
                          </a:prstGeom>
                          <a:noFill/>
                          <a:ln w="63500">
                            <a:solidFill>
                              <a:srgbClr val="70AD4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0" name="AutoShape 25"/>
                        <wps:cNvCnPr>
                          <a:cxnSpLocks noChangeShapeType="1"/>
                        </wps:cNvCnPr>
                        <wps:spPr bwMode="auto">
                          <a:xfrm>
                            <a:off x="5730" y="9360"/>
                            <a:ext cx="1035" cy="1"/>
                          </a:xfrm>
                          <a:prstGeom prst="straightConnector1">
                            <a:avLst/>
                          </a:prstGeom>
                          <a:noFill/>
                          <a:ln w="63500">
                            <a:solidFill>
                              <a:srgbClr val="70AD4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 name="AutoShape 27"/>
                        <wps:cNvCnPr>
                          <a:cxnSpLocks noChangeShapeType="1"/>
                        </wps:cNvCnPr>
                        <wps:spPr bwMode="auto">
                          <a:xfrm>
                            <a:off x="11265" y="4035"/>
                            <a:ext cx="720" cy="0"/>
                          </a:xfrm>
                          <a:prstGeom prst="straightConnector1">
                            <a:avLst/>
                          </a:prstGeom>
                          <a:noFill/>
                          <a:ln w="63500">
                            <a:solidFill>
                              <a:srgbClr val="70AD4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ė 29" o:spid="_x0000_s1026" style="position:absolute;left:0;text-align:left;margin-left:11.2pt;margin-top:33pt;width:10in;height:442.5pt;z-index:251658240" coordorigin="1155,1740" coordsize="14400,8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">
                <v:rect id="Rectangle 5" o:spid="_x0000_s1027" style="position:absolute;left:1155;top:1740;width:14325;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gB70A&#10;AADbAAAADwAAAGRycy9kb3ducmV2LnhtbERPy4rCMBTdC/MP4Q64s6kPZKhGkUFhXPpg1pfmmhSb&#10;m5JktOPXm4Xg8nDey3XvWnGjEBvPCsZFCYK49rpho+B82o2+QMSErLH1TAr+KcJ69TFYYqX9nQ90&#10;OyYjcgjHChXYlLpKylhbchgL3xFn7uKDw5RhMFIHvOdw18pJWc6lw4Zzg8WOvi3V1+OfU7ANB/ub&#10;Tht8zOPEzeLelJ00Sg0/+80CRKI+vcUv949WMM3r85f8A+Tq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fzgB70AAADbAAAADwAAAAAAAAAAAAAAAACYAgAAZHJzL2Rvd25yZXYu&#10;eG1sUEsFBgAAAAAEAAQA9QAAAIIDAAAAAA==&#10;" strokecolor="#70ad47" strokeweight="5pt">
                  <v:stroke linestyle="thickThin"/>
                  <v:shadow color="#868686"/>
                  <v:textbox>
                    <w:txbxContent>
                      <w:p w14:paraId="1A239BD6" w14:textId="77777777" w:rsidR="00C85070" w:rsidRPr="00C85070" w:rsidRDefault="00C85070" w:rsidP="00F64567">
                        <w:pPr>
                          <w:spacing w:after="0"/>
                          <w:jc w:val="center"/>
                          <w:rPr>
                            <w:rFonts w:ascii="Times New Roman" w:hAnsi="Times New Roman" w:cs="Times New Roman"/>
                            <w:b/>
                            <w:sz w:val="36"/>
                            <w:szCs w:val="36"/>
                          </w:rPr>
                        </w:pPr>
                        <w:r w:rsidRPr="00C85070">
                          <w:rPr>
                            <w:rFonts w:ascii="Times New Roman" w:hAnsi="Times New Roman" w:cs="Times New Roman"/>
                            <w:b/>
                            <w:sz w:val="36"/>
                            <w:szCs w:val="36"/>
                          </w:rPr>
                          <w:t>VIEŠOJI ĮSTAIGA</w:t>
                        </w:r>
                      </w:p>
                      <w:p w14:paraId="1A239BD7" w14:textId="77777777" w:rsidR="00C85070" w:rsidRPr="00C85070" w:rsidRDefault="00C85070" w:rsidP="00F64567">
                        <w:pPr>
                          <w:spacing w:after="0"/>
                          <w:jc w:val="center"/>
                          <w:rPr>
                            <w:rFonts w:ascii="Times New Roman" w:hAnsi="Times New Roman" w:cs="Times New Roman"/>
                            <w:b/>
                            <w:sz w:val="36"/>
                            <w:szCs w:val="36"/>
                          </w:rPr>
                        </w:pPr>
                        <w:r w:rsidRPr="00C85070">
                          <w:rPr>
                            <w:rFonts w:ascii="Times New Roman" w:hAnsi="Times New Roman" w:cs="Times New Roman"/>
                            <w:b/>
                            <w:sz w:val="36"/>
                            <w:szCs w:val="36"/>
                          </w:rPr>
                          <w:t>ROKIŠKIO PIRMINĖS ASMENS SVEIKATOS PRIEŽIŪROS CENTRAS</w:t>
                        </w:r>
                      </w:p>
                    </w:txbxContent>
                  </v:textbox>
                </v:rect>
                <v:rect id="Rectangle 6" o:spid="_x0000_s1028" style="position:absolute;left:1515;top:3600;width:3195;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nMAA&#10;AADbAAAADwAAAGRycy9kb3ducmV2LnhtbESPS4sCMRCE78L+h9CCN834QJZZo8iioEcf7LmZ9CaD&#10;k86QRB399UZY2GNRVV9Ri1XnGnGjEGvPCsajAgRx5XXNRsH5tB1+gogJWWPjmRQ8KMJq+dFbYKn9&#10;nQ90OyYjMoRjiQpsSm0pZawsOYwj3xJn79cHhynLYKQOeM9w18hJUcylw5rzgsWWvi1Vl+PVKdiE&#10;g/1JpzU+53HiZnFvilYapQb9bv0FIlGX/sN/7Z1WMB3D+0v+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FnMAAAADbAAAADwAAAAAAAAAAAAAAAACYAgAAZHJzL2Rvd25y&#10;ZXYueG1sUEsFBgAAAAAEAAQA9QAAAIUDAAAAAA==&#10;" strokecolor="#70ad47" strokeweight="5pt">
                  <v:stroke linestyle="thickThin"/>
                  <v:shadow color="#868686"/>
                  <v:textbox>
                    <w:txbxContent>
                      <w:p w14:paraId="1A239BD8" w14:textId="77777777" w:rsidR="00C85070" w:rsidRPr="00F64567" w:rsidRDefault="00C85070" w:rsidP="00F64567">
                        <w:pPr>
                          <w:spacing w:after="0"/>
                          <w:jc w:val="center"/>
                          <w:rPr>
                            <w:b/>
                            <w:sz w:val="20"/>
                            <w:szCs w:val="20"/>
                          </w:rPr>
                        </w:pPr>
                      </w:p>
                      <w:p w14:paraId="1A239BD9" w14:textId="77777777" w:rsidR="00C85070" w:rsidRPr="00C85070" w:rsidRDefault="00C85070" w:rsidP="003A67D8">
                        <w:pPr>
                          <w:jc w:val="center"/>
                          <w:rPr>
                            <w:rFonts w:ascii="Times New Roman" w:hAnsi="Times New Roman" w:cs="Times New Roman"/>
                            <w:b/>
                            <w:sz w:val="24"/>
                            <w:szCs w:val="24"/>
                          </w:rPr>
                        </w:pPr>
                        <w:r w:rsidRPr="00C85070">
                          <w:rPr>
                            <w:rFonts w:ascii="Times New Roman" w:hAnsi="Times New Roman" w:cs="Times New Roman"/>
                            <w:b/>
                            <w:sz w:val="24"/>
                            <w:szCs w:val="24"/>
                          </w:rPr>
                          <w:t>ROKIŠKIO POLIKLINIKA</w:t>
                        </w:r>
                      </w:p>
                    </w:txbxContent>
                  </v:textbox>
                </v:rect>
                <v:rect id="Rectangle 7" o:spid="_x0000_s1029" style="position:absolute;left:1500;top:5400;width:3195;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b68AA&#10;AADbAAAADwAAAGRycy9kb3ducmV2LnhtbESPT2sCMRTE70K/Q3iCN826ipStUaRUsEf/4PmxeSaL&#10;m5clSXX10zdCocdhZn7DLNe9a8WNQmw8K5hOChDEtdcNGwWn43b8DiImZI2tZ1LwoAjr1dtgiZX2&#10;d97T7ZCMyBCOFSqwKXWVlLG25DBOfEecvYsPDlOWwUgd8J7hrpVlUSykw4bzgsWOPi3V18OPU/AV&#10;9vacjht8LmLp5vHbFJ00So2G/eYDRKI+/Yf/2jutYFbC60v+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Lb68AAAADbAAAADwAAAAAAAAAAAAAAAACYAgAAZHJzL2Rvd25y&#10;ZXYueG1sUEsFBgAAAAAEAAQA9QAAAIUDAAAAAA==&#10;" strokecolor="#70ad47" strokeweight="5pt">
                  <v:stroke linestyle="thickThin"/>
                  <v:shadow color="#868686"/>
                  <v:textbox>
                    <w:txbxContent>
                      <w:p w14:paraId="1A239BDA" w14:textId="77777777" w:rsidR="00C85070" w:rsidRDefault="00C85070" w:rsidP="00F64567">
                        <w:pPr>
                          <w:spacing w:after="0"/>
                          <w:jc w:val="center"/>
                          <w:rPr>
                            <w:b/>
                          </w:rPr>
                        </w:pPr>
                      </w:p>
                      <w:p w14:paraId="1A239BDB" w14:textId="77777777" w:rsidR="00C85070" w:rsidRPr="00C85070" w:rsidRDefault="00C85070" w:rsidP="003A67D8">
                        <w:pPr>
                          <w:jc w:val="center"/>
                          <w:rPr>
                            <w:rFonts w:ascii="Times New Roman" w:hAnsi="Times New Roman" w:cs="Times New Roman"/>
                            <w:b/>
                            <w:sz w:val="24"/>
                            <w:szCs w:val="24"/>
                          </w:rPr>
                        </w:pPr>
                        <w:r w:rsidRPr="00C85070">
                          <w:rPr>
                            <w:rFonts w:ascii="Times New Roman" w:hAnsi="Times New Roman" w:cs="Times New Roman"/>
                            <w:b/>
                            <w:sz w:val="24"/>
                            <w:szCs w:val="24"/>
                          </w:rPr>
                          <w:t>OBELIŲ AMBULATORIJA</w:t>
                        </w:r>
                      </w:p>
                    </w:txbxContent>
                  </v:textbox>
                </v:rect>
                <v:rect id="Rectangle 8" o:spid="_x0000_s1030" style="position:absolute;left:1500;top:7320;width:3195;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5+cMAA&#10;AADbAAAADwAAAGRycy9kb3ducmV2LnhtbESPS4sCMRCE7wv7H0IveFszPhCZNYrILujRB56bSW8y&#10;OOkMSdTRX28EwWNRVV9Rs0XnGnGhEGvPCgb9AgRx5XXNRsFh//c9BRETssbGMym4UYTF/PNjhqX2&#10;V97SZZeMyBCOJSqwKbWllLGy5DD2fUucvX8fHKYsg5E64DXDXSOHRTGRDmvOCxZbWlmqTruzU/Ab&#10;tvaY9ku8T+LQjePGFK00SvW+uuUPiERdeodf7bVWMBrB80v+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5+cMAAAADbAAAADwAAAAAAAAAAAAAAAACYAgAAZHJzL2Rvd25y&#10;ZXYueG1sUEsFBgAAAAAEAAQA9QAAAIUDAAAAAA==&#10;" strokecolor="#70ad47" strokeweight="5pt">
                  <v:stroke linestyle="thickThin"/>
                  <v:shadow color="#868686"/>
                  <v:textbox>
                    <w:txbxContent>
                      <w:p w14:paraId="1A239BDC" w14:textId="77777777" w:rsidR="00C85070" w:rsidRDefault="00C85070" w:rsidP="00F64567">
                        <w:pPr>
                          <w:spacing w:after="0"/>
                          <w:jc w:val="center"/>
                          <w:rPr>
                            <w:b/>
                          </w:rPr>
                        </w:pPr>
                      </w:p>
                      <w:p w14:paraId="1A239BDD" w14:textId="77777777" w:rsidR="00C85070" w:rsidRPr="00C85070" w:rsidRDefault="00C85070" w:rsidP="003A67D8">
                        <w:pPr>
                          <w:jc w:val="center"/>
                          <w:rPr>
                            <w:rFonts w:ascii="Times New Roman" w:hAnsi="Times New Roman" w:cs="Times New Roman"/>
                            <w:b/>
                            <w:sz w:val="24"/>
                            <w:szCs w:val="24"/>
                          </w:rPr>
                        </w:pPr>
                        <w:r w:rsidRPr="00C85070">
                          <w:rPr>
                            <w:rFonts w:ascii="Times New Roman" w:hAnsi="Times New Roman" w:cs="Times New Roman"/>
                            <w:b/>
                            <w:sz w:val="24"/>
                            <w:szCs w:val="24"/>
                          </w:rPr>
                          <w:t>PANDĖLIO AMBULATORIJA</w:t>
                        </w:r>
                      </w:p>
                    </w:txbxContent>
                  </v:textbox>
                </v:rect>
                <v:rect id="Rectangle 9" o:spid="_x0000_s1031" style="position:absolute;left:6675;top:3375;width:393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fmBMAA&#10;AADbAAAADwAAAGRycy9kb3ducmV2LnhtbESPzYoCMRCE7wv7DqEX9rZmdEVkNIosCnr0B8/NpE0G&#10;J50hyero0xtB8FhU1VfUdN65RlwoxNqzgn6vAEFceV2zUXDYr37GIGJC1th4JgU3ijCffX5MsdT+&#10;ylu67JIRGcKxRAU2pbaUMlaWHMaeb4mzd/LBYcoyGKkDXjPcNXJQFCPpsOa8YLGlP0vVeffvFCzD&#10;1h7TfoH3URy4YdyYopVGqe+vbjEBkahL7/CrvdYKfofw/JJ/gJ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fmBMAAAADbAAAADwAAAAAAAAAAAAAAAACYAgAAZHJzL2Rvd25y&#10;ZXYueG1sUEsFBgAAAAAEAAQA9QAAAIUDAAAAAA==&#10;" strokecolor="#70ad47" strokeweight="5pt">
                  <v:stroke linestyle="thickThin"/>
                  <v:shadow color="#868686"/>
                  <v:textbox>
                    <w:txbxContent>
                      <w:p w14:paraId="1A239BDE" w14:textId="77777777" w:rsidR="00C85070" w:rsidRPr="00C85070" w:rsidRDefault="00C85070" w:rsidP="00346F90">
                        <w:pPr>
                          <w:jc w:val="center"/>
                          <w:rPr>
                            <w:rFonts w:ascii="Times New Roman" w:hAnsi="Times New Roman" w:cs="Times New Roman"/>
                            <w:b/>
                            <w:sz w:val="24"/>
                            <w:szCs w:val="24"/>
                          </w:rPr>
                        </w:pPr>
                        <w:r w:rsidRPr="00C85070">
                          <w:rPr>
                            <w:rFonts w:ascii="Times New Roman" w:hAnsi="Times New Roman" w:cs="Times New Roman"/>
                            <w:b/>
                            <w:sz w:val="24"/>
                            <w:szCs w:val="24"/>
                          </w:rPr>
                          <w:t>PANEMUNĖLIO BENDROSIOS PRAKTIKOS GYDYTOJO KABINETAS</w:t>
                        </w:r>
                      </w:p>
                    </w:txbxContent>
                  </v:textbox>
                </v:rect>
                <v:rect id="Rectangle 10" o:spid="_x0000_s1032" style="position:absolute;left:6750;top:8850;width:4035;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Dn8EA&#10;AADbAAAADwAAAGRycy9kb3ducmV2LnhtbESPS2vDMBCE74H+B7GF3BK5eVFcyyGUBJJjHvS8WFvJ&#10;1FoZSU3c/vqoUMhxmJlvmGo9uE5cKcTWs4KXaQGCuPG6ZaPgct5NXkHEhKyx80wKfijCun4aVVhq&#10;f+MjXU/JiAzhWKICm1JfShkbSw7j1PfE2fv0wWHKMhipA94y3HVyVhQr6bDlvGCxp3dLzdfp2ynY&#10;hqP9SOcN/q7izC3iwRS9NEqNn4fNG4hEQ3qE/9t7rWC+hL8v+QfI+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Q5/BAAAA2wAAAA8AAAAAAAAAAAAAAAAAmAIAAGRycy9kb3du&#10;cmV2LnhtbFBLBQYAAAAABAAEAPUAAACGAwAAAAA=&#10;" strokecolor="#70ad47" strokeweight="5pt">
                  <v:stroke linestyle="thickThin"/>
                  <v:shadow color="#868686"/>
                  <v:textbox>
                    <w:txbxContent>
                      <w:p w14:paraId="1A239BDF" w14:textId="77777777" w:rsidR="00C85070" w:rsidRPr="00C85070" w:rsidRDefault="00C85070" w:rsidP="00346F90">
                        <w:pPr>
                          <w:jc w:val="center"/>
                          <w:rPr>
                            <w:rFonts w:ascii="Times New Roman" w:hAnsi="Times New Roman" w:cs="Times New Roman"/>
                            <w:b/>
                            <w:sz w:val="24"/>
                            <w:szCs w:val="24"/>
                          </w:rPr>
                        </w:pPr>
                        <w:r w:rsidRPr="00C85070">
                          <w:rPr>
                            <w:rFonts w:ascii="Times New Roman" w:hAnsi="Times New Roman" w:cs="Times New Roman"/>
                            <w:b/>
                            <w:sz w:val="24"/>
                            <w:szCs w:val="24"/>
                          </w:rPr>
                          <w:t>MARTINONIŲ MEDICINOS PUNKTAS</w:t>
                        </w:r>
                      </w:p>
                    </w:txbxContent>
                  </v:textbox>
                </v:rect>
                <v:rect id="Rectangle 11" o:spid="_x0000_s1033" style="position:absolute;left:1470;top:9315;width:3195;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d6MEA&#10;AADbAAAADwAAAGRycy9kb3ducmV2LnhtbESPW2sCMRSE3wv+h3CEvtWsFxZZjSLSgn30gs+HzTFZ&#10;3JwsSarb/vpGEHwcZuYbZrnuXStuFGLjWcF4VIAgrr1u2Cg4Hb8+5iBiQtbYeiYFvxRhvRq8LbHS&#10;/s57uh2SERnCsUIFNqWukjLWlhzGke+Is3fxwWHKMhipA94z3LVyUhSldNhwXrDY0dZSfT38OAWf&#10;YW/P6bjBvzJO3Cx+m6KTRqn3Yb9ZgEjUp1f42d5pBdMSHl/y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Z3ejBAAAA2wAAAA8AAAAAAAAAAAAAAAAAmAIAAGRycy9kb3du&#10;cmV2LnhtbFBLBQYAAAAABAAEAPUAAACGAwAAAAA=&#10;" strokecolor="#70ad47" strokeweight="5pt">
                  <v:stroke linestyle="thickThin"/>
                  <v:shadow color="#868686"/>
                  <v:textbox>
                    <w:txbxContent>
                      <w:p w14:paraId="1A239BE0" w14:textId="77777777" w:rsidR="00C85070" w:rsidRDefault="00C85070" w:rsidP="00F64567">
                        <w:pPr>
                          <w:spacing w:after="0"/>
                          <w:jc w:val="center"/>
                          <w:rPr>
                            <w:b/>
                          </w:rPr>
                        </w:pPr>
                      </w:p>
                      <w:p w14:paraId="1A239BE1" w14:textId="77777777" w:rsidR="00C85070" w:rsidRPr="00C85070" w:rsidRDefault="00C85070" w:rsidP="003A67D8">
                        <w:pPr>
                          <w:jc w:val="center"/>
                          <w:rPr>
                            <w:rFonts w:ascii="Times New Roman" w:hAnsi="Times New Roman" w:cs="Times New Roman"/>
                            <w:b/>
                            <w:sz w:val="24"/>
                            <w:szCs w:val="24"/>
                          </w:rPr>
                        </w:pPr>
                        <w:r w:rsidRPr="00C85070">
                          <w:rPr>
                            <w:rFonts w:ascii="Times New Roman" w:hAnsi="Times New Roman" w:cs="Times New Roman"/>
                            <w:b/>
                            <w:sz w:val="24"/>
                            <w:szCs w:val="24"/>
                          </w:rPr>
                          <w:t>JUODUPĖS AMBULATORIJA</w:t>
                        </w:r>
                      </w:p>
                    </w:txbxContent>
                  </v:textbox>
                </v:rect>
                <v:rect id="Rectangle 12" o:spid="_x0000_s1034" style="position:absolute;left:6720;top:5190;width:3960;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4c8AA&#10;AADbAAAADwAAAGRycy9kb3ducmV2LnhtbESPQWsCMRSE7wX/Q3iCt5pVi5atUUQU7FFXPD82r8nS&#10;zcuSRF399U2h0OMwM98wy3XvWnGjEBvPCibjAgRx7XXDRsG52r++g4gJWWPrmRQ8KMJ6NXhZYqn9&#10;nY90OyUjMoRjiQpsSl0pZawtOYxj3xFn78sHhynLYKQOeM9w18ppUcylw4bzgsWOtpbq79PVKdiF&#10;o72kaoPPeZy6t/hpik4apUbDfvMBIlGf/sN/7YNWMFvA75f8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V4c8AAAADbAAAADwAAAAAAAAAAAAAAAACYAgAAZHJzL2Rvd25y&#10;ZXYueG1sUEsFBgAAAAAEAAQA9QAAAIUDAAAAAA==&#10;" strokecolor="#70ad47" strokeweight="5pt">
                  <v:stroke linestyle="thickThin"/>
                  <v:shadow color="#868686"/>
                  <v:textbox>
                    <w:txbxContent>
                      <w:p w14:paraId="1A239BE2" w14:textId="77777777" w:rsidR="00C85070" w:rsidRPr="00C85070" w:rsidRDefault="00C85070" w:rsidP="00346F90">
                        <w:pPr>
                          <w:jc w:val="center"/>
                          <w:rPr>
                            <w:rFonts w:ascii="Times New Roman" w:hAnsi="Times New Roman" w:cs="Times New Roman"/>
                            <w:b/>
                            <w:sz w:val="24"/>
                            <w:szCs w:val="24"/>
                          </w:rPr>
                        </w:pPr>
                        <w:r w:rsidRPr="00C85070">
                          <w:rPr>
                            <w:rFonts w:ascii="Times New Roman" w:hAnsi="Times New Roman" w:cs="Times New Roman"/>
                            <w:b/>
                            <w:sz w:val="24"/>
                            <w:szCs w:val="24"/>
                          </w:rPr>
                          <w:t>JŪŽINTŲ BENDROSIOS PRAKTIKOS GYDYTOJO KABINETAS</w:t>
                        </w:r>
                      </w:p>
                    </w:txbxContent>
                  </v:textbox>
                </v:rect>
                <v:rect id="Rectangle 13" o:spid="_x0000_s1035" style="position:absolute;left:12030;top:3375;width:3525;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rsAb0A&#10;AADbAAAADwAAAGRycy9kb3ducmV2LnhtbERPy4rCMBTdC/MP4Q64s6kPZKhGkUFhXPpg1pfmmhSb&#10;m5JktOPXm4Xg8nDey3XvWnGjEBvPCsZFCYK49rpho+B82o2+QMSErLH1TAr+KcJ69TFYYqX9nQ90&#10;OyYjcgjHChXYlLpKylhbchgL3xFn7uKDw5RhMFIHvOdw18pJWc6lw4Zzg8WOvi3V1+OfU7ANB/ub&#10;Tht8zOPEzeLelJ00Sg0/+80CRKI+vcUv949WMM1j85f8A+Tq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4rsAb0AAADbAAAADwAAAAAAAAAAAAAAAACYAgAAZHJzL2Rvd25yZXYu&#10;eG1sUEsFBgAAAAAEAAQA9QAAAIIDAAAAAA==&#10;" strokecolor="#70ad47" strokeweight="5pt">
                  <v:stroke linestyle="thickThin"/>
                  <v:shadow color="#868686"/>
                  <v:textbox>
                    <w:txbxContent>
                      <w:p w14:paraId="1A239BE3" w14:textId="77777777" w:rsidR="00C85070" w:rsidRPr="00C85070" w:rsidRDefault="00C85070" w:rsidP="00346F90">
                        <w:pPr>
                          <w:jc w:val="center"/>
                          <w:rPr>
                            <w:rFonts w:ascii="Times New Roman" w:hAnsi="Times New Roman" w:cs="Times New Roman"/>
                            <w:b/>
                            <w:sz w:val="24"/>
                            <w:szCs w:val="24"/>
                          </w:rPr>
                        </w:pPr>
                        <w:r w:rsidRPr="00C85070">
                          <w:rPr>
                            <w:rFonts w:ascii="Times New Roman" w:hAnsi="Times New Roman" w:cs="Times New Roman"/>
                            <w:b/>
                            <w:sz w:val="24"/>
                            <w:szCs w:val="24"/>
                          </w:rPr>
                          <w:t>BUHALTERIJA IR ADMINISTRAVIMO PADALINYS</w:t>
                        </w:r>
                      </w:p>
                    </w:txbxContent>
                  </v:textbox>
                </v:rect>
                <v:rect id="Rectangle 14" o:spid="_x0000_s1036" style="position:absolute;left:6780;top:7035;width:39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JmsAA&#10;AADbAAAADwAAAGRycy9kb3ducmV2LnhtbESPQWsCMRSE7wX/Q3iCt5pVi9itUUQU7FFXPD82r8nS&#10;zcuSRF399U2h0OMwM98wy3XvWnGjEBvPCibjAgRx7XXDRsG52r8uQMSErLH1TAoeFGG9GrwssdT+&#10;zke6nZIRGcKxRAU2pa6UMtaWHMax74iz9+WDw5RlMFIHvGe4a+W0KObSYcN5wWJHW0v19+nqFOzC&#10;0V5StcHnPE7dW/w0RSeNUqNhv/kAkahP/+G/9kErmL3D75f8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ZJmsAAAADbAAAADwAAAAAAAAAAAAAAAACYAgAAZHJzL2Rvd25y&#10;ZXYueG1sUEsFBgAAAAAEAAQA9QAAAIUDAAAAAA==&#10;" strokecolor="#70ad47" strokeweight="5pt">
                  <v:stroke linestyle="thickThin"/>
                  <v:shadow color="#868686"/>
                  <v:textbox>
                    <w:txbxContent>
                      <w:p w14:paraId="1A239BE4" w14:textId="77777777" w:rsidR="00C85070" w:rsidRPr="00C85070" w:rsidRDefault="00C85070" w:rsidP="00346F90">
                        <w:pPr>
                          <w:jc w:val="center"/>
                          <w:rPr>
                            <w:rFonts w:ascii="Times New Roman" w:hAnsi="Times New Roman" w:cs="Times New Roman"/>
                            <w:b/>
                            <w:sz w:val="24"/>
                            <w:szCs w:val="24"/>
                          </w:rPr>
                        </w:pPr>
                        <w:r w:rsidRPr="00C85070">
                          <w:rPr>
                            <w:rFonts w:ascii="Times New Roman" w:hAnsi="Times New Roman" w:cs="Times New Roman"/>
                            <w:b/>
                            <w:sz w:val="24"/>
                            <w:szCs w:val="24"/>
                          </w:rPr>
                          <w:t>LAIBGALIŲ BENDROSIOS PRAKTIKOS GYDYTOJO KABINETAS</w:t>
                        </w:r>
                      </w:p>
                    </w:txbxContent>
                  </v:textbox>
                </v:rect>
                <v:shapetype id="_x0000_t32" coordsize="21600,21600" o:spt="32" o:oned="t" path="m,l21600,21600e" filled="f">
                  <v:path arrowok="t" fillok="f" o:connecttype="none"/>
                  <o:lock v:ext="edit" shapetype="t"/>
                </v:shapetype>
                <v:shape id="AutoShape 16" o:spid="_x0000_s1037" type="#_x0000_t32" style="position:absolute;left:5730;top:3090;width:30;height:7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p9j8IAAADbAAAADwAAAGRycy9kb3ducmV2LnhtbESPQWvCQBSE70L/w/IK3urGoqLRVaQi&#10;6LEq4vGRfSbB7NuYfWraX+8WCh6HmfmGmS1aV6k7NaH0bKDfS0ARZ96WnBs47NcfY1BBkC1WnsnA&#10;DwVYzN86M0ytf/A33XeSqwjhkKKBQqROtQ5ZQQ5Dz9fE0Tv7xqFE2eTaNviIcFfpzyQZaYclx4UC&#10;a/oqKLvsbs5APhyOJpeTPVaif0t9bWV13lpjuu/tcgpKqJVX+L+9sQYGffj7En+Anj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p9j8IAAADbAAAADwAAAAAAAAAAAAAA&#10;AAChAgAAZHJzL2Rvd25yZXYueG1sUEsFBgAAAAAEAAQA+QAAAJADAAAAAA==&#10;" strokecolor="#70ad47" strokeweight="5pt">
                  <v:shadow color="#868686"/>
                </v:shape>
                <v:shape id="AutoShape 17" o:spid="_x0000_s1038" type="#_x0000_t32" style="position:absolute;left:11265;top:3075;width:0;height:1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jj+MIAAADbAAAADwAAAGRycy9kb3ducmV2LnhtbESPQWvCQBSE70L/w/IK3symolKjqxSL&#10;oEe1lB4f2WcSzL6N2VdN++tdQfA4zMw3zHzZuVpdqA2VZwNvSQqKOPe24sLA12E9eAcVBNli7ZkM&#10;/FGA5eKlN8fM+ivv6LKXQkUIhwwNlCJNpnXIS3IYEt8QR+/oW4cSZVto2+I1wl2th2k60Q4rjgsl&#10;NrQqKT/tf52BYjyeTE8/9rsW/V/pcyefx601pv/afcxACXXyDD/aG2tgNIT7l/gD9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jj+MIAAADbAAAADwAAAAAAAAAAAAAA&#10;AAChAgAAZHJzL2Rvd25yZXYueG1sUEsFBgAAAAAEAAQA+QAAAJADAAAAAA==&#10;" strokecolor="#70ad47" strokeweight="5pt">
                  <v:shadow color="#868686"/>
                </v:shape>
                <v:shape id="AutoShape 18" o:spid="_x0000_s1039" type="#_x0000_t32" style="position:absolute;left:4725;top:4305;width:10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l5jcQAAADbAAAADwAAAGRycy9kb3ducmV2LnhtbESPUWvCMBSF3wf+h3AF3zSdkyHVKNtA&#10;pmMb2A18vTTXtqS5KUms3b9fBsIeD+ec73DW28G2oicfGscK7mcZCOLS6YYrBd9fu+kSRIjIGlvH&#10;pOCHAmw3o7s15tpd+Uh9ESuRIBxyVFDH2OVShrImi2HmOuLknZ23GJP0ldQerwluWznPskdpseG0&#10;UGNHLzWVprhYBebj9f358MnmrQjGeNnzoTydlJqMh6cViEhD/A/f2nutYPEAf1/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qXmNxAAAANsAAAAPAAAAAAAAAAAA&#10;AAAAAKECAABkcnMvZG93bnJldi54bWxQSwUGAAAAAAQABAD5AAAAkgMAAAAA&#10;" strokecolor="#70ad47" strokeweight="5pt">
                  <v:stroke endarrow="block"/>
                  <v:shadow color="#868686"/>
                </v:shape>
                <v:shape id="AutoShape 19" o:spid="_x0000_s1040" type="#_x0000_t32" style="position:absolute;left:4680;top:6060;width:10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Dh+cMAAADbAAAADwAAAGRycy9kb3ducmV2LnhtbESPUWvCMBSF3wf+h3AF32bqkDGqUVQY&#10;6tgGq4Kvl+baljQ3JYm1+/fLYLDHwznnO5zlerCt6MmHxrGC2TQDQVw63XCl4Hx6fXwBESKyxtYx&#10;KfimAOvV6GGJuXZ3/qK+iJVIEA45Kqhj7HIpQ1mTxTB1HXHyrs5bjEn6SmqP9wS3rXzKsmdpseG0&#10;UGNHu5pKU9ysAvOxf98eP9m8FcEYL3s+lpeLUpPxsFmAiDTE//Bf+6AVzOfw+yX9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A4fnDAAAA2wAAAA8AAAAAAAAAAAAA&#10;AAAAoQIAAGRycy9kb3ducmV2LnhtbFBLBQYAAAAABAAEAPkAAACRAwAAAAA=&#10;" strokecolor="#70ad47" strokeweight="5pt">
                  <v:stroke endarrow="block"/>
                  <v:shadow color="#868686"/>
                </v:shape>
                <v:shape id="AutoShape 20" o:spid="_x0000_s1041" type="#_x0000_t32" style="position:absolute;left:4650;top:8025;width:10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xEYsQAAADbAAAADwAAAGRycy9kb3ducmV2LnhtbESPUWvCMBSF3wf+h3AF3zSdzCHVKNtA&#10;pmMb2A18vTTXtqS5KUms3b9fBsIeD+ec73DW28G2oicfGscK7mcZCOLS6YYrBd9fu+kSRIjIGlvH&#10;pOCHAmw3o7s15tpd+Uh9ESuRIBxyVFDH2OVShrImi2HmOuLknZ23GJP0ldQerwluWznPskdpseG0&#10;UGNHLzWVprhYBebj9f358MnmrQjGeNnzoTydlJqMh6cViEhD/A/f2nut4GEBf1/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ERixAAAANsAAAAPAAAAAAAAAAAA&#10;AAAAAKECAABkcnMvZG93bnJldi54bWxQSwUGAAAAAAQABAD5AAAAkgMAAAAA&#10;" strokecolor="#70ad47" strokeweight="5pt">
                  <v:stroke endarrow="block"/>
                  <v:shadow color="#868686"/>
                </v:shape>
                <v:shape id="AutoShape 21" o:spid="_x0000_s1042" type="#_x0000_t32" style="position:absolute;left:4635;top:10065;width:106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7aFcMAAADbAAAADwAAAGRycy9kb3ducmV2LnhtbESPUWvCMBSF3wf+h3CFvc3UITKqUVQY&#10;6tgGq4Kvl+baljQ3JYm1+/fLYLDHwznnO5zlerCt6MmHxrGC6SQDQVw63XCl4Hx6fXoBESKyxtYx&#10;KfimAOvV6GGJuXZ3/qK+iJVIEA45Kqhj7HIpQ1mTxTBxHXHyrs5bjEn6SmqP9wS3rXzOsrm02HBa&#10;qLGjXU2lKW5WgfnYv2+Pn2zeimCMlz0fy8tFqcfxsFmAiDTE//Bf+6AVzObw+yX9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2hXDAAAA2wAAAA8AAAAAAAAAAAAA&#10;AAAAoQIAAGRycy9kb3ducmV2LnhtbFBLBQYAAAAABAAEAPkAAACRAwAAAAA=&#10;" strokecolor="#70ad47" strokeweight="5pt">
                  <v:stroke endarrow="block"/>
                  <v:shadow color="#868686"/>
                </v:shape>
                <v:shape id="AutoShape 22" o:spid="_x0000_s1043" type="#_x0000_t32" style="position:absolute;left:5805;top:3930;width:87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9LcIAAADbAAAADwAAAGRycy9kb3ducmV2LnhtbESPX2vCQBDE3wt+h2OFvtWLf6gleooo&#10;pX1VI31dc2uSNrcX7raafnuvUOjjMDO/YZbr3rXqSiE2ng2MRxko4tLbhisDxfH16QVUFGSLrWcy&#10;8EMR1qvBwxJz62+8p+tBKpUgHHM0UIt0udaxrMlhHPmOOHkXHxxKkqHSNuAtwV2rJ1n2rB02nBZq&#10;7GhbU/l1+HYGaBr7i0zP5T5Kcfq0u49NcG/GPA77zQKUUC//4b/2uzUwm8Pvl/QD9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s9LcIAAADbAAAADwAAAAAAAAAAAAAA&#10;AAChAgAAZHJzL2Rvd25yZXYueG1sUEsFBgAAAAAEAAQA+QAAAJADAAAAAA==&#10;" strokecolor="#70ad47" strokeweight="5pt">
                  <v:stroke endarrow="block"/>
                  <v:shadow color="#868686"/>
                </v:shape>
                <v:shape id="AutoShape 23" o:spid="_x0000_s1044" type="#_x0000_t32" style="position:absolute;left:5715;top:5655;width:102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3r/MAAAADbAAAADwAAAGRycy9kb3ducmV2LnhtbERPXWvCMBR9F/wP4Qp7s6lDhlSjbMKY&#10;jilYB75emru2pLkpSVa7f788DPZ4ON+b3Wg7MZAPrWMFiywHQVw53XKt4PP6Ol+BCBFZY+eYFPxQ&#10;gN12Otlgod2dLzSUsRYphEOBCpoY+0LKUDVkMWSuJ07cl/MWY4K+ltrjPYXbTj7m+ZO02HJqaLCn&#10;fUOVKb+tAnN6+3g5ntm8l8EYLwc+VrebUg+z8XkNItIY/8V/7oNWsExj05f0A+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N6/zAAAAA2wAAAA8AAAAAAAAAAAAAAAAA&#10;oQIAAGRycy9kb3ducmV2LnhtbFBLBQYAAAAABAAEAPkAAACOAwAAAAA=&#10;" strokecolor="#70ad47" strokeweight="5pt">
                  <v:stroke endarrow="block"/>
                  <v:shadow color="#868686"/>
                </v:shape>
                <v:shape id="AutoShape 24" o:spid="_x0000_s1045" type="#_x0000_t32" style="position:absolute;left:5775;top:7590;width:102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FOZ8QAAADbAAAADwAAAGRycy9kb3ducmV2LnhtbESPUWvCMBSF3wf+h3AF3zSdDJnVKNtA&#10;pmMb2A18vTTXtqS5KUms3b9fBsIeD+ec73DW28G2oicfGscK7mcZCOLS6YYrBd9fu+kjiBCRNbaO&#10;ScEPBdhuRndrzLW78pH6IlYiQTjkqKCOsculDGVNFsPMdcTJOztvMSbpK6k9XhPctnKeZQtpseG0&#10;UGNHLzWVprhYBebj9f358MnmrQjGeNnzoTydlJqMh6cViEhD/A/f2nut4GEJf1/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QU5nxAAAANsAAAAPAAAAAAAAAAAA&#10;AAAAAKECAABkcnMvZG93bnJldi54bWxQSwUGAAAAAAQABAD5AAAAkgMAAAAA&#10;" strokecolor="#70ad47" strokeweight="5pt">
                  <v:stroke endarrow="block"/>
                  <v:shadow color="#868686"/>
                </v:shape>
                <v:shape id="AutoShape 25" o:spid="_x0000_s1046" type="#_x0000_t32" style="position:absolute;left:5730;top:9360;width:10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szhL8AAADbAAAADwAAAGRycy9kb3ducmV2LnhtbERPTWvCQBC9F/oflil4q5sqLZK6hlAR&#10;vWoVr9PsmKTNzobdUeO/7x4Ej4/3PS8G16kLhdh6NvA2zkARV962XBvYf69eZ6CiIFvsPJOBG0Uo&#10;Fs9Pc8ytv/KWLjupVQrhmKOBRqTPtY5VQw7j2PfEiTv54FASDLW2Aa8p3HV6kmUf2mHLqaHBnr4a&#10;qv52Z2eApnE4yfSn2kbZH37t8lgGtzZm9DKUn6CEBnmI7+6NNfCe1qcv6Qfo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szhL8AAADbAAAADwAAAAAAAAAAAAAAAACh&#10;AgAAZHJzL2Rvd25yZXYueG1sUEsFBgAAAAAEAAQA+QAAAI0DAAAAAA==&#10;" strokecolor="#70ad47" strokeweight="5pt">
                  <v:stroke endarrow="block"/>
                  <v:shadow color="#868686"/>
                </v:shape>
                <v:shape id="AutoShape 27" o:spid="_x0000_s1047" type="#_x0000_t32" style="position:absolute;left:11265;top:4035;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UIaMEAAADbAAAADwAAAGRycy9kb3ducmV2LnhtbESPQWsCMRSE7wX/Q3iCt5pVaZHVKGIp&#10;etUqXp+b5+7q5mVJnrr9902h0OMwM98w82XnGvWgEGvPBkbDDBRx4W3NpYHD1+frFFQUZIuNZzLw&#10;TRGWi97LHHPrn7yjx15KlSAcczRQibS51rGoyGEc+pY4eRcfHEqSodQ24DPBXaPHWfauHdacFips&#10;aV1RcdvfnQGaxO4ik3Oxi3I4Xu3HaRXcxphBv1vNQAl18h/+a2+tgbcx/H5JP0Av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dQhowQAAANsAAAAPAAAAAAAAAAAAAAAA&#10;AKECAABkcnMvZG93bnJldi54bWxQSwUGAAAAAAQABAD5AAAAjwMAAAAA&#10;" strokecolor="#70ad47" strokeweight="5pt">
                  <v:stroke endarrow="block"/>
                  <v:shadow color="#868686"/>
                </v:shape>
              </v:group>
            </w:pict>
          </mc:Fallback>
        </mc:AlternateContent>
      </w:r>
    </w:p>
    <w:p w14:paraId="050672E1" w14:textId="77777777" w:rsidR="001F5FE7" w:rsidRPr="00D062F1" w:rsidRDefault="001F5FE7" w:rsidP="001F5FE7">
      <w:pPr>
        <w:tabs>
          <w:tab w:val="left" w:pos="1260"/>
        </w:tabs>
        <w:spacing w:after="0" w:line="240" w:lineRule="auto"/>
        <w:rPr>
          <w:rFonts w:ascii="Times New Roman" w:eastAsia="Times New Roman" w:hAnsi="Times New Roman" w:cs="Times New Roman"/>
          <w:sz w:val="24"/>
          <w:szCs w:val="24"/>
          <w:lang w:eastAsia="lt-LT"/>
        </w:rPr>
      </w:pPr>
      <w:r w:rsidRPr="00D062F1">
        <w:rPr>
          <w:rFonts w:ascii="Times New Roman" w:eastAsia="Times New Roman" w:hAnsi="Times New Roman" w:cs="Times New Roman"/>
          <w:sz w:val="24"/>
          <w:szCs w:val="24"/>
          <w:lang w:eastAsia="lt-LT"/>
        </w:rPr>
        <w:lastRenderedPageBreak/>
        <w:t xml:space="preserve">Rokiškio rajono savivaldybės tarybai </w:t>
      </w:r>
    </w:p>
    <w:p w14:paraId="6371E1E0" w14:textId="77777777" w:rsidR="001F5FE7" w:rsidRPr="00D062F1" w:rsidRDefault="001F5FE7" w:rsidP="001F5FE7">
      <w:pPr>
        <w:spacing w:after="0" w:line="240" w:lineRule="auto"/>
        <w:jc w:val="both"/>
        <w:rPr>
          <w:rFonts w:ascii="Times New Roman" w:eastAsia="Times New Roman" w:hAnsi="Times New Roman" w:cs="Times New Roman"/>
          <w:sz w:val="24"/>
          <w:szCs w:val="24"/>
          <w:lang w:eastAsia="lt-LT"/>
        </w:rPr>
      </w:pPr>
    </w:p>
    <w:p w14:paraId="22F3464C" w14:textId="77777777" w:rsidR="001F5FE7" w:rsidRPr="00D062F1" w:rsidRDefault="001F5FE7" w:rsidP="001F5FE7">
      <w:pPr>
        <w:spacing w:after="0" w:line="240" w:lineRule="auto"/>
        <w:jc w:val="center"/>
        <w:rPr>
          <w:rFonts w:ascii="Times New Roman" w:eastAsia="Times New Roman" w:hAnsi="Times New Roman" w:cs="Times New Roman"/>
          <w:b/>
          <w:sz w:val="24"/>
          <w:szCs w:val="24"/>
          <w:lang w:eastAsia="lt-LT"/>
        </w:rPr>
      </w:pPr>
      <w:r w:rsidRPr="00D062F1">
        <w:rPr>
          <w:rFonts w:ascii="Times New Roman" w:eastAsia="Times New Roman" w:hAnsi="Times New Roman" w:cs="Times New Roman"/>
          <w:b/>
          <w:sz w:val="24"/>
          <w:szCs w:val="24"/>
          <w:lang w:eastAsia="lt-LT"/>
        </w:rPr>
        <w:t>TEIKIAMO SPRENDIMO PROJEKTO  „DĖL VIEŠOSIOS ĮSTAIGOS ROKIŠKIO PIRMINĖS ASMENS SVEIKATOS PRIEŽIŪROS CENTRO STRUKTŪROS PATVIRTINIMO“ AIŠKINAMASIS RAŠTAS</w:t>
      </w:r>
    </w:p>
    <w:p w14:paraId="69DC85C2" w14:textId="77777777" w:rsidR="001F5FE7" w:rsidRPr="00D062F1" w:rsidRDefault="001F5FE7" w:rsidP="001F5FE7">
      <w:pPr>
        <w:spacing w:after="0" w:line="240" w:lineRule="auto"/>
        <w:ind w:right="197"/>
        <w:jc w:val="center"/>
        <w:rPr>
          <w:rFonts w:ascii="Times New Roman" w:eastAsia="Times New Roman" w:hAnsi="Times New Roman" w:cs="Times New Roman"/>
          <w:b/>
          <w:sz w:val="24"/>
          <w:szCs w:val="24"/>
          <w:lang w:eastAsia="lt-LT"/>
        </w:rPr>
      </w:pPr>
    </w:p>
    <w:p w14:paraId="4C044D80" w14:textId="77777777" w:rsidR="001F5FE7" w:rsidRPr="00D062F1" w:rsidRDefault="001F5FE7" w:rsidP="001F5FE7">
      <w:pPr>
        <w:spacing w:after="0" w:line="240" w:lineRule="auto"/>
        <w:ind w:firstLine="851"/>
        <w:jc w:val="both"/>
        <w:rPr>
          <w:rFonts w:ascii="Times New Roman" w:eastAsia="Times New Roman" w:hAnsi="Times New Roman" w:cs="Times New Roman"/>
          <w:b/>
          <w:sz w:val="24"/>
          <w:szCs w:val="24"/>
          <w:lang w:eastAsia="lt-LT"/>
        </w:rPr>
      </w:pPr>
      <w:bookmarkStart w:id="0" w:name="_GoBack"/>
      <w:bookmarkEnd w:id="0"/>
      <w:r w:rsidRPr="00D062F1">
        <w:rPr>
          <w:rFonts w:ascii="Times New Roman" w:eastAsia="Times New Roman" w:hAnsi="Times New Roman" w:cs="Times New Roman"/>
          <w:b/>
          <w:sz w:val="24"/>
          <w:szCs w:val="24"/>
          <w:lang w:eastAsia="lt-LT"/>
        </w:rPr>
        <w:t xml:space="preserve">Parengto sprendimo projekto tikslai ir uždaviniai. </w:t>
      </w:r>
    </w:p>
    <w:p w14:paraId="5C1E0229" w14:textId="6D15C4FF" w:rsidR="001F5FE7" w:rsidRPr="00D062F1" w:rsidRDefault="001F5FE7" w:rsidP="00272183">
      <w:pPr>
        <w:pStyle w:val="Betarp"/>
        <w:ind w:firstLine="851"/>
        <w:jc w:val="both"/>
        <w:rPr>
          <w:sz w:val="24"/>
          <w:szCs w:val="24"/>
          <w:lang w:val="lt-LT"/>
        </w:rPr>
      </w:pPr>
      <w:r w:rsidRPr="00D062F1">
        <w:rPr>
          <w:sz w:val="24"/>
          <w:szCs w:val="24"/>
          <w:lang w:val="lt-LT"/>
        </w:rPr>
        <w:t xml:space="preserve">Sprendimo projekto tikslas – </w:t>
      </w:r>
      <w:r w:rsidR="00272183" w:rsidRPr="00D062F1">
        <w:rPr>
          <w:sz w:val="24"/>
          <w:szCs w:val="24"/>
          <w:lang w:val="lt-LT"/>
        </w:rPr>
        <w:t>patvirtinti naują VšĮ Rokiškio pirminės asmens sveikatos priežiūros centro struktūrą panaikinant greitosios medicinos pagalbos pa</w:t>
      </w:r>
      <w:r w:rsidR="00EB08E7" w:rsidRPr="00D062F1">
        <w:rPr>
          <w:sz w:val="24"/>
          <w:szCs w:val="24"/>
          <w:lang w:val="lt-LT"/>
        </w:rPr>
        <w:t>dalinį, pripažinti netekusiu</w:t>
      </w:r>
      <w:r w:rsidR="00272183" w:rsidRPr="00D062F1">
        <w:rPr>
          <w:sz w:val="24"/>
          <w:szCs w:val="24"/>
          <w:lang w:val="lt-LT"/>
        </w:rPr>
        <w:t xml:space="preserve"> galios Rokiškio rajono savivaldybės tarybos 2021 m. birželio 25 d. sprendimą Nr. TS-149 ,,Dėl viešosios įstaigos Rokiškio pirminės asmens sveikatos priežiūros centro struktūros patvirtinimo“ ir nustatyti, kad šis sprendimas įsigalioja nuo 2023 m. liepos 1 d.</w:t>
      </w:r>
    </w:p>
    <w:p w14:paraId="0645D6DC" w14:textId="77777777" w:rsidR="001F5FE7" w:rsidRPr="00D062F1" w:rsidRDefault="001F5FE7" w:rsidP="001F5FE7">
      <w:pPr>
        <w:spacing w:after="0" w:line="240" w:lineRule="auto"/>
        <w:ind w:firstLine="851"/>
        <w:jc w:val="both"/>
        <w:rPr>
          <w:rFonts w:ascii="Times New Roman" w:eastAsia="Times New Roman" w:hAnsi="Times New Roman" w:cs="Times New Roman"/>
          <w:sz w:val="24"/>
          <w:szCs w:val="24"/>
          <w:lang w:eastAsia="lt-LT"/>
        </w:rPr>
      </w:pPr>
      <w:r w:rsidRPr="00D062F1">
        <w:rPr>
          <w:rFonts w:ascii="Times New Roman" w:eastAsia="Times New Roman" w:hAnsi="Times New Roman" w:cs="Times New Roman"/>
          <w:b/>
          <w:bCs/>
          <w:sz w:val="24"/>
          <w:szCs w:val="24"/>
          <w:lang w:eastAsia="lt-LT"/>
        </w:rPr>
        <w:t>Šiuo metu esantis teisinis reglamentavimas.</w:t>
      </w:r>
      <w:r w:rsidRPr="00D062F1">
        <w:rPr>
          <w:rFonts w:ascii="Times New Roman" w:eastAsia="Times New Roman" w:hAnsi="Times New Roman" w:cs="Times New Roman"/>
          <w:sz w:val="24"/>
          <w:szCs w:val="24"/>
          <w:lang w:eastAsia="lt-LT"/>
        </w:rPr>
        <w:t xml:space="preserve"> </w:t>
      </w:r>
    </w:p>
    <w:p w14:paraId="405061FB" w14:textId="04A43481" w:rsidR="001F5FE7" w:rsidRPr="00D062F1" w:rsidRDefault="001F5FE7" w:rsidP="001F5FE7">
      <w:pPr>
        <w:spacing w:after="0" w:line="240" w:lineRule="auto"/>
        <w:ind w:firstLine="851"/>
        <w:jc w:val="both"/>
        <w:rPr>
          <w:rFonts w:ascii="Times New Roman" w:eastAsia="Times New Roman" w:hAnsi="Times New Roman" w:cs="Times New Roman"/>
          <w:sz w:val="24"/>
          <w:szCs w:val="24"/>
          <w:lang w:eastAsia="lt-LT"/>
        </w:rPr>
      </w:pPr>
      <w:r w:rsidRPr="00D062F1">
        <w:rPr>
          <w:rFonts w:ascii="Times New Roman" w:eastAsia="Times New Roman" w:hAnsi="Times New Roman" w:cs="Times New Roman"/>
          <w:sz w:val="24"/>
          <w:szCs w:val="24"/>
          <w:lang w:eastAsia="lt-LT"/>
        </w:rPr>
        <w:t>Lietuvos Respublikos vietos savivaldos įstatymas</w:t>
      </w:r>
      <w:r w:rsidR="00DC5DDA" w:rsidRPr="00D062F1">
        <w:rPr>
          <w:rFonts w:ascii="Times New Roman" w:eastAsia="Times New Roman" w:hAnsi="Times New Roman" w:cs="Times New Roman"/>
          <w:sz w:val="24"/>
          <w:szCs w:val="24"/>
          <w:lang w:eastAsia="lt-LT"/>
        </w:rPr>
        <w:t>, Lietuvos Respublikos sveikatos priežiūros įstaigų įstatymas, Lietuvos Respublikos sveikatos sistemos įstatymas</w:t>
      </w:r>
      <w:r w:rsidR="0041332D" w:rsidRPr="00D062F1">
        <w:rPr>
          <w:rFonts w:ascii="Times New Roman" w:eastAsia="Times New Roman" w:hAnsi="Times New Roman" w:cs="Times New Roman"/>
          <w:sz w:val="24"/>
          <w:szCs w:val="24"/>
          <w:lang w:eastAsia="lt-LT"/>
        </w:rPr>
        <w:t>.</w:t>
      </w:r>
    </w:p>
    <w:p w14:paraId="66CBAC87" w14:textId="77777777" w:rsidR="001F5FE7" w:rsidRPr="00D062F1" w:rsidRDefault="001F5FE7" w:rsidP="001F5FE7">
      <w:pPr>
        <w:tabs>
          <w:tab w:val="right" w:pos="851"/>
          <w:tab w:val="center" w:pos="4153"/>
          <w:tab w:val="right" w:pos="8306"/>
        </w:tabs>
        <w:spacing w:after="0" w:line="240" w:lineRule="auto"/>
        <w:ind w:firstLine="851"/>
        <w:jc w:val="both"/>
        <w:rPr>
          <w:rFonts w:ascii="Times New Roman" w:eastAsia="Times New Roman" w:hAnsi="Times New Roman" w:cs="Times New Roman"/>
          <w:sz w:val="24"/>
          <w:szCs w:val="24"/>
          <w:lang w:eastAsia="lt-LT"/>
        </w:rPr>
      </w:pPr>
      <w:r w:rsidRPr="00D062F1">
        <w:rPr>
          <w:rFonts w:ascii="Times New Roman" w:eastAsia="Times New Roman" w:hAnsi="Times New Roman" w:cs="Times New Roman"/>
          <w:b/>
          <w:bCs/>
          <w:sz w:val="24"/>
          <w:szCs w:val="24"/>
          <w:lang w:eastAsia="lt-LT"/>
        </w:rPr>
        <w:t>Sprendimo projekto esmė.</w:t>
      </w:r>
      <w:r w:rsidRPr="00D062F1">
        <w:rPr>
          <w:rFonts w:ascii="Times New Roman" w:eastAsia="Times New Roman" w:hAnsi="Times New Roman" w:cs="Times New Roman"/>
          <w:sz w:val="24"/>
          <w:szCs w:val="24"/>
          <w:lang w:eastAsia="lt-LT"/>
        </w:rPr>
        <w:t xml:space="preserve"> </w:t>
      </w:r>
    </w:p>
    <w:p w14:paraId="2B53AADB" w14:textId="4FAF11E7" w:rsidR="00275B3E" w:rsidRPr="00D062F1" w:rsidRDefault="00275B3E" w:rsidP="001F5FE7">
      <w:pPr>
        <w:tabs>
          <w:tab w:val="left" w:pos="1296"/>
          <w:tab w:val="center" w:pos="4153"/>
          <w:tab w:val="right" w:pos="8306"/>
        </w:tabs>
        <w:spacing w:after="0" w:line="240" w:lineRule="auto"/>
        <w:ind w:firstLine="851"/>
        <w:jc w:val="both"/>
        <w:rPr>
          <w:rFonts w:ascii="Times New Roman" w:eastAsia="Times New Roman" w:hAnsi="Times New Roman" w:cs="Times New Roman"/>
          <w:sz w:val="24"/>
          <w:szCs w:val="24"/>
          <w:lang w:eastAsia="lt-LT"/>
        </w:rPr>
      </w:pPr>
      <w:r w:rsidRPr="00D062F1">
        <w:rPr>
          <w:rFonts w:ascii="Times New Roman" w:eastAsia="Times New Roman" w:hAnsi="Times New Roman" w:cs="Times New Roman"/>
          <w:sz w:val="24"/>
          <w:szCs w:val="24"/>
          <w:lang w:eastAsia="lt-LT"/>
        </w:rPr>
        <w:t>Įgyvendinant Lietuvos Respublikos Seimo priimtus Lietuvos Respublikos sveikatos sistemos įstatymo Nr. I-552 2 straipsnio pakeitimo ir įstatymo papildymo 19</w:t>
      </w:r>
      <w:r w:rsidRPr="00D062F1">
        <w:rPr>
          <w:rFonts w:ascii="Times New Roman" w:eastAsia="Times New Roman" w:hAnsi="Times New Roman" w:cs="Times New Roman"/>
          <w:sz w:val="24"/>
          <w:szCs w:val="24"/>
          <w:vertAlign w:val="superscript"/>
          <w:lang w:eastAsia="lt-LT"/>
        </w:rPr>
        <w:t xml:space="preserve">1 </w:t>
      </w:r>
      <w:r w:rsidRPr="00D062F1">
        <w:rPr>
          <w:rFonts w:ascii="Times New Roman" w:eastAsia="Times New Roman" w:hAnsi="Times New Roman" w:cs="Times New Roman"/>
          <w:sz w:val="24"/>
          <w:szCs w:val="24"/>
          <w:lang w:eastAsia="lt-LT"/>
        </w:rPr>
        <w:t>straipsniu įstatymą ir Lietuvos Respublikos sveikatos priežiūros įstaigų įstatymo Nr. I-1367 39 straipsnio pakeitimo įstatymą nuo 2023 m. liepos 1 d. greitosios medicinos pagalbos paslaugas Lietuvoje teikia viena viešoji įstaiga Greitosios medicinos pagalbos tarnyba</w:t>
      </w:r>
      <w:r w:rsidR="00EB08E7" w:rsidRPr="00D062F1">
        <w:rPr>
          <w:rFonts w:ascii="Times New Roman" w:eastAsia="Times New Roman" w:hAnsi="Times New Roman" w:cs="Times New Roman"/>
          <w:sz w:val="24"/>
          <w:szCs w:val="24"/>
          <w:lang w:eastAsia="lt-LT"/>
        </w:rPr>
        <w:t xml:space="preserve"> (toliau – VšĮ GMP tarnyba)</w:t>
      </w:r>
      <w:r w:rsidRPr="00D062F1">
        <w:rPr>
          <w:rFonts w:ascii="Times New Roman" w:eastAsia="Times New Roman" w:hAnsi="Times New Roman" w:cs="Times New Roman"/>
          <w:sz w:val="24"/>
          <w:szCs w:val="24"/>
          <w:lang w:eastAsia="lt-LT"/>
        </w:rPr>
        <w:t>, kurios savininkė yra valstybė.</w:t>
      </w:r>
      <w:r w:rsidR="00920293" w:rsidRPr="00D062F1">
        <w:rPr>
          <w:rFonts w:ascii="Times New Roman" w:eastAsia="Times New Roman" w:hAnsi="Times New Roman" w:cs="Times New Roman"/>
          <w:sz w:val="24"/>
          <w:szCs w:val="24"/>
          <w:lang w:eastAsia="lt-LT"/>
        </w:rPr>
        <w:t xml:space="preserve"> </w:t>
      </w:r>
      <w:r w:rsidR="00317E27" w:rsidRPr="00D062F1">
        <w:rPr>
          <w:rFonts w:ascii="Times New Roman" w:eastAsia="Times New Roman" w:hAnsi="Times New Roman" w:cs="Times New Roman"/>
          <w:sz w:val="24"/>
          <w:szCs w:val="24"/>
          <w:lang w:eastAsia="lt-LT"/>
        </w:rPr>
        <w:t xml:space="preserve">Savivaldybės pavaldumo greitosios medicinos paslaugas teiksiančių įstaigų nuo 2023 m. liepos 1 d. Lietuvoje nebeliks. </w:t>
      </w:r>
      <w:r w:rsidR="00920293" w:rsidRPr="00D062F1">
        <w:rPr>
          <w:rFonts w:ascii="Times New Roman" w:eastAsia="Times New Roman" w:hAnsi="Times New Roman" w:cs="Times New Roman"/>
          <w:sz w:val="24"/>
          <w:szCs w:val="24"/>
          <w:lang w:eastAsia="lt-LT"/>
        </w:rPr>
        <w:t>LR sveikatos apsaugos ministerija, siekdama užtikrinti paslaugų tęstinumą, išlaikyti turimą patirtį ir žmogiškuosius resursus, valstybės pavaldumo viešąją įstaigą GMP tarnybą kuria jau iš esančių greitosios medicinos pagalbos teikiančių juridinių asmenų ir struktūrinių padalinių.</w:t>
      </w:r>
    </w:p>
    <w:p w14:paraId="6932EC33" w14:textId="0CC23435" w:rsidR="00920293" w:rsidRPr="00D062F1" w:rsidRDefault="00920293" w:rsidP="001F5FE7">
      <w:pPr>
        <w:tabs>
          <w:tab w:val="left" w:pos="1296"/>
          <w:tab w:val="center" w:pos="4153"/>
          <w:tab w:val="right" w:pos="8306"/>
        </w:tabs>
        <w:spacing w:after="0" w:line="240" w:lineRule="auto"/>
        <w:ind w:firstLine="851"/>
        <w:jc w:val="both"/>
        <w:rPr>
          <w:rFonts w:ascii="Times New Roman" w:eastAsia="Times New Roman" w:hAnsi="Times New Roman" w:cs="Times New Roman"/>
          <w:sz w:val="24"/>
          <w:szCs w:val="24"/>
          <w:lang w:eastAsia="lt-LT"/>
        </w:rPr>
      </w:pPr>
      <w:r w:rsidRPr="00D062F1">
        <w:rPr>
          <w:rFonts w:ascii="Times New Roman" w:eastAsia="Times New Roman" w:hAnsi="Times New Roman" w:cs="Times New Roman"/>
          <w:sz w:val="24"/>
          <w:szCs w:val="24"/>
          <w:lang w:eastAsia="lt-LT"/>
        </w:rPr>
        <w:t xml:space="preserve">Planuojama, kad Lietuvoje nuo 2023 m. liepos 1 </w:t>
      </w:r>
      <w:r w:rsidR="00EB08E7" w:rsidRPr="00D062F1">
        <w:rPr>
          <w:rFonts w:ascii="Times New Roman" w:eastAsia="Times New Roman" w:hAnsi="Times New Roman" w:cs="Times New Roman"/>
          <w:sz w:val="24"/>
          <w:szCs w:val="24"/>
          <w:lang w:eastAsia="lt-LT"/>
        </w:rPr>
        <w:t>d. pradės veikti VšĮ GMP tarnyba</w:t>
      </w:r>
      <w:r w:rsidRPr="00D062F1">
        <w:rPr>
          <w:rFonts w:ascii="Times New Roman" w:eastAsia="Times New Roman" w:hAnsi="Times New Roman" w:cs="Times New Roman"/>
          <w:sz w:val="24"/>
          <w:szCs w:val="24"/>
          <w:lang w:eastAsia="lt-LT"/>
        </w:rPr>
        <w:t xml:space="preserve">, susidedanti iš 5 teritorinių padalinių (Vilniaus, Kauno, Klaipėdos, Šiaulių ir Panevėžio). Teritoriniai padaliniai savo sudėtyse turėtų joms priskirtose teritorijose veikiančius </w:t>
      </w:r>
      <w:r w:rsidR="00EB08E7" w:rsidRPr="00D062F1">
        <w:rPr>
          <w:rFonts w:ascii="Times New Roman" w:eastAsia="Times New Roman" w:hAnsi="Times New Roman" w:cs="Times New Roman"/>
          <w:sz w:val="24"/>
          <w:szCs w:val="24"/>
          <w:lang w:eastAsia="lt-LT"/>
        </w:rPr>
        <w:t>greitosios medicinos pagalbos (toliau – GMP)</w:t>
      </w:r>
      <w:r w:rsidRPr="00D062F1">
        <w:rPr>
          <w:rFonts w:ascii="Times New Roman" w:eastAsia="Times New Roman" w:hAnsi="Times New Roman" w:cs="Times New Roman"/>
          <w:sz w:val="24"/>
          <w:szCs w:val="24"/>
          <w:lang w:eastAsia="lt-LT"/>
        </w:rPr>
        <w:t xml:space="preserve"> skyrius ar kitus padalinius.</w:t>
      </w:r>
    </w:p>
    <w:p w14:paraId="5D34D456" w14:textId="13C563A8" w:rsidR="00920293" w:rsidRPr="00D062F1" w:rsidRDefault="00920293" w:rsidP="001F5FE7">
      <w:pPr>
        <w:tabs>
          <w:tab w:val="left" w:pos="1296"/>
          <w:tab w:val="center" w:pos="4153"/>
          <w:tab w:val="right" w:pos="8306"/>
        </w:tabs>
        <w:spacing w:after="0" w:line="240" w:lineRule="auto"/>
        <w:ind w:firstLine="851"/>
        <w:jc w:val="both"/>
        <w:rPr>
          <w:rFonts w:ascii="Times New Roman" w:eastAsia="Times New Roman" w:hAnsi="Times New Roman" w:cs="Times New Roman"/>
          <w:sz w:val="24"/>
          <w:szCs w:val="24"/>
          <w:lang w:eastAsia="lt-LT"/>
        </w:rPr>
      </w:pPr>
      <w:r w:rsidRPr="00D062F1">
        <w:rPr>
          <w:rFonts w:ascii="Times New Roman" w:eastAsia="Times New Roman" w:hAnsi="Times New Roman" w:cs="Times New Roman"/>
          <w:sz w:val="24"/>
          <w:szCs w:val="24"/>
          <w:lang w:eastAsia="lt-LT"/>
        </w:rPr>
        <w:t>LR sveikatos apsaugos ministerija kreipėsi į savivaldybes, kad šios priimtų sprendimus dėl GMP paslaugas teikiančių įstaigų struktūros keitimo.</w:t>
      </w:r>
      <w:r w:rsidR="00EB08E7" w:rsidRPr="00D062F1">
        <w:rPr>
          <w:rFonts w:ascii="Times New Roman" w:eastAsia="Times New Roman" w:hAnsi="Times New Roman" w:cs="Times New Roman"/>
          <w:sz w:val="24"/>
          <w:szCs w:val="24"/>
          <w:lang w:eastAsia="lt-LT"/>
        </w:rPr>
        <w:t xml:space="preserve"> Teikiamas sprendimo projektas yra vienas iš teisės aktų, kuriuos savivaldybės taryba turi iki 2023 m. balandžio 1 d. priimti, įgyvendindama GMP įstatymų nuostatas.</w:t>
      </w:r>
    </w:p>
    <w:p w14:paraId="7EFC90B1" w14:textId="77777777" w:rsidR="001F5FE7" w:rsidRPr="00D062F1" w:rsidRDefault="001F5FE7" w:rsidP="001F5FE7">
      <w:pPr>
        <w:tabs>
          <w:tab w:val="left" w:pos="1296"/>
          <w:tab w:val="center" w:pos="4153"/>
          <w:tab w:val="right" w:pos="8306"/>
        </w:tabs>
        <w:spacing w:after="0" w:line="240" w:lineRule="auto"/>
        <w:ind w:firstLine="851"/>
        <w:jc w:val="both"/>
        <w:rPr>
          <w:rFonts w:ascii="Times New Roman" w:eastAsia="Times New Roman" w:hAnsi="Times New Roman" w:cs="Times New Roman"/>
          <w:b/>
          <w:sz w:val="24"/>
          <w:szCs w:val="24"/>
          <w:lang w:eastAsia="lt-LT"/>
        </w:rPr>
      </w:pPr>
      <w:r w:rsidRPr="00D062F1">
        <w:rPr>
          <w:rFonts w:ascii="Times New Roman" w:eastAsia="Times New Roman" w:hAnsi="Times New Roman" w:cs="Times New Roman"/>
          <w:b/>
          <w:sz w:val="24"/>
          <w:szCs w:val="24"/>
          <w:lang w:eastAsia="lt-LT"/>
        </w:rPr>
        <w:t>Laukiami rezultatai.</w:t>
      </w:r>
    </w:p>
    <w:p w14:paraId="3A47E3EA" w14:textId="61861392" w:rsidR="001F5FE7" w:rsidRPr="00D062F1" w:rsidRDefault="0094330E" w:rsidP="001F5FE7">
      <w:pPr>
        <w:spacing w:after="0" w:line="240" w:lineRule="auto"/>
        <w:ind w:firstLine="851"/>
        <w:jc w:val="both"/>
        <w:rPr>
          <w:rFonts w:ascii="Times New Roman" w:eastAsia="Times New Roman" w:hAnsi="Times New Roman" w:cs="Times New Roman"/>
          <w:sz w:val="24"/>
          <w:szCs w:val="24"/>
          <w:lang w:eastAsia="lt-LT"/>
        </w:rPr>
      </w:pPr>
      <w:r w:rsidRPr="00D062F1">
        <w:rPr>
          <w:rFonts w:ascii="Times New Roman" w:eastAsia="Times New Roman" w:hAnsi="Times New Roman" w:cs="Times New Roman"/>
          <w:sz w:val="24"/>
          <w:szCs w:val="24"/>
          <w:lang w:eastAsia="lt-LT"/>
        </w:rPr>
        <w:t>Įgyvendinus GMP reformą, visoje šalyje GMP paslaugos bus teikiamos vadovaujantis vieningais ir standartizuotais protokolais.</w:t>
      </w:r>
    </w:p>
    <w:p w14:paraId="72FF6D88" w14:textId="77777777" w:rsidR="001F5FE7" w:rsidRPr="00D062F1" w:rsidRDefault="001F5FE7" w:rsidP="001F5FE7">
      <w:pPr>
        <w:spacing w:after="0" w:line="240" w:lineRule="auto"/>
        <w:ind w:firstLine="851"/>
        <w:jc w:val="both"/>
        <w:rPr>
          <w:rFonts w:ascii="Times New Roman" w:eastAsia="Times New Roman" w:hAnsi="Times New Roman" w:cs="Times New Roman"/>
          <w:sz w:val="24"/>
          <w:szCs w:val="24"/>
          <w:lang w:eastAsia="lt-LT"/>
        </w:rPr>
      </w:pPr>
      <w:r w:rsidRPr="00D062F1">
        <w:rPr>
          <w:rFonts w:ascii="Times New Roman" w:eastAsia="Times New Roman" w:hAnsi="Times New Roman" w:cs="Times New Roman"/>
          <w:b/>
          <w:bCs/>
          <w:sz w:val="24"/>
          <w:szCs w:val="24"/>
          <w:lang w:eastAsia="lt-LT"/>
        </w:rPr>
        <w:t>Finansavimo šaltiniai ir lėšų poreikis</w:t>
      </w:r>
      <w:r w:rsidRPr="00D062F1">
        <w:rPr>
          <w:rFonts w:ascii="Times New Roman" w:eastAsia="Times New Roman" w:hAnsi="Times New Roman" w:cs="Times New Roman"/>
          <w:sz w:val="24"/>
          <w:szCs w:val="24"/>
          <w:lang w:eastAsia="lt-LT"/>
        </w:rPr>
        <w:t>.</w:t>
      </w:r>
    </w:p>
    <w:p w14:paraId="4C19FF54" w14:textId="77777777" w:rsidR="001F5FE7" w:rsidRPr="00D062F1" w:rsidRDefault="001F5FE7" w:rsidP="001F5FE7">
      <w:pPr>
        <w:spacing w:after="0" w:line="240" w:lineRule="auto"/>
        <w:ind w:left="131" w:firstLine="720"/>
        <w:jc w:val="both"/>
        <w:rPr>
          <w:rFonts w:ascii="Times New Roman" w:eastAsia="Times New Roman" w:hAnsi="Times New Roman" w:cs="Times New Roman"/>
          <w:bCs/>
          <w:sz w:val="24"/>
          <w:szCs w:val="24"/>
          <w:lang w:eastAsia="lt-LT"/>
        </w:rPr>
      </w:pPr>
      <w:r w:rsidRPr="00D062F1">
        <w:rPr>
          <w:rFonts w:ascii="Times New Roman" w:eastAsia="Times New Roman" w:hAnsi="Times New Roman" w:cs="Times New Roman"/>
          <w:bCs/>
          <w:sz w:val="24"/>
          <w:szCs w:val="24"/>
          <w:lang w:eastAsia="lt-LT"/>
        </w:rPr>
        <w:t>Sprendimui įgyvendinti papildomų savivaldybės lėšų nereikės.</w:t>
      </w:r>
    </w:p>
    <w:p w14:paraId="1C651C59" w14:textId="77777777" w:rsidR="001F5FE7" w:rsidRPr="00D062F1" w:rsidRDefault="001F5FE7" w:rsidP="001F5FE7">
      <w:pPr>
        <w:spacing w:after="0" w:line="240" w:lineRule="auto"/>
        <w:ind w:firstLine="851"/>
        <w:jc w:val="both"/>
        <w:rPr>
          <w:rFonts w:ascii="Times New Roman" w:eastAsia="Times New Roman" w:hAnsi="Times New Roman" w:cs="Times New Roman"/>
          <w:sz w:val="24"/>
          <w:szCs w:val="24"/>
          <w:lang w:eastAsia="lt-LT"/>
        </w:rPr>
      </w:pPr>
      <w:r w:rsidRPr="00D062F1">
        <w:rPr>
          <w:rFonts w:ascii="Times New Roman" w:eastAsia="Times New Roman" w:hAnsi="Times New Roman" w:cs="Times New Roman"/>
          <w:b/>
          <w:bCs/>
          <w:color w:val="000000"/>
          <w:sz w:val="24"/>
          <w:szCs w:val="24"/>
          <w:lang w:eastAsia="lt-LT"/>
        </w:rPr>
        <w:t>Suderinamumas su Lietuvos Respublikos galiojančiais teisės norminiais aktais.</w:t>
      </w:r>
    </w:p>
    <w:p w14:paraId="6DFD4C35" w14:textId="77777777" w:rsidR="001F5FE7" w:rsidRPr="00D062F1" w:rsidRDefault="001F5FE7" w:rsidP="001F5FE7">
      <w:pPr>
        <w:spacing w:after="0" w:line="240" w:lineRule="auto"/>
        <w:ind w:firstLine="851"/>
        <w:jc w:val="both"/>
        <w:rPr>
          <w:rFonts w:ascii="Times New Roman" w:eastAsia="Times New Roman" w:hAnsi="Times New Roman" w:cs="Times New Roman"/>
          <w:color w:val="000000"/>
          <w:sz w:val="24"/>
          <w:szCs w:val="24"/>
          <w:lang w:eastAsia="lt-LT"/>
        </w:rPr>
      </w:pPr>
      <w:r w:rsidRPr="00D062F1">
        <w:rPr>
          <w:rFonts w:ascii="Times New Roman" w:eastAsia="Times New Roman" w:hAnsi="Times New Roman" w:cs="Times New Roman"/>
          <w:color w:val="000000"/>
          <w:sz w:val="24"/>
          <w:szCs w:val="24"/>
          <w:lang w:eastAsia="lt-LT"/>
        </w:rPr>
        <w:t>Projektas neprieštarauja galiojantiems teisės aktams.</w:t>
      </w:r>
    </w:p>
    <w:p w14:paraId="29619134" w14:textId="77777777" w:rsidR="001F5FE7" w:rsidRPr="00D062F1" w:rsidRDefault="001F5FE7" w:rsidP="001F5FE7">
      <w:pPr>
        <w:spacing w:after="0" w:line="240" w:lineRule="auto"/>
        <w:ind w:left="131" w:firstLine="720"/>
        <w:jc w:val="both"/>
        <w:rPr>
          <w:rFonts w:ascii="Times New Roman" w:eastAsia="Times New Roman" w:hAnsi="Times New Roman" w:cs="Times New Roman"/>
          <w:sz w:val="24"/>
          <w:szCs w:val="24"/>
          <w:lang w:eastAsia="lt-LT"/>
        </w:rPr>
      </w:pPr>
      <w:r w:rsidRPr="00D062F1">
        <w:rPr>
          <w:rFonts w:ascii="Times New Roman" w:eastAsia="Times New Roman" w:hAnsi="Times New Roman" w:cs="Times New Roman"/>
          <w:b/>
          <w:sz w:val="24"/>
          <w:szCs w:val="24"/>
          <w:lang w:eastAsia="lt-LT"/>
        </w:rPr>
        <w:t>Antikorupcinis vertinimas</w:t>
      </w:r>
      <w:r w:rsidRPr="00D062F1">
        <w:rPr>
          <w:rFonts w:ascii="Times New Roman" w:eastAsia="Times New Roman" w:hAnsi="Times New Roman" w:cs="Times New Roman"/>
          <w:sz w:val="24"/>
          <w:szCs w:val="24"/>
          <w:lang w:eastAsia="lt-LT"/>
        </w:rPr>
        <w:t>.</w:t>
      </w:r>
    </w:p>
    <w:p w14:paraId="1F0C4CC9" w14:textId="77777777" w:rsidR="001F5FE7" w:rsidRPr="00D062F1" w:rsidRDefault="001F5FE7" w:rsidP="001F5FE7">
      <w:pPr>
        <w:spacing w:after="0" w:line="240" w:lineRule="auto"/>
        <w:ind w:firstLine="851"/>
        <w:jc w:val="both"/>
        <w:rPr>
          <w:rFonts w:ascii="Times New Roman" w:eastAsia="Times New Roman" w:hAnsi="Times New Roman" w:cs="Times New Roman"/>
          <w:sz w:val="24"/>
          <w:szCs w:val="24"/>
          <w:lang w:eastAsia="lt-LT"/>
        </w:rPr>
      </w:pPr>
      <w:r w:rsidRPr="00D062F1">
        <w:rPr>
          <w:rFonts w:ascii="Times New Roman" w:eastAsia="Times New Roman" w:hAnsi="Times New Roman" w:cs="Times New Roman"/>
          <w:sz w:val="24"/>
          <w:szCs w:val="24"/>
          <w:lang w:eastAsia="lt-LT"/>
        </w:rPr>
        <w:t>Teisės akte nenumatoma reguliuoti visuomeninių santykių, susijusių su LR Korupcijos prevencijos įstatymo 8 straipsnio 1 dalyje numatytais veiksniais, todėl teisės aktas nevertintinas antikorupciniu požiūriu.</w:t>
      </w:r>
    </w:p>
    <w:p w14:paraId="35EA8D24" w14:textId="77777777" w:rsidR="001F5FE7" w:rsidRPr="00D062F1" w:rsidRDefault="001F5FE7" w:rsidP="001F5FE7">
      <w:pPr>
        <w:spacing w:after="0" w:line="240" w:lineRule="auto"/>
        <w:ind w:firstLine="851"/>
        <w:jc w:val="both"/>
        <w:rPr>
          <w:rFonts w:ascii="Times New Roman" w:eastAsia="Times New Roman" w:hAnsi="Times New Roman" w:cs="Times New Roman"/>
          <w:color w:val="000000"/>
          <w:sz w:val="24"/>
          <w:szCs w:val="24"/>
          <w:lang w:eastAsia="lt-LT"/>
        </w:rPr>
      </w:pPr>
    </w:p>
    <w:p w14:paraId="02357AEB" w14:textId="77777777" w:rsidR="001F5FE7" w:rsidRPr="00D062F1" w:rsidRDefault="001F5FE7" w:rsidP="001F5FE7">
      <w:pPr>
        <w:spacing w:after="0" w:line="240" w:lineRule="auto"/>
        <w:ind w:firstLine="851"/>
        <w:jc w:val="both"/>
        <w:rPr>
          <w:rFonts w:ascii="Times New Roman" w:eastAsia="Times New Roman" w:hAnsi="Times New Roman" w:cs="Times New Roman"/>
          <w:color w:val="000000"/>
          <w:sz w:val="24"/>
          <w:szCs w:val="24"/>
          <w:lang w:eastAsia="lt-LT"/>
        </w:rPr>
      </w:pPr>
    </w:p>
    <w:p w14:paraId="58B93EDE" w14:textId="77777777" w:rsidR="001F5FE7" w:rsidRPr="00D062F1" w:rsidRDefault="001F5FE7" w:rsidP="001F5FE7">
      <w:pPr>
        <w:spacing w:after="0" w:line="240" w:lineRule="auto"/>
        <w:ind w:right="197"/>
        <w:rPr>
          <w:rFonts w:ascii="Times New Roman" w:eastAsia="Times New Roman" w:hAnsi="Times New Roman" w:cs="Times New Roman"/>
          <w:sz w:val="20"/>
          <w:szCs w:val="20"/>
          <w:lang w:eastAsia="lt-LT"/>
        </w:rPr>
      </w:pPr>
      <w:r w:rsidRPr="00D062F1">
        <w:rPr>
          <w:rFonts w:ascii="Times New Roman" w:eastAsia="Times New Roman" w:hAnsi="Times New Roman" w:cs="Times New Roman"/>
          <w:sz w:val="24"/>
          <w:szCs w:val="24"/>
          <w:lang w:eastAsia="lt-LT"/>
        </w:rPr>
        <w:t>Savivaldybės gydytoja</w:t>
      </w:r>
      <w:r w:rsidRPr="00D062F1">
        <w:rPr>
          <w:rFonts w:ascii="Times New Roman" w:eastAsia="Times New Roman" w:hAnsi="Times New Roman" w:cs="Times New Roman"/>
          <w:sz w:val="24"/>
          <w:szCs w:val="24"/>
          <w:lang w:eastAsia="lt-LT"/>
        </w:rPr>
        <w:tab/>
      </w:r>
      <w:r w:rsidRPr="00D062F1">
        <w:rPr>
          <w:rFonts w:ascii="Times New Roman" w:eastAsia="Times New Roman" w:hAnsi="Times New Roman" w:cs="Times New Roman"/>
          <w:sz w:val="24"/>
          <w:szCs w:val="24"/>
          <w:lang w:eastAsia="lt-LT"/>
        </w:rPr>
        <w:tab/>
      </w:r>
      <w:r w:rsidRPr="00D062F1">
        <w:rPr>
          <w:rFonts w:ascii="Times New Roman" w:eastAsia="Times New Roman" w:hAnsi="Times New Roman" w:cs="Times New Roman"/>
          <w:sz w:val="24"/>
          <w:szCs w:val="24"/>
          <w:lang w:eastAsia="lt-LT"/>
        </w:rPr>
        <w:tab/>
        <w:t xml:space="preserve">                     Evelina Grėbliauskienė</w:t>
      </w:r>
    </w:p>
    <w:p w14:paraId="1A239BC8" w14:textId="77777777" w:rsidR="00F82A36" w:rsidRPr="00D062F1" w:rsidRDefault="00F82A36" w:rsidP="003A331A">
      <w:pPr>
        <w:spacing w:after="0" w:line="240" w:lineRule="auto"/>
        <w:jc w:val="both"/>
        <w:rPr>
          <w:rFonts w:ascii="Times New Roman" w:eastAsia="Times New Roman" w:hAnsi="Times New Roman" w:cs="Times New Roman"/>
          <w:sz w:val="24"/>
          <w:szCs w:val="20"/>
          <w:lang w:eastAsia="lt-LT"/>
        </w:rPr>
      </w:pPr>
    </w:p>
    <w:p w14:paraId="1A239BCA" w14:textId="77777777" w:rsidR="00F82A36" w:rsidRPr="00D062F1" w:rsidRDefault="00F82A36" w:rsidP="00F82A36">
      <w:pPr>
        <w:tabs>
          <w:tab w:val="left" w:pos="5040"/>
        </w:tabs>
        <w:spacing w:after="0" w:line="240" w:lineRule="auto"/>
        <w:jc w:val="center"/>
        <w:rPr>
          <w:rFonts w:ascii="Times New Roman" w:eastAsia="Times New Roman" w:hAnsi="Times New Roman" w:cs="Times New Roman"/>
          <w:b/>
          <w:sz w:val="24"/>
          <w:szCs w:val="20"/>
          <w:lang w:eastAsia="lt-LT"/>
        </w:rPr>
      </w:pPr>
    </w:p>
    <w:p w14:paraId="1A239BCD" w14:textId="77777777" w:rsidR="00F82A36" w:rsidRPr="00D062F1" w:rsidRDefault="00F82A36" w:rsidP="00F82A36">
      <w:pPr>
        <w:jc w:val="center"/>
        <w:rPr>
          <w:rFonts w:ascii="Times New Roman" w:hAnsi="Times New Roman" w:cs="Times New Roman"/>
          <w:sz w:val="24"/>
          <w:szCs w:val="24"/>
        </w:rPr>
      </w:pPr>
    </w:p>
    <w:sectPr w:rsidR="00F82A36" w:rsidRPr="00D062F1" w:rsidSect="00C85070">
      <w:pgSz w:w="11906" w:h="16838"/>
      <w:pgMar w:top="851" w:right="567" w:bottom="1276"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F3C4B" w14:textId="77777777" w:rsidR="00047418" w:rsidRDefault="00047418" w:rsidP="00666585">
      <w:pPr>
        <w:spacing w:after="0" w:line="240" w:lineRule="auto"/>
      </w:pPr>
      <w:r>
        <w:separator/>
      </w:r>
    </w:p>
  </w:endnote>
  <w:endnote w:type="continuationSeparator" w:id="0">
    <w:p w14:paraId="0118F81A" w14:textId="77777777" w:rsidR="00047418" w:rsidRDefault="00047418" w:rsidP="0066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F7E7B" w14:textId="77777777" w:rsidR="00047418" w:rsidRDefault="00047418" w:rsidP="00666585">
      <w:pPr>
        <w:spacing w:after="0" w:line="240" w:lineRule="auto"/>
      </w:pPr>
      <w:r>
        <w:separator/>
      </w:r>
    </w:p>
  </w:footnote>
  <w:footnote w:type="continuationSeparator" w:id="0">
    <w:p w14:paraId="16BACB9D" w14:textId="77777777" w:rsidR="00047418" w:rsidRDefault="00047418" w:rsidP="00666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F95A4" w14:textId="6AFA4804" w:rsidR="00F639AF" w:rsidRPr="00F639AF" w:rsidRDefault="00F639AF" w:rsidP="00F639AF">
    <w:pPr>
      <w:pStyle w:val="Antrats"/>
      <w:jc w:val="right"/>
      <w:rPr>
        <w:rFonts w:ascii="Times New Roman" w:hAnsi="Times New Roman" w:cs="Times New Roman"/>
        <w:sz w:val="24"/>
        <w:szCs w:val="24"/>
      </w:rPr>
    </w:pPr>
    <w:r w:rsidRPr="00F639AF">
      <w:rPr>
        <w:rFonts w:ascii="Times New Roman" w:hAnsi="Times New Roman" w:cs="Times New Roman"/>
        <w:sz w:val="24"/>
        <w:szCs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048C"/>
    <w:multiLevelType w:val="hybridMultilevel"/>
    <w:tmpl w:val="9FFCF1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5F05525"/>
    <w:multiLevelType w:val="hybridMultilevel"/>
    <w:tmpl w:val="4A0E6C3A"/>
    <w:lvl w:ilvl="0" w:tplc="04270001">
      <w:start w:val="1"/>
      <w:numFmt w:val="bullet"/>
      <w:lvlText w:val=""/>
      <w:lvlJc w:val="left"/>
      <w:pPr>
        <w:ind w:left="1635" w:hanging="360"/>
      </w:pPr>
      <w:rPr>
        <w:rFonts w:ascii="Symbol" w:hAnsi="Symbol" w:hint="default"/>
      </w:rPr>
    </w:lvl>
    <w:lvl w:ilvl="1" w:tplc="04270003" w:tentative="1">
      <w:start w:val="1"/>
      <w:numFmt w:val="bullet"/>
      <w:lvlText w:val="o"/>
      <w:lvlJc w:val="left"/>
      <w:pPr>
        <w:ind w:left="2355" w:hanging="360"/>
      </w:pPr>
      <w:rPr>
        <w:rFonts w:ascii="Courier New" w:hAnsi="Courier New" w:cs="Courier New" w:hint="default"/>
      </w:rPr>
    </w:lvl>
    <w:lvl w:ilvl="2" w:tplc="04270005" w:tentative="1">
      <w:start w:val="1"/>
      <w:numFmt w:val="bullet"/>
      <w:lvlText w:val=""/>
      <w:lvlJc w:val="left"/>
      <w:pPr>
        <w:ind w:left="3075" w:hanging="360"/>
      </w:pPr>
      <w:rPr>
        <w:rFonts w:ascii="Wingdings" w:hAnsi="Wingdings" w:hint="default"/>
      </w:rPr>
    </w:lvl>
    <w:lvl w:ilvl="3" w:tplc="04270001" w:tentative="1">
      <w:start w:val="1"/>
      <w:numFmt w:val="bullet"/>
      <w:lvlText w:val=""/>
      <w:lvlJc w:val="left"/>
      <w:pPr>
        <w:ind w:left="3795" w:hanging="360"/>
      </w:pPr>
      <w:rPr>
        <w:rFonts w:ascii="Symbol" w:hAnsi="Symbol" w:hint="default"/>
      </w:rPr>
    </w:lvl>
    <w:lvl w:ilvl="4" w:tplc="04270003" w:tentative="1">
      <w:start w:val="1"/>
      <w:numFmt w:val="bullet"/>
      <w:lvlText w:val="o"/>
      <w:lvlJc w:val="left"/>
      <w:pPr>
        <w:ind w:left="4515" w:hanging="360"/>
      </w:pPr>
      <w:rPr>
        <w:rFonts w:ascii="Courier New" w:hAnsi="Courier New" w:cs="Courier New" w:hint="default"/>
      </w:rPr>
    </w:lvl>
    <w:lvl w:ilvl="5" w:tplc="04270005" w:tentative="1">
      <w:start w:val="1"/>
      <w:numFmt w:val="bullet"/>
      <w:lvlText w:val=""/>
      <w:lvlJc w:val="left"/>
      <w:pPr>
        <w:ind w:left="5235" w:hanging="360"/>
      </w:pPr>
      <w:rPr>
        <w:rFonts w:ascii="Wingdings" w:hAnsi="Wingdings" w:hint="default"/>
      </w:rPr>
    </w:lvl>
    <w:lvl w:ilvl="6" w:tplc="04270001" w:tentative="1">
      <w:start w:val="1"/>
      <w:numFmt w:val="bullet"/>
      <w:lvlText w:val=""/>
      <w:lvlJc w:val="left"/>
      <w:pPr>
        <w:ind w:left="5955" w:hanging="360"/>
      </w:pPr>
      <w:rPr>
        <w:rFonts w:ascii="Symbol" w:hAnsi="Symbol" w:hint="default"/>
      </w:rPr>
    </w:lvl>
    <w:lvl w:ilvl="7" w:tplc="04270003" w:tentative="1">
      <w:start w:val="1"/>
      <w:numFmt w:val="bullet"/>
      <w:lvlText w:val="o"/>
      <w:lvlJc w:val="left"/>
      <w:pPr>
        <w:ind w:left="6675" w:hanging="360"/>
      </w:pPr>
      <w:rPr>
        <w:rFonts w:ascii="Courier New" w:hAnsi="Courier New" w:cs="Courier New" w:hint="default"/>
      </w:rPr>
    </w:lvl>
    <w:lvl w:ilvl="8" w:tplc="04270005" w:tentative="1">
      <w:start w:val="1"/>
      <w:numFmt w:val="bullet"/>
      <w:lvlText w:val=""/>
      <w:lvlJc w:val="left"/>
      <w:pPr>
        <w:ind w:left="7395" w:hanging="360"/>
      </w:pPr>
      <w:rPr>
        <w:rFonts w:ascii="Wingdings" w:hAnsi="Wingdings" w:hint="default"/>
      </w:rPr>
    </w:lvl>
  </w:abstractNum>
  <w:abstractNum w:abstractNumId="3">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ADD149F"/>
    <w:multiLevelType w:val="hybridMultilevel"/>
    <w:tmpl w:val="73EA54F8"/>
    <w:lvl w:ilvl="0" w:tplc="BC4E863A">
      <w:numFmt w:val="bullet"/>
      <w:lvlText w:val="-"/>
      <w:lvlJc w:val="left"/>
      <w:pPr>
        <w:ind w:left="1931" w:hanging="360"/>
      </w:pPr>
      <w:rPr>
        <w:rFonts w:ascii="Times New Roman" w:eastAsiaTheme="minorHAnsi" w:hAnsi="Times New Roman"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5">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ADD783E"/>
    <w:multiLevelType w:val="hybridMultilevel"/>
    <w:tmpl w:val="622CD1C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8">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8"/>
  </w:num>
  <w:num w:numId="6">
    <w:abstractNumId w:val="10"/>
  </w:num>
  <w:num w:numId="7">
    <w:abstractNumId w:val="9"/>
  </w:num>
  <w:num w:numId="8">
    <w:abstractNumId w:val="4"/>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85"/>
    <w:rsid w:val="0002011B"/>
    <w:rsid w:val="00047418"/>
    <w:rsid w:val="00082360"/>
    <w:rsid w:val="000B7B1E"/>
    <w:rsid w:val="000C4D4D"/>
    <w:rsid w:val="001058A4"/>
    <w:rsid w:val="00120136"/>
    <w:rsid w:val="001330B5"/>
    <w:rsid w:val="00146460"/>
    <w:rsid w:val="00151CD8"/>
    <w:rsid w:val="0016787C"/>
    <w:rsid w:val="001A7B44"/>
    <w:rsid w:val="001E2E97"/>
    <w:rsid w:val="001F5FE7"/>
    <w:rsid w:val="002119B0"/>
    <w:rsid w:val="0023595E"/>
    <w:rsid w:val="00272183"/>
    <w:rsid w:val="00274ACC"/>
    <w:rsid w:val="00275B3E"/>
    <w:rsid w:val="00276C48"/>
    <w:rsid w:val="002A3029"/>
    <w:rsid w:val="00305E06"/>
    <w:rsid w:val="00317E27"/>
    <w:rsid w:val="00343873"/>
    <w:rsid w:val="00353FDF"/>
    <w:rsid w:val="003A1D7E"/>
    <w:rsid w:val="003A331A"/>
    <w:rsid w:val="003A4BD1"/>
    <w:rsid w:val="003C43C8"/>
    <w:rsid w:val="003C7012"/>
    <w:rsid w:val="00401523"/>
    <w:rsid w:val="0041332D"/>
    <w:rsid w:val="0041784F"/>
    <w:rsid w:val="004278AB"/>
    <w:rsid w:val="00451E9A"/>
    <w:rsid w:val="0047187A"/>
    <w:rsid w:val="004D74F1"/>
    <w:rsid w:val="004E415B"/>
    <w:rsid w:val="004F32E1"/>
    <w:rsid w:val="005050C0"/>
    <w:rsid w:val="00506244"/>
    <w:rsid w:val="0057129D"/>
    <w:rsid w:val="005A3C3E"/>
    <w:rsid w:val="005C7798"/>
    <w:rsid w:val="005D4648"/>
    <w:rsid w:val="005E7E71"/>
    <w:rsid w:val="00633467"/>
    <w:rsid w:val="00635B89"/>
    <w:rsid w:val="00663823"/>
    <w:rsid w:val="00666585"/>
    <w:rsid w:val="00684D9B"/>
    <w:rsid w:val="006A1170"/>
    <w:rsid w:val="006D56F6"/>
    <w:rsid w:val="007860A8"/>
    <w:rsid w:val="00811F9A"/>
    <w:rsid w:val="00842CD8"/>
    <w:rsid w:val="00856009"/>
    <w:rsid w:val="00867E0F"/>
    <w:rsid w:val="00884641"/>
    <w:rsid w:val="008B4A71"/>
    <w:rsid w:val="008E0B93"/>
    <w:rsid w:val="009046BF"/>
    <w:rsid w:val="00920293"/>
    <w:rsid w:val="0094330E"/>
    <w:rsid w:val="009C2C7F"/>
    <w:rsid w:val="009C3A33"/>
    <w:rsid w:val="009D6082"/>
    <w:rsid w:val="00A5780F"/>
    <w:rsid w:val="00A72CD3"/>
    <w:rsid w:val="00A73C1C"/>
    <w:rsid w:val="00A82BC5"/>
    <w:rsid w:val="00AB1377"/>
    <w:rsid w:val="00AB6BE6"/>
    <w:rsid w:val="00AD6E02"/>
    <w:rsid w:val="00B245DE"/>
    <w:rsid w:val="00B3200B"/>
    <w:rsid w:val="00B93C9C"/>
    <w:rsid w:val="00BA5535"/>
    <w:rsid w:val="00BF6FCF"/>
    <w:rsid w:val="00C726A0"/>
    <w:rsid w:val="00C838B8"/>
    <w:rsid w:val="00C85070"/>
    <w:rsid w:val="00C87B28"/>
    <w:rsid w:val="00C97FDE"/>
    <w:rsid w:val="00CB407B"/>
    <w:rsid w:val="00CB7B06"/>
    <w:rsid w:val="00CE2928"/>
    <w:rsid w:val="00CF2E91"/>
    <w:rsid w:val="00CF4A94"/>
    <w:rsid w:val="00D01D47"/>
    <w:rsid w:val="00D062F1"/>
    <w:rsid w:val="00D17F91"/>
    <w:rsid w:val="00D56664"/>
    <w:rsid w:val="00D63F43"/>
    <w:rsid w:val="00DC5DDA"/>
    <w:rsid w:val="00DD28AF"/>
    <w:rsid w:val="00E11BDC"/>
    <w:rsid w:val="00E12404"/>
    <w:rsid w:val="00E14A84"/>
    <w:rsid w:val="00E34F1A"/>
    <w:rsid w:val="00E71E60"/>
    <w:rsid w:val="00EB08E7"/>
    <w:rsid w:val="00F154EE"/>
    <w:rsid w:val="00F4464F"/>
    <w:rsid w:val="00F511BE"/>
    <w:rsid w:val="00F51DAA"/>
    <w:rsid w:val="00F61F59"/>
    <w:rsid w:val="00F639AF"/>
    <w:rsid w:val="00F64567"/>
    <w:rsid w:val="00F71B2A"/>
    <w:rsid w:val="00F82A36"/>
    <w:rsid w:val="00F91502"/>
    <w:rsid w:val="00FA7F1F"/>
    <w:rsid w:val="00FB4166"/>
    <w:rsid w:val="00FD66A4"/>
    <w:rsid w:val="00FE72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6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6658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66585"/>
  </w:style>
  <w:style w:type="paragraph" w:styleId="Porat">
    <w:name w:val="footer"/>
    <w:basedOn w:val="prastasis"/>
    <w:link w:val="PoratDiagrama"/>
    <w:uiPriority w:val="99"/>
    <w:unhideWhenUsed/>
    <w:rsid w:val="0066658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66585"/>
  </w:style>
  <w:style w:type="paragraph" w:styleId="Debesliotekstas">
    <w:name w:val="Balloon Text"/>
    <w:basedOn w:val="prastasis"/>
    <w:link w:val="DebesliotekstasDiagrama"/>
    <w:uiPriority w:val="99"/>
    <w:semiHidden/>
    <w:unhideWhenUsed/>
    <w:rsid w:val="0085600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6009"/>
    <w:rPr>
      <w:rFonts w:ascii="Tahoma" w:hAnsi="Tahoma" w:cs="Tahoma"/>
      <w:sz w:val="16"/>
      <w:szCs w:val="16"/>
    </w:rPr>
  </w:style>
  <w:style w:type="paragraph" w:styleId="Sraopastraipa">
    <w:name w:val="List Paragraph"/>
    <w:basedOn w:val="prastasis"/>
    <w:uiPriority w:val="34"/>
    <w:qFormat/>
    <w:rsid w:val="00120136"/>
    <w:pPr>
      <w:ind w:left="720"/>
      <w:contextualSpacing/>
    </w:pPr>
  </w:style>
  <w:style w:type="paragraph" w:styleId="Betarp">
    <w:name w:val="No Spacing"/>
    <w:uiPriority w:val="1"/>
    <w:qFormat/>
    <w:rsid w:val="00635B89"/>
    <w:pPr>
      <w:spacing w:after="0" w:line="240" w:lineRule="auto"/>
    </w:pPr>
    <w:rPr>
      <w:rFonts w:ascii="Times New Roman" w:eastAsia="Times New Roman" w:hAnsi="Times New Roman" w:cs="Times New Roman"/>
      <w:sz w:val="20"/>
      <w:szCs w:val="20"/>
      <w:lang w:val="en-AU"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6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6658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66585"/>
  </w:style>
  <w:style w:type="paragraph" w:styleId="Porat">
    <w:name w:val="footer"/>
    <w:basedOn w:val="prastasis"/>
    <w:link w:val="PoratDiagrama"/>
    <w:uiPriority w:val="99"/>
    <w:unhideWhenUsed/>
    <w:rsid w:val="0066658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66585"/>
  </w:style>
  <w:style w:type="paragraph" w:styleId="Debesliotekstas">
    <w:name w:val="Balloon Text"/>
    <w:basedOn w:val="prastasis"/>
    <w:link w:val="DebesliotekstasDiagrama"/>
    <w:uiPriority w:val="99"/>
    <w:semiHidden/>
    <w:unhideWhenUsed/>
    <w:rsid w:val="0085600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6009"/>
    <w:rPr>
      <w:rFonts w:ascii="Tahoma" w:hAnsi="Tahoma" w:cs="Tahoma"/>
      <w:sz w:val="16"/>
      <w:szCs w:val="16"/>
    </w:rPr>
  </w:style>
  <w:style w:type="paragraph" w:styleId="Sraopastraipa">
    <w:name w:val="List Paragraph"/>
    <w:basedOn w:val="prastasis"/>
    <w:uiPriority w:val="34"/>
    <w:qFormat/>
    <w:rsid w:val="00120136"/>
    <w:pPr>
      <w:ind w:left="720"/>
      <w:contextualSpacing/>
    </w:pPr>
  </w:style>
  <w:style w:type="paragraph" w:styleId="Betarp">
    <w:name w:val="No Spacing"/>
    <w:uiPriority w:val="1"/>
    <w:qFormat/>
    <w:rsid w:val="00635B89"/>
    <w:pPr>
      <w:spacing w:after="0" w:line="240" w:lineRule="auto"/>
    </w:pPr>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3163</Words>
  <Characters>1804</Characters>
  <Application>Microsoft Office Word</Application>
  <DocSecurity>0</DocSecurity>
  <Lines>15</Lines>
  <Paragraphs>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Rasa Virbalienė</cp:lastModifiedBy>
  <cp:revision>3</cp:revision>
  <dcterms:created xsi:type="dcterms:W3CDTF">2023-02-15T11:59:00Z</dcterms:created>
  <dcterms:modified xsi:type="dcterms:W3CDTF">2023-02-15T12:01:00Z</dcterms:modified>
</cp:coreProperties>
</file>