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DFD3C" w14:textId="6EE847F0" w:rsidR="00A34A64" w:rsidRPr="003F3862" w:rsidRDefault="00A34A64" w:rsidP="00A34A64">
      <w:pPr>
        <w:pStyle w:val="Betarp"/>
        <w:jc w:val="center"/>
        <w:rPr>
          <w:b/>
          <w:sz w:val="24"/>
          <w:szCs w:val="24"/>
        </w:rPr>
      </w:pPr>
      <w:r w:rsidRPr="003F3862">
        <w:rPr>
          <w:b/>
          <w:sz w:val="24"/>
          <w:szCs w:val="24"/>
        </w:rPr>
        <w:t>DĖL APMOKĖJIMO UŽ BRANDOS EGZAMINŲ</w:t>
      </w:r>
      <w:r w:rsidR="003F6680">
        <w:rPr>
          <w:b/>
          <w:sz w:val="24"/>
          <w:szCs w:val="24"/>
        </w:rPr>
        <w:t xml:space="preserve"> IR TARPINIŲ PATIKRINIMŲ</w:t>
      </w:r>
      <w:r w:rsidRPr="003F3862">
        <w:rPr>
          <w:b/>
          <w:sz w:val="24"/>
          <w:szCs w:val="24"/>
        </w:rPr>
        <w:t xml:space="preserve"> VYKDYMĄ, KANDIDATŲ DARBŲ VERTINIMĄ IR APELIACIJŲ NAGRINĖJIMĄ TVARKOS APRAŠO PATVIRTINIMO</w:t>
      </w:r>
    </w:p>
    <w:p w14:paraId="68C54706" w14:textId="77777777" w:rsidR="00691869" w:rsidRPr="0017751A" w:rsidRDefault="00691869" w:rsidP="00D276B0">
      <w:pPr>
        <w:jc w:val="center"/>
        <w:rPr>
          <w:b/>
          <w:sz w:val="24"/>
          <w:szCs w:val="24"/>
          <w:lang w:val="lt-LT"/>
        </w:rPr>
      </w:pPr>
    </w:p>
    <w:p w14:paraId="68C54707" w14:textId="435C3DBA" w:rsidR="00D276B0" w:rsidRPr="0017751A" w:rsidRDefault="00F2339C" w:rsidP="00D276B0">
      <w:pPr>
        <w:jc w:val="center"/>
        <w:rPr>
          <w:sz w:val="24"/>
          <w:szCs w:val="24"/>
          <w:lang w:val="lt-LT"/>
        </w:rPr>
      </w:pPr>
      <w:r>
        <w:rPr>
          <w:sz w:val="24"/>
          <w:szCs w:val="24"/>
          <w:lang w:val="lt-LT"/>
        </w:rPr>
        <w:t>2023 m. kovo 31</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52A50396" w14:textId="1DD8DE28" w:rsidR="00135A1D" w:rsidRDefault="00135A1D" w:rsidP="00CE63AB">
      <w:pPr>
        <w:ind w:firstLine="851"/>
        <w:jc w:val="both"/>
        <w:rPr>
          <w:sz w:val="24"/>
          <w:szCs w:val="24"/>
          <w:lang w:val="lt-LT"/>
        </w:rPr>
      </w:pPr>
      <w:r w:rsidRPr="0017751A">
        <w:rPr>
          <w:sz w:val="24"/>
          <w:szCs w:val="24"/>
          <w:lang w:val="lt-LT"/>
        </w:rPr>
        <w:t xml:space="preserve">Vadovaudamasi Lietuvos Respublikos vietos savivaldos įstatymo </w:t>
      </w:r>
      <w:r>
        <w:rPr>
          <w:sz w:val="24"/>
          <w:szCs w:val="24"/>
          <w:lang w:val="lt-LT"/>
        </w:rPr>
        <w:t>16 straipsnio 4 dalimi,</w:t>
      </w:r>
      <w:r w:rsidRPr="0017751A">
        <w:rPr>
          <w:sz w:val="24"/>
          <w:szCs w:val="24"/>
          <w:lang w:val="lt-LT"/>
        </w:rPr>
        <w:t xml:space="preserve"> </w:t>
      </w:r>
      <w:r w:rsidR="006C0AD7">
        <w:rPr>
          <w:sz w:val="24"/>
          <w:szCs w:val="24"/>
          <w:lang w:val="lt-LT"/>
        </w:rPr>
        <w:t xml:space="preserve">18 straipsnio 1 dalimi, </w:t>
      </w:r>
      <w:r>
        <w:rPr>
          <w:sz w:val="24"/>
          <w:szCs w:val="24"/>
          <w:lang w:val="lt-LT"/>
        </w:rPr>
        <w:t>Mokymo</w:t>
      </w:r>
      <w:r w:rsidRPr="0017751A">
        <w:rPr>
          <w:sz w:val="24"/>
          <w:szCs w:val="24"/>
          <w:lang w:val="lt-LT"/>
        </w:rPr>
        <w:t xml:space="preserve"> lė</w:t>
      </w:r>
      <w:r>
        <w:rPr>
          <w:sz w:val="24"/>
          <w:szCs w:val="24"/>
          <w:lang w:val="lt-LT"/>
        </w:rPr>
        <w:t>šų apskaičiavimo, paskirstymo ir panaudojimo tvarkos aprašo</w:t>
      </w:r>
      <w:r w:rsidR="00AF4316">
        <w:rPr>
          <w:sz w:val="24"/>
          <w:szCs w:val="24"/>
          <w:lang w:val="lt-LT"/>
        </w:rPr>
        <w:t xml:space="preserve"> (aktuali redakcija)</w:t>
      </w:r>
      <w:r>
        <w:rPr>
          <w:sz w:val="24"/>
          <w:szCs w:val="24"/>
          <w:lang w:val="lt-LT"/>
        </w:rPr>
        <w:t>, patvirtinto</w:t>
      </w:r>
      <w:r w:rsidRPr="0017751A">
        <w:rPr>
          <w:sz w:val="24"/>
          <w:szCs w:val="24"/>
          <w:lang w:val="lt-LT"/>
        </w:rPr>
        <w:t xml:space="preserve"> Lietuvos </w:t>
      </w:r>
      <w:r>
        <w:rPr>
          <w:sz w:val="24"/>
          <w:szCs w:val="24"/>
          <w:lang w:val="lt-LT"/>
        </w:rPr>
        <w:t>Respublikos Vyriausybės 2018 m. liepos 11 d. nutarimu Nr. 679 „Dėl Mokymo lėšų apskaičiavimo, paskirstymo ir panaudojimo tvarkos aprašo patvirtinimo“, 12</w:t>
      </w:r>
      <w:r w:rsidRPr="0017751A">
        <w:rPr>
          <w:sz w:val="24"/>
          <w:szCs w:val="24"/>
          <w:lang w:val="lt-LT"/>
        </w:rPr>
        <w:t xml:space="preserve"> punktu,</w:t>
      </w:r>
      <w:r w:rsidRPr="0030448B">
        <w:rPr>
          <w:sz w:val="24"/>
          <w:szCs w:val="24"/>
          <w:lang w:val="lt-LT"/>
        </w:rPr>
        <w:t xml:space="preserve"> </w:t>
      </w:r>
      <w:r w:rsidR="00E67A39" w:rsidRPr="00E67A39">
        <w:rPr>
          <w:sz w:val="24"/>
          <w:szCs w:val="24"/>
          <w:lang w:val="lt-LT"/>
        </w:rPr>
        <w:t>Rekomendaciniais įkainiais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w:t>
      </w:r>
      <w:r w:rsidR="00587536">
        <w:rPr>
          <w:sz w:val="24"/>
          <w:szCs w:val="24"/>
          <w:lang w:val="lt-LT"/>
        </w:rPr>
        <w:t xml:space="preserve"> tarpinių patikrinimų vykdymą</w:t>
      </w:r>
      <w:r w:rsidR="009C776D">
        <w:rPr>
          <w:sz w:val="24"/>
          <w:szCs w:val="24"/>
          <w:lang w:val="lt-LT"/>
        </w:rPr>
        <w:t>,</w:t>
      </w:r>
      <w:r w:rsidR="00E67A39" w:rsidRPr="00E67A39">
        <w:rPr>
          <w:sz w:val="24"/>
          <w:szCs w:val="24"/>
          <w:lang w:val="lt-LT"/>
        </w:rPr>
        <w:t xml:space="preserve"> patvirtintais Lietuvos Respublikos </w:t>
      </w:r>
      <w:r w:rsidR="009B5919">
        <w:rPr>
          <w:sz w:val="24"/>
          <w:szCs w:val="24"/>
          <w:lang w:val="lt-LT"/>
        </w:rPr>
        <w:t>švietimo,</w:t>
      </w:r>
      <w:r w:rsidR="00E67A39" w:rsidRPr="00E67A39">
        <w:rPr>
          <w:sz w:val="24"/>
          <w:szCs w:val="24"/>
          <w:lang w:val="lt-LT"/>
        </w:rPr>
        <w:t xml:space="preserve"> mokslo</w:t>
      </w:r>
      <w:r w:rsidR="009B5919">
        <w:rPr>
          <w:sz w:val="24"/>
          <w:szCs w:val="24"/>
          <w:lang w:val="lt-LT"/>
        </w:rPr>
        <w:t xml:space="preserve"> ir sporto</w:t>
      </w:r>
      <w:r w:rsidR="00E67A39" w:rsidRPr="00E67A39">
        <w:rPr>
          <w:sz w:val="24"/>
          <w:szCs w:val="24"/>
          <w:lang w:val="lt-LT"/>
        </w:rPr>
        <w:t xml:space="preserve"> ministro 2014 m. spalio 2 d. įsakymu Nr. V-872 (Lietuvos Respublikos švietimo</w:t>
      </w:r>
      <w:r w:rsidR="009C776D">
        <w:rPr>
          <w:sz w:val="24"/>
          <w:szCs w:val="24"/>
          <w:lang w:val="lt-LT"/>
        </w:rPr>
        <w:t>, mokslo ir sporto ministro 2023 m. vasario 17</w:t>
      </w:r>
      <w:r w:rsidR="00E67A39" w:rsidRPr="00E67A39">
        <w:rPr>
          <w:sz w:val="24"/>
          <w:szCs w:val="24"/>
          <w:lang w:val="lt-LT"/>
        </w:rPr>
        <w:t xml:space="preserve"> d</w:t>
      </w:r>
      <w:r w:rsidR="009C776D">
        <w:rPr>
          <w:sz w:val="24"/>
          <w:szCs w:val="24"/>
          <w:lang w:val="lt-LT"/>
        </w:rPr>
        <w:t>. įsakymo Nr. V-191</w:t>
      </w:r>
      <w:r w:rsidR="00E67A39" w:rsidRPr="00E67A39">
        <w:rPr>
          <w:sz w:val="24"/>
          <w:szCs w:val="24"/>
          <w:lang w:val="lt-LT"/>
        </w:rPr>
        <w:t xml:space="preserve"> redakcija),</w:t>
      </w:r>
      <w:r w:rsidR="00E67A39" w:rsidRPr="00E67A39">
        <w:rPr>
          <w:sz w:val="24"/>
          <w:szCs w:val="24"/>
        </w:rPr>
        <w:t xml:space="preserve"> </w:t>
      </w:r>
      <w:r w:rsidR="00E67A39" w:rsidRPr="00E67A39">
        <w:rPr>
          <w:sz w:val="24"/>
          <w:szCs w:val="24"/>
          <w:lang w:val="lt-LT"/>
        </w:rPr>
        <w:t>Brandos egzaminų organizavimo ir vykdymo tvarkos apraš</w:t>
      </w:r>
      <w:r w:rsidR="005C080D">
        <w:rPr>
          <w:sz w:val="24"/>
          <w:szCs w:val="24"/>
          <w:lang w:val="lt-LT"/>
        </w:rPr>
        <w:t>u</w:t>
      </w:r>
      <w:r w:rsidR="00E67A39" w:rsidRPr="00E67A39">
        <w:rPr>
          <w:sz w:val="24"/>
          <w:szCs w:val="24"/>
          <w:lang w:val="lt-LT"/>
        </w:rPr>
        <w:t xml:space="preserve"> (aktuali redakcija), patvirtinto Lietuvos Respublikos švietimo, mokslo ir sporto ministro 2006 m. gruodžio 18 d. įsakymu Nr. ISAK-2391 „Dėl Brandos egzaminų organizavimo ir vykdymo tvarkos aprašo ir Lietuvių kalbos ir literatūros įskaitos organizavimo ir vykdymo tvarkos aprašo patvirtinimo“,</w:t>
      </w:r>
      <w:r w:rsidR="00A3114E">
        <w:rPr>
          <w:sz w:val="24"/>
          <w:szCs w:val="24"/>
        </w:rPr>
        <w:t xml:space="preserve"> </w:t>
      </w:r>
      <w:r w:rsidRPr="0017751A">
        <w:rPr>
          <w:sz w:val="24"/>
          <w:szCs w:val="24"/>
          <w:lang w:val="lt-LT"/>
        </w:rPr>
        <w:t>Rokišk</w:t>
      </w:r>
      <w:r w:rsidR="00A3114E">
        <w:rPr>
          <w:sz w:val="24"/>
          <w:szCs w:val="24"/>
          <w:lang w:val="lt-LT"/>
        </w:rPr>
        <w:t xml:space="preserve">io rajono savivaldybės taryba </w:t>
      </w:r>
      <w:r w:rsidR="00A3114E" w:rsidRPr="00A3114E">
        <w:rPr>
          <w:spacing w:val="26"/>
          <w:sz w:val="24"/>
          <w:szCs w:val="24"/>
          <w:lang w:val="lt-LT"/>
        </w:rPr>
        <w:t>nusprendži</w:t>
      </w:r>
      <w:r w:rsidRPr="00A3114E">
        <w:rPr>
          <w:spacing w:val="26"/>
          <w:sz w:val="24"/>
          <w:szCs w:val="24"/>
          <w:lang w:val="lt-LT"/>
        </w:rPr>
        <w:t>a</w:t>
      </w:r>
      <w:r w:rsidRPr="0017751A">
        <w:rPr>
          <w:sz w:val="24"/>
          <w:szCs w:val="24"/>
          <w:lang w:val="lt-LT"/>
        </w:rPr>
        <w:t>:</w:t>
      </w:r>
    </w:p>
    <w:p w14:paraId="335869B2" w14:textId="19F89457" w:rsidR="00556144" w:rsidRDefault="00556144" w:rsidP="00CE63AB">
      <w:pPr>
        <w:ind w:firstLine="851"/>
        <w:jc w:val="both"/>
        <w:rPr>
          <w:sz w:val="24"/>
          <w:szCs w:val="24"/>
          <w:lang w:val="lt-LT"/>
        </w:rPr>
      </w:pPr>
      <w:r>
        <w:rPr>
          <w:sz w:val="24"/>
          <w:szCs w:val="24"/>
          <w:lang w:val="lt-LT"/>
        </w:rPr>
        <w:t xml:space="preserve">1. </w:t>
      </w:r>
      <w:r w:rsidR="00FF20B9" w:rsidRPr="0017751A">
        <w:rPr>
          <w:sz w:val="24"/>
          <w:szCs w:val="24"/>
          <w:lang w:val="lt-LT"/>
        </w:rPr>
        <w:t>Patvirtinti</w:t>
      </w:r>
      <w:r w:rsidR="00FF20B9">
        <w:rPr>
          <w:sz w:val="24"/>
          <w:szCs w:val="24"/>
          <w:lang w:val="lt-LT"/>
        </w:rPr>
        <w:t xml:space="preserve"> Apmokėjimo už brandos egzaminų</w:t>
      </w:r>
      <w:r w:rsidR="00B55CC6">
        <w:rPr>
          <w:sz w:val="24"/>
          <w:szCs w:val="24"/>
          <w:lang w:val="lt-LT"/>
        </w:rPr>
        <w:t xml:space="preserve"> ir tarpinių patikrinimų</w:t>
      </w:r>
      <w:r w:rsidR="00FF20B9">
        <w:rPr>
          <w:sz w:val="24"/>
          <w:szCs w:val="24"/>
          <w:lang w:val="lt-LT"/>
        </w:rPr>
        <w:t xml:space="preserve"> vykdymą, kandidatų darbų vertinimą ir apeliacijų nagrinėjimą tvarkos aprašą</w:t>
      </w:r>
      <w:r w:rsidR="00FF20B9" w:rsidRPr="0017751A">
        <w:rPr>
          <w:sz w:val="24"/>
          <w:szCs w:val="24"/>
          <w:lang w:val="lt-LT"/>
        </w:rPr>
        <w:t xml:space="preserve"> (pridedama).</w:t>
      </w:r>
    </w:p>
    <w:p w14:paraId="7A627E52" w14:textId="60B15B31" w:rsidR="0094331C" w:rsidRPr="00556144" w:rsidRDefault="0094331C" w:rsidP="00CE63AB">
      <w:pPr>
        <w:ind w:firstLine="851"/>
        <w:jc w:val="both"/>
        <w:rPr>
          <w:bCs/>
          <w:sz w:val="24"/>
          <w:szCs w:val="24"/>
          <w:lang w:val="lt-LT"/>
        </w:rPr>
      </w:pPr>
      <w:r>
        <w:rPr>
          <w:sz w:val="24"/>
          <w:szCs w:val="24"/>
          <w:lang w:val="lt-LT"/>
        </w:rPr>
        <w:t xml:space="preserve">2. </w:t>
      </w:r>
      <w:r w:rsidRPr="008F4CCE">
        <w:rPr>
          <w:sz w:val="24"/>
          <w:szCs w:val="24"/>
          <w:lang w:val="lt-LT"/>
        </w:rPr>
        <w:t>Pripažinti netekusi</w:t>
      </w:r>
      <w:r>
        <w:rPr>
          <w:sz w:val="24"/>
          <w:szCs w:val="24"/>
          <w:lang w:val="lt-LT"/>
        </w:rPr>
        <w:t>u</w:t>
      </w:r>
      <w:r w:rsidRPr="008F4CCE">
        <w:rPr>
          <w:sz w:val="24"/>
          <w:szCs w:val="24"/>
          <w:lang w:val="lt-LT"/>
        </w:rPr>
        <w:t xml:space="preserve"> galios</w:t>
      </w:r>
      <w:r>
        <w:rPr>
          <w:sz w:val="24"/>
          <w:szCs w:val="24"/>
          <w:lang w:val="lt-LT"/>
        </w:rPr>
        <w:t xml:space="preserve"> </w:t>
      </w:r>
      <w:r w:rsidRPr="008F4CCE">
        <w:rPr>
          <w:sz w:val="24"/>
          <w:szCs w:val="24"/>
          <w:lang w:val="lt-LT"/>
        </w:rPr>
        <w:t>Rokiškio</w:t>
      </w:r>
      <w:r>
        <w:rPr>
          <w:sz w:val="24"/>
          <w:szCs w:val="24"/>
          <w:lang w:val="lt-LT"/>
        </w:rPr>
        <w:t xml:space="preserve"> rajono savivaldybės tarybos 2022 m. birželio 23</w:t>
      </w:r>
      <w:r w:rsidRPr="008F4CCE">
        <w:rPr>
          <w:sz w:val="24"/>
          <w:szCs w:val="24"/>
          <w:lang w:val="lt-LT"/>
        </w:rPr>
        <w:t xml:space="preserve"> d. sprendimą Nr. TS-</w:t>
      </w:r>
      <w:r>
        <w:rPr>
          <w:sz w:val="24"/>
          <w:szCs w:val="24"/>
          <w:lang w:val="lt-LT"/>
        </w:rPr>
        <w:t>159</w:t>
      </w:r>
      <w:r w:rsidRPr="008F4CCE">
        <w:rPr>
          <w:sz w:val="24"/>
          <w:szCs w:val="24"/>
          <w:lang w:val="lt-LT"/>
        </w:rPr>
        <w:t xml:space="preserve"> „Dėl </w:t>
      </w:r>
      <w:r>
        <w:rPr>
          <w:sz w:val="24"/>
          <w:szCs w:val="24"/>
          <w:lang w:val="lt-LT"/>
        </w:rPr>
        <w:t>Apmokėjimo už brandos egzaminų vykdymą, kandidatų darbų vertinimą ir apeliacijų nagrinėjimą tvarkos aprašo patvirtinimo“.</w:t>
      </w:r>
    </w:p>
    <w:p w14:paraId="4CB97B75" w14:textId="62B24533" w:rsidR="00295FBB" w:rsidRPr="00295FBB" w:rsidRDefault="001F4E4F" w:rsidP="00D276B0">
      <w:pPr>
        <w:ind w:firstLine="851"/>
        <w:jc w:val="both"/>
        <w:rPr>
          <w:sz w:val="24"/>
          <w:szCs w:val="24"/>
          <w:lang w:val="lt-LT"/>
        </w:rPr>
      </w:pPr>
      <w:r>
        <w:rPr>
          <w:sz w:val="24"/>
          <w:szCs w:val="24"/>
          <w:lang w:val="lt-LT"/>
        </w:rPr>
        <w:t>3</w:t>
      </w:r>
      <w:r w:rsidR="00295FBB" w:rsidRPr="00295FBB">
        <w:rPr>
          <w:sz w:val="24"/>
          <w:szCs w:val="24"/>
          <w:lang w:val="lt-LT"/>
        </w:rPr>
        <w:t>.</w:t>
      </w:r>
      <w:r w:rsidR="00295FBB" w:rsidRPr="00295FBB">
        <w:rPr>
          <w:sz w:val="24"/>
          <w:szCs w:val="24"/>
        </w:rPr>
        <w:t xml:space="preserve"> </w:t>
      </w:r>
      <w:r w:rsidR="003A594C">
        <w:rPr>
          <w:sz w:val="24"/>
          <w:szCs w:val="24"/>
          <w:lang w:val="lt-LT"/>
        </w:rPr>
        <w:t>Šį sprendimą skelbti saviv</w:t>
      </w:r>
      <w:r w:rsidR="00B63065">
        <w:rPr>
          <w:sz w:val="24"/>
          <w:szCs w:val="24"/>
          <w:lang w:val="lt-LT"/>
        </w:rPr>
        <w:t xml:space="preserve">aldybės interneto svetainėje </w:t>
      </w:r>
      <w:hyperlink r:id="rId9" w:history="1">
        <w:r w:rsidR="00315894" w:rsidRPr="00F41415">
          <w:rPr>
            <w:rStyle w:val="Hipersaitas"/>
            <w:sz w:val="24"/>
            <w:szCs w:val="24"/>
            <w:lang w:val="lt-LT"/>
          </w:rPr>
          <w:t>www.rokiskis.lt</w:t>
        </w:r>
      </w:hyperlink>
      <w:r w:rsidR="00315894">
        <w:rPr>
          <w:sz w:val="24"/>
          <w:szCs w:val="24"/>
          <w:lang w:val="lt-LT"/>
        </w:rPr>
        <w:t xml:space="preserve"> ir Teisės aktų registre</w:t>
      </w:r>
      <w:r w:rsidR="00295FBB" w:rsidRPr="00915EF0">
        <w:rPr>
          <w:sz w:val="24"/>
          <w:szCs w:val="24"/>
          <w:lang w:val="lt-LT"/>
        </w:rPr>
        <w:t>.</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68C54717" w14:textId="77777777" w:rsidR="00D276B0" w:rsidRDefault="00D276B0" w:rsidP="00D276B0">
      <w:pPr>
        <w:tabs>
          <w:tab w:val="left" w:pos="1260"/>
        </w:tabs>
        <w:rPr>
          <w:sz w:val="24"/>
          <w:szCs w:val="24"/>
        </w:rPr>
      </w:pPr>
    </w:p>
    <w:p w14:paraId="03158532" w14:textId="64104ED7" w:rsidR="006A2DAF" w:rsidRDefault="006A2DAF" w:rsidP="00D276B0">
      <w:pPr>
        <w:tabs>
          <w:tab w:val="left" w:pos="1260"/>
        </w:tabs>
        <w:rPr>
          <w:sz w:val="24"/>
          <w:szCs w:val="24"/>
        </w:rPr>
      </w:pPr>
    </w:p>
    <w:p w14:paraId="60AD7ECC" w14:textId="7AE63923" w:rsidR="00A25805" w:rsidRDefault="00A25805" w:rsidP="00D276B0">
      <w:pPr>
        <w:tabs>
          <w:tab w:val="left" w:pos="1260"/>
        </w:tabs>
        <w:rPr>
          <w:sz w:val="24"/>
          <w:szCs w:val="24"/>
        </w:rPr>
      </w:pPr>
    </w:p>
    <w:p w14:paraId="6D2AFC88" w14:textId="2526E153" w:rsidR="00A25805" w:rsidRDefault="00A25805" w:rsidP="00D276B0">
      <w:pPr>
        <w:tabs>
          <w:tab w:val="left" w:pos="1260"/>
        </w:tabs>
        <w:rPr>
          <w:sz w:val="24"/>
          <w:szCs w:val="24"/>
        </w:rPr>
      </w:pPr>
    </w:p>
    <w:p w14:paraId="11EF900E" w14:textId="2E7631FE" w:rsidR="00A25805" w:rsidRDefault="00A25805" w:rsidP="00D276B0">
      <w:pPr>
        <w:tabs>
          <w:tab w:val="left" w:pos="1260"/>
        </w:tabs>
        <w:rPr>
          <w:sz w:val="24"/>
          <w:szCs w:val="24"/>
        </w:rPr>
      </w:pPr>
    </w:p>
    <w:p w14:paraId="0768AD00" w14:textId="55C196AA" w:rsidR="00A25805" w:rsidRDefault="00A25805" w:rsidP="00D276B0">
      <w:pPr>
        <w:tabs>
          <w:tab w:val="left" w:pos="1260"/>
        </w:tabs>
        <w:rPr>
          <w:sz w:val="24"/>
          <w:szCs w:val="24"/>
        </w:rPr>
      </w:pPr>
    </w:p>
    <w:p w14:paraId="7EBDE466" w14:textId="55F02BCB" w:rsidR="00A25805" w:rsidRDefault="00A25805" w:rsidP="00D276B0">
      <w:pPr>
        <w:tabs>
          <w:tab w:val="left" w:pos="1260"/>
        </w:tabs>
        <w:rPr>
          <w:sz w:val="24"/>
          <w:szCs w:val="24"/>
        </w:rPr>
      </w:pPr>
    </w:p>
    <w:p w14:paraId="3E3A8F1E" w14:textId="6791455E" w:rsidR="00A25805" w:rsidRDefault="00A25805" w:rsidP="00D276B0">
      <w:pPr>
        <w:tabs>
          <w:tab w:val="left" w:pos="1260"/>
        </w:tabs>
        <w:rPr>
          <w:sz w:val="24"/>
          <w:szCs w:val="24"/>
        </w:rPr>
      </w:pPr>
    </w:p>
    <w:p w14:paraId="733506DD" w14:textId="2469CEA1" w:rsidR="00066845" w:rsidRDefault="001809B3" w:rsidP="00D276B0">
      <w:pPr>
        <w:jc w:val="both"/>
        <w:rPr>
          <w:sz w:val="24"/>
          <w:szCs w:val="24"/>
          <w:lang w:val="lt-LT"/>
        </w:rPr>
      </w:pPr>
      <w:r>
        <w:rPr>
          <w:sz w:val="24"/>
          <w:szCs w:val="24"/>
          <w:lang w:val="lt-LT"/>
        </w:rPr>
        <w:t xml:space="preserve">Rita </w:t>
      </w:r>
      <w:r w:rsidR="00066845">
        <w:rPr>
          <w:sz w:val="24"/>
          <w:szCs w:val="24"/>
          <w:lang w:val="lt-LT"/>
        </w:rPr>
        <w:t>Elmonienė</w:t>
      </w:r>
    </w:p>
    <w:p w14:paraId="68C5472A" w14:textId="54554525" w:rsidR="00D276B0" w:rsidRPr="006E3D5D" w:rsidRDefault="00D276B0" w:rsidP="00D276B0">
      <w:pPr>
        <w:jc w:val="both"/>
        <w:rPr>
          <w:sz w:val="24"/>
          <w:szCs w:val="24"/>
          <w:lang w:val="lt-LT"/>
        </w:rPr>
      </w:pPr>
      <w:r w:rsidRPr="006E3D5D">
        <w:rPr>
          <w:sz w:val="24"/>
          <w:szCs w:val="24"/>
          <w:lang w:val="lt-LT"/>
        </w:rPr>
        <w:lastRenderedPageBreak/>
        <w:t>Rokiškio rajono savivaldybės tarybai</w:t>
      </w:r>
    </w:p>
    <w:p w14:paraId="68C5472B" w14:textId="77777777" w:rsidR="00D276B0" w:rsidRPr="006E3D5D" w:rsidRDefault="00D276B0" w:rsidP="00D276B0">
      <w:pPr>
        <w:jc w:val="both"/>
        <w:rPr>
          <w:sz w:val="24"/>
          <w:szCs w:val="24"/>
          <w:lang w:val="lt-LT"/>
        </w:rPr>
      </w:pPr>
    </w:p>
    <w:p w14:paraId="68C5472D" w14:textId="69770009" w:rsidR="00D276B0" w:rsidRPr="00A3114E" w:rsidRDefault="00ED01A4" w:rsidP="00A3114E">
      <w:pPr>
        <w:pStyle w:val="Betarp"/>
        <w:jc w:val="center"/>
        <w:rPr>
          <w:b/>
          <w:sz w:val="24"/>
          <w:szCs w:val="24"/>
          <w:lang w:val="lt-LT"/>
        </w:rPr>
      </w:pPr>
      <w:r>
        <w:rPr>
          <w:b/>
          <w:sz w:val="24"/>
          <w:szCs w:val="24"/>
          <w:lang w:val="lt-LT"/>
        </w:rPr>
        <w:t xml:space="preserve">TEIKIAMO </w:t>
      </w:r>
      <w:r w:rsidR="00D276B0" w:rsidRPr="00670F02">
        <w:rPr>
          <w:b/>
          <w:sz w:val="24"/>
          <w:szCs w:val="24"/>
          <w:lang w:val="lt-LT"/>
        </w:rPr>
        <w:t>SPRENDIMO</w:t>
      </w:r>
      <w:r w:rsidR="00D276B0" w:rsidRPr="00963D1D">
        <w:rPr>
          <w:b/>
          <w:sz w:val="24"/>
          <w:szCs w:val="24"/>
          <w:lang w:val="lt-LT"/>
        </w:rPr>
        <w:t xml:space="preserve"> </w:t>
      </w:r>
      <w:r w:rsidR="00D276B0" w:rsidRPr="00670F02">
        <w:rPr>
          <w:b/>
          <w:sz w:val="24"/>
          <w:szCs w:val="24"/>
          <w:lang w:val="lt-LT"/>
        </w:rPr>
        <w:t>PROJEKTO „</w:t>
      </w:r>
      <w:r w:rsidR="004C62AC" w:rsidRPr="003F3862">
        <w:rPr>
          <w:b/>
          <w:sz w:val="24"/>
          <w:szCs w:val="24"/>
        </w:rPr>
        <w:t>DĖL APMOKĖJIMO UŽ BRANDOS EGZAMINŲ</w:t>
      </w:r>
      <w:r w:rsidR="00F529AC">
        <w:rPr>
          <w:b/>
          <w:sz w:val="24"/>
          <w:szCs w:val="24"/>
        </w:rPr>
        <w:t xml:space="preserve"> IR TARPINIŲ PATIKRINIMŲ</w:t>
      </w:r>
      <w:r w:rsidR="004C62AC" w:rsidRPr="003F3862">
        <w:rPr>
          <w:b/>
          <w:sz w:val="24"/>
          <w:szCs w:val="24"/>
        </w:rPr>
        <w:t xml:space="preserve"> VYKDYMĄ, KANDIDATŲ DARBŲ VERTINIMĄ IR APELIACIJŲ NAGRINĖJIMĄ TVARKOS APRAŠO PATVIRTINIMO</w:t>
      </w:r>
      <w:r w:rsidR="00A3114E">
        <w:rPr>
          <w:b/>
          <w:bCs/>
          <w:sz w:val="24"/>
          <w:szCs w:val="24"/>
        </w:rPr>
        <w:t xml:space="preserve">“ </w:t>
      </w:r>
      <w:r w:rsidR="00D276B0" w:rsidRPr="006E3D5D">
        <w:rPr>
          <w:b/>
          <w:sz w:val="24"/>
          <w:szCs w:val="24"/>
          <w:lang w:val="lt-LT"/>
        </w:rPr>
        <w:t>AIŠKINAMASIS RAŠTAS</w:t>
      </w:r>
    </w:p>
    <w:p w14:paraId="68C5472E" w14:textId="77777777" w:rsidR="00D276B0" w:rsidRDefault="00D276B0" w:rsidP="00D276B0">
      <w:pPr>
        <w:ind w:right="197"/>
        <w:jc w:val="center"/>
        <w:rPr>
          <w:b/>
          <w:sz w:val="24"/>
          <w:szCs w:val="24"/>
          <w:lang w:val="lt-LT"/>
        </w:rPr>
      </w:pPr>
    </w:p>
    <w:p w14:paraId="15493A28" w14:textId="77777777" w:rsidR="00A3114E" w:rsidRPr="006E3D5D" w:rsidRDefault="00A3114E" w:rsidP="00D276B0">
      <w:pPr>
        <w:ind w:right="197"/>
        <w:jc w:val="center"/>
        <w:rPr>
          <w:b/>
          <w:sz w:val="24"/>
          <w:szCs w:val="24"/>
          <w:lang w:val="lt-LT"/>
        </w:rPr>
      </w:pPr>
    </w:p>
    <w:p w14:paraId="68C5472F" w14:textId="3CDC453D" w:rsidR="00D276B0" w:rsidRDefault="002C7A7D" w:rsidP="00D276B0">
      <w:pPr>
        <w:ind w:firstLine="851"/>
        <w:jc w:val="both"/>
        <w:rPr>
          <w:b/>
          <w:sz w:val="24"/>
          <w:szCs w:val="24"/>
          <w:lang w:val="lt-LT"/>
        </w:rPr>
      </w:pPr>
      <w:r>
        <w:rPr>
          <w:b/>
          <w:sz w:val="24"/>
          <w:szCs w:val="24"/>
          <w:lang w:val="lt-LT"/>
        </w:rPr>
        <w:t>S</w:t>
      </w:r>
      <w:r w:rsidR="00D276B0" w:rsidRPr="006E3D5D">
        <w:rPr>
          <w:b/>
          <w:sz w:val="24"/>
          <w:szCs w:val="24"/>
          <w:lang w:val="lt-LT"/>
        </w:rPr>
        <w:t xml:space="preserve">prendimo projekto tikslai ir uždaviniai. </w:t>
      </w:r>
    </w:p>
    <w:p w14:paraId="62BE5954" w14:textId="574E513F" w:rsidR="00A44C42" w:rsidRPr="006E3D5D" w:rsidRDefault="00A44C42" w:rsidP="00A61E0E">
      <w:pPr>
        <w:overflowPunct w:val="0"/>
        <w:ind w:firstLine="851"/>
        <w:jc w:val="both"/>
        <w:rPr>
          <w:b/>
          <w:sz w:val="24"/>
          <w:szCs w:val="24"/>
          <w:lang w:val="lt-LT"/>
        </w:rPr>
      </w:pPr>
      <w:r w:rsidRPr="000A0AE7">
        <w:rPr>
          <w:sz w:val="24"/>
          <w:szCs w:val="24"/>
          <w:lang w:val="lt-LT"/>
        </w:rPr>
        <w:t>Sprendimo projekto tikslas ir uždaviniai –</w:t>
      </w:r>
      <w:r>
        <w:rPr>
          <w:sz w:val="24"/>
          <w:szCs w:val="24"/>
          <w:lang w:val="lt-LT"/>
        </w:rPr>
        <w:t xml:space="preserve"> patvirtinti</w:t>
      </w:r>
      <w:r w:rsidR="00FF2727">
        <w:rPr>
          <w:sz w:val="24"/>
          <w:szCs w:val="24"/>
          <w:lang w:val="lt-LT"/>
        </w:rPr>
        <w:t xml:space="preserve"> naujos redakcijos</w:t>
      </w:r>
      <w:r>
        <w:rPr>
          <w:sz w:val="24"/>
          <w:szCs w:val="24"/>
          <w:lang w:val="lt-LT"/>
        </w:rPr>
        <w:t xml:space="preserve"> </w:t>
      </w:r>
      <w:r w:rsidR="00AC1DB9">
        <w:rPr>
          <w:sz w:val="24"/>
          <w:szCs w:val="24"/>
          <w:lang w:val="lt-LT"/>
        </w:rPr>
        <w:t>Apmokėjimo už brandos egzaminų</w:t>
      </w:r>
      <w:r w:rsidR="0070189C">
        <w:rPr>
          <w:sz w:val="24"/>
          <w:szCs w:val="24"/>
          <w:lang w:val="lt-LT"/>
        </w:rPr>
        <w:t xml:space="preserve"> ir tarpinių patikrinimų </w:t>
      </w:r>
      <w:r w:rsidRPr="000A0AE7">
        <w:rPr>
          <w:sz w:val="24"/>
          <w:szCs w:val="24"/>
          <w:lang w:val="lt-LT"/>
        </w:rPr>
        <w:t>vykdymą, kandidatų darbų vertinimą ir apelia</w:t>
      </w:r>
      <w:r>
        <w:rPr>
          <w:sz w:val="24"/>
          <w:szCs w:val="24"/>
          <w:lang w:val="lt-LT"/>
        </w:rPr>
        <w:t>cijų nagrinėjimą tvarkos aprašą</w:t>
      </w:r>
      <w:r w:rsidR="00FF2727">
        <w:rPr>
          <w:sz w:val="24"/>
          <w:szCs w:val="24"/>
          <w:lang w:val="lt-LT"/>
        </w:rPr>
        <w:t xml:space="preserve"> (toliau – Aprašas)</w:t>
      </w:r>
      <w:r>
        <w:rPr>
          <w:sz w:val="24"/>
          <w:szCs w:val="24"/>
          <w:lang w:val="lt-LT"/>
        </w:rPr>
        <w:t>, kuris</w:t>
      </w:r>
      <w:r w:rsidR="00ED4D69">
        <w:rPr>
          <w:sz w:val="24"/>
          <w:szCs w:val="24"/>
          <w:lang w:val="lt-LT"/>
        </w:rPr>
        <w:t xml:space="preserve"> reglamentuos</w:t>
      </w:r>
      <w:r>
        <w:rPr>
          <w:sz w:val="24"/>
          <w:szCs w:val="24"/>
          <w:lang w:val="lt-LT"/>
        </w:rPr>
        <w:t xml:space="preserve"> </w:t>
      </w:r>
      <w:r w:rsidR="00174BF2" w:rsidRPr="00CB4C33">
        <w:rPr>
          <w:sz w:val="24"/>
          <w:szCs w:val="24"/>
          <w:lang w:val="lt-LT"/>
        </w:rPr>
        <w:t>valstybinių brandos egzaminų ir tarpinių patikrinimų centrų vykdymo grupių vyresniųjų vykdytojų, administratorių ir vykdytojų</w:t>
      </w:r>
      <w:r w:rsidR="00174BF2">
        <w:rPr>
          <w:sz w:val="24"/>
          <w:szCs w:val="24"/>
          <w:lang w:val="lt-LT"/>
        </w:rPr>
        <w:t xml:space="preserve"> darbo apmokėjimą</w:t>
      </w:r>
      <w:r w:rsidR="00174BF2" w:rsidRPr="00CB4C33">
        <w:rPr>
          <w:sz w:val="24"/>
          <w:szCs w:val="24"/>
          <w:lang w:val="lt-LT"/>
        </w:rPr>
        <w:t>, mokyklinių brandos egzaminų vyresniųjų vykdytojų, administratorių ir vykdytojų,</w:t>
      </w:r>
      <w:r w:rsidR="00174BF2">
        <w:rPr>
          <w:sz w:val="24"/>
          <w:szCs w:val="24"/>
          <w:lang w:val="lt-LT"/>
        </w:rPr>
        <w:t xml:space="preserve"> mokyklinių</w:t>
      </w:r>
      <w:r w:rsidR="00174BF2" w:rsidRPr="00CB4C33">
        <w:rPr>
          <w:sz w:val="24"/>
          <w:szCs w:val="24"/>
          <w:lang w:val="lt-LT"/>
        </w:rPr>
        <w:t xml:space="preserve"> brandos egzaminų</w:t>
      </w:r>
      <w:r w:rsidR="00174BF2">
        <w:rPr>
          <w:sz w:val="24"/>
          <w:szCs w:val="24"/>
          <w:lang w:val="lt-LT"/>
        </w:rPr>
        <w:t xml:space="preserve"> ir brandos darbo</w:t>
      </w:r>
      <w:r w:rsidR="00174BF2" w:rsidRPr="00CB4C33">
        <w:rPr>
          <w:sz w:val="24"/>
          <w:szCs w:val="24"/>
          <w:lang w:val="lt-LT"/>
        </w:rPr>
        <w:t xml:space="preserve"> vertinimo komisijų pirmininkų bei vertintojų, apeliacinių komisijų pirmininkų bei narių bazinėse mokyklose </w:t>
      </w:r>
      <w:r w:rsidR="00174BF2">
        <w:rPr>
          <w:sz w:val="24"/>
          <w:szCs w:val="24"/>
          <w:lang w:val="lt-LT"/>
        </w:rPr>
        <w:t>darbo apmokėjimą</w:t>
      </w:r>
      <w:r w:rsidR="00174BF2" w:rsidRPr="00CB4C33">
        <w:rPr>
          <w:sz w:val="24"/>
          <w:szCs w:val="24"/>
          <w:lang w:val="lt-LT"/>
        </w:rPr>
        <w:t xml:space="preserve">. </w:t>
      </w:r>
      <w:r w:rsidR="00174BF2" w:rsidRPr="003F071D">
        <w:rPr>
          <w:sz w:val="24"/>
          <w:szCs w:val="24"/>
          <w:lang w:val="lt-LT"/>
        </w:rPr>
        <w:t xml:space="preserve"> </w:t>
      </w:r>
    </w:p>
    <w:p w14:paraId="68C54731" w14:textId="6AE5697A" w:rsidR="00D276B0" w:rsidRDefault="008471FD" w:rsidP="00D276B0">
      <w:pPr>
        <w:ind w:firstLine="851"/>
        <w:jc w:val="both"/>
        <w:rPr>
          <w:sz w:val="24"/>
          <w:szCs w:val="24"/>
          <w:lang w:val="lt-LT"/>
        </w:rPr>
      </w:pPr>
      <w:r>
        <w:rPr>
          <w:b/>
          <w:bCs/>
          <w:sz w:val="24"/>
          <w:szCs w:val="24"/>
          <w:lang w:val="lt-LT"/>
        </w:rPr>
        <w:t>Teisinio reguliavimo nuostatos</w:t>
      </w:r>
      <w:r w:rsidR="00D276B0" w:rsidRPr="006E3D5D">
        <w:rPr>
          <w:b/>
          <w:bCs/>
          <w:sz w:val="24"/>
          <w:szCs w:val="24"/>
          <w:lang w:val="lt-LT"/>
        </w:rPr>
        <w:t>.</w:t>
      </w:r>
      <w:r w:rsidR="00D276B0" w:rsidRPr="006E3D5D">
        <w:rPr>
          <w:sz w:val="24"/>
          <w:szCs w:val="24"/>
          <w:lang w:val="lt-LT"/>
        </w:rPr>
        <w:t xml:space="preserve"> </w:t>
      </w:r>
    </w:p>
    <w:p w14:paraId="37F2C5C9" w14:textId="77777777" w:rsidR="00A3114E" w:rsidRDefault="00787F1F" w:rsidP="00A3114E">
      <w:pPr>
        <w:ind w:firstLine="851"/>
        <w:jc w:val="both"/>
        <w:rPr>
          <w:sz w:val="24"/>
          <w:szCs w:val="24"/>
        </w:rPr>
      </w:pPr>
      <w:r>
        <w:rPr>
          <w:sz w:val="24"/>
          <w:szCs w:val="24"/>
          <w:lang w:val="lt-LT"/>
        </w:rPr>
        <w:t>Mokymo</w:t>
      </w:r>
      <w:r w:rsidRPr="0017751A">
        <w:rPr>
          <w:sz w:val="24"/>
          <w:szCs w:val="24"/>
          <w:lang w:val="lt-LT"/>
        </w:rPr>
        <w:t xml:space="preserve"> lė</w:t>
      </w:r>
      <w:r>
        <w:rPr>
          <w:sz w:val="24"/>
          <w:szCs w:val="24"/>
          <w:lang w:val="lt-LT"/>
        </w:rPr>
        <w:t>šų apskaičiavimo, paskirstymo ir panaudojimo tvarkos aprašas (aktuali redakcija), patvirtintas</w:t>
      </w:r>
      <w:r w:rsidRPr="0017751A">
        <w:rPr>
          <w:sz w:val="24"/>
          <w:szCs w:val="24"/>
          <w:lang w:val="lt-LT"/>
        </w:rPr>
        <w:t xml:space="preserve"> Lietuvos </w:t>
      </w:r>
      <w:r>
        <w:rPr>
          <w:sz w:val="24"/>
          <w:szCs w:val="24"/>
          <w:lang w:val="lt-LT"/>
        </w:rPr>
        <w:t>Respublikos Vyriausybės 2018 m. liepos 11 d. nutarimu</w:t>
      </w:r>
      <w:r w:rsidR="00346D5B">
        <w:rPr>
          <w:sz w:val="24"/>
          <w:szCs w:val="24"/>
          <w:lang w:val="lt-LT"/>
        </w:rPr>
        <w:t xml:space="preserve"> Nr. 679</w:t>
      </w:r>
      <w:r>
        <w:rPr>
          <w:sz w:val="24"/>
          <w:szCs w:val="24"/>
          <w:lang w:val="lt-LT"/>
        </w:rPr>
        <w:t xml:space="preserve">, </w:t>
      </w:r>
      <w:r w:rsidR="008D5A92">
        <w:rPr>
          <w:sz w:val="24"/>
          <w:szCs w:val="24"/>
          <w:lang w:val="lt-LT"/>
        </w:rPr>
        <w:t>Rekomendaciniai įkainiai</w:t>
      </w:r>
      <w:r w:rsidR="008D5A92" w:rsidRPr="00E67A39">
        <w:rPr>
          <w:sz w:val="24"/>
          <w:szCs w:val="24"/>
          <w:lang w:val="lt-LT"/>
        </w:rPr>
        <w:t xml:space="preserve">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w:t>
      </w:r>
      <w:r w:rsidR="008D5A92">
        <w:rPr>
          <w:sz w:val="24"/>
          <w:szCs w:val="24"/>
          <w:lang w:val="lt-LT"/>
        </w:rPr>
        <w:t xml:space="preserve"> tarpinių patikrinimų vykdymą,</w:t>
      </w:r>
      <w:r w:rsidR="00542506">
        <w:rPr>
          <w:sz w:val="24"/>
          <w:szCs w:val="24"/>
          <w:lang w:val="lt-LT"/>
        </w:rPr>
        <w:t xml:space="preserve"> patvirtinti</w:t>
      </w:r>
      <w:r w:rsidR="008D5A92" w:rsidRPr="00E67A39">
        <w:rPr>
          <w:sz w:val="24"/>
          <w:szCs w:val="24"/>
          <w:lang w:val="lt-LT"/>
        </w:rPr>
        <w:t xml:space="preserve"> Lietuvos Respublikos </w:t>
      </w:r>
      <w:r w:rsidR="008D5A92">
        <w:rPr>
          <w:sz w:val="24"/>
          <w:szCs w:val="24"/>
          <w:lang w:val="lt-LT"/>
        </w:rPr>
        <w:t>švietimo,</w:t>
      </w:r>
      <w:r w:rsidR="008D5A92" w:rsidRPr="00E67A39">
        <w:rPr>
          <w:sz w:val="24"/>
          <w:szCs w:val="24"/>
          <w:lang w:val="lt-LT"/>
        </w:rPr>
        <w:t xml:space="preserve"> mokslo</w:t>
      </w:r>
      <w:r w:rsidR="008D5A92">
        <w:rPr>
          <w:sz w:val="24"/>
          <w:szCs w:val="24"/>
          <w:lang w:val="lt-LT"/>
        </w:rPr>
        <w:t xml:space="preserve"> ir sporto</w:t>
      </w:r>
      <w:r w:rsidR="008D5A92" w:rsidRPr="00E67A39">
        <w:rPr>
          <w:sz w:val="24"/>
          <w:szCs w:val="24"/>
          <w:lang w:val="lt-LT"/>
        </w:rPr>
        <w:t xml:space="preserve"> ministro 2014 m. spalio 2 d. įsakymu Nr. V-872 (Lietuvos Respublikos švietimo</w:t>
      </w:r>
      <w:r w:rsidR="008D5A92">
        <w:rPr>
          <w:sz w:val="24"/>
          <w:szCs w:val="24"/>
          <w:lang w:val="lt-LT"/>
        </w:rPr>
        <w:t>, mokslo ir sporto ministro 2023 m. vasario 17</w:t>
      </w:r>
      <w:r w:rsidR="008D5A92" w:rsidRPr="00E67A39">
        <w:rPr>
          <w:sz w:val="24"/>
          <w:szCs w:val="24"/>
          <w:lang w:val="lt-LT"/>
        </w:rPr>
        <w:t xml:space="preserve"> d</w:t>
      </w:r>
      <w:r w:rsidR="008D5A92">
        <w:rPr>
          <w:sz w:val="24"/>
          <w:szCs w:val="24"/>
          <w:lang w:val="lt-LT"/>
        </w:rPr>
        <w:t>. įsakymo Nr. V-191</w:t>
      </w:r>
      <w:r w:rsidR="008D5A92" w:rsidRPr="00E67A39">
        <w:rPr>
          <w:sz w:val="24"/>
          <w:szCs w:val="24"/>
          <w:lang w:val="lt-LT"/>
        </w:rPr>
        <w:t xml:space="preserve"> redakcija)</w:t>
      </w:r>
      <w:r w:rsidR="00A07BAC">
        <w:rPr>
          <w:sz w:val="24"/>
          <w:szCs w:val="24"/>
          <w:lang w:val="lt-LT"/>
        </w:rPr>
        <w:t xml:space="preserve"> (toliau – Rekomendaciniai įkainiai</w:t>
      </w:r>
      <w:r w:rsidR="008F52B6">
        <w:rPr>
          <w:sz w:val="24"/>
          <w:szCs w:val="24"/>
          <w:lang w:val="lt-LT"/>
        </w:rPr>
        <w:t>)</w:t>
      </w:r>
      <w:r w:rsidR="008D5A92">
        <w:rPr>
          <w:sz w:val="24"/>
          <w:szCs w:val="24"/>
          <w:lang w:val="lt-LT"/>
        </w:rPr>
        <w:t xml:space="preserve">, </w:t>
      </w:r>
      <w:r w:rsidR="00AB2608" w:rsidRPr="00E67A39">
        <w:rPr>
          <w:sz w:val="24"/>
          <w:szCs w:val="24"/>
          <w:lang w:val="lt-LT"/>
        </w:rPr>
        <w:t>Brandos egzaminų organizavimo ir vykdymo tvarkos apraš</w:t>
      </w:r>
      <w:r w:rsidR="00AB2608">
        <w:rPr>
          <w:sz w:val="24"/>
          <w:szCs w:val="24"/>
          <w:lang w:val="lt-LT"/>
        </w:rPr>
        <w:t>as</w:t>
      </w:r>
      <w:r w:rsidR="00AB2608" w:rsidRPr="00E67A39">
        <w:rPr>
          <w:sz w:val="24"/>
          <w:szCs w:val="24"/>
          <w:lang w:val="lt-LT"/>
        </w:rPr>
        <w:t xml:space="preserve"> </w:t>
      </w:r>
      <w:r w:rsidR="00AB2608">
        <w:rPr>
          <w:sz w:val="24"/>
          <w:szCs w:val="24"/>
          <w:lang w:val="lt-LT"/>
        </w:rPr>
        <w:t>(aktuali redakcija), patvirtintas</w:t>
      </w:r>
      <w:r w:rsidR="00AB2608" w:rsidRPr="00E67A39">
        <w:rPr>
          <w:sz w:val="24"/>
          <w:szCs w:val="24"/>
          <w:lang w:val="lt-LT"/>
        </w:rPr>
        <w:t xml:space="preserve"> Lietuvos Respublikos švietimo, mokslo ir sporto ministro 2006 m. gruodžio </w:t>
      </w:r>
      <w:r w:rsidR="0089653C">
        <w:rPr>
          <w:sz w:val="24"/>
          <w:szCs w:val="24"/>
          <w:lang w:val="lt-LT"/>
        </w:rPr>
        <w:t>18 d. įsakymu Nr. ISAK-2391</w:t>
      </w:r>
      <w:r w:rsidR="00BC750D">
        <w:rPr>
          <w:sz w:val="24"/>
          <w:szCs w:val="24"/>
          <w:lang w:val="lt-LT"/>
        </w:rPr>
        <w:t>.</w:t>
      </w:r>
      <w:r w:rsidR="00AB2608">
        <w:rPr>
          <w:sz w:val="24"/>
          <w:szCs w:val="24"/>
        </w:rPr>
        <w:t xml:space="preserve"> </w:t>
      </w:r>
    </w:p>
    <w:p w14:paraId="1C410DCA" w14:textId="779A7ED7" w:rsidR="00AF4316" w:rsidRDefault="00D276B0" w:rsidP="00A3114E">
      <w:pPr>
        <w:ind w:firstLine="851"/>
        <w:jc w:val="both"/>
        <w:rPr>
          <w:sz w:val="24"/>
          <w:szCs w:val="24"/>
          <w:lang w:val="lt-LT"/>
        </w:rPr>
      </w:pPr>
      <w:r w:rsidRPr="006E3D5D">
        <w:rPr>
          <w:b/>
          <w:bCs/>
          <w:sz w:val="24"/>
          <w:szCs w:val="24"/>
          <w:lang w:val="lt-LT"/>
        </w:rPr>
        <w:t>Sprendimo projekto esmė.</w:t>
      </w:r>
      <w:r w:rsidRPr="006E3D5D">
        <w:rPr>
          <w:sz w:val="24"/>
          <w:szCs w:val="24"/>
          <w:lang w:val="lt-LT"/>
        </w:rPr>
        <w:t xml:space="preserve"> </w:t>
      </w:r>
    </w:p>
    <w:p w14:paraId="7FF4C95D" w14:textId="111C1F3C" w:rsidR="00F961EA" w:rsidRDefault="004841DC" w:rsidP="004F29C1">
      <w:pPr>
        <w:ind w:firstLine="851"/>
        <w:jc w:val="both"/>
        <w:outlineLvl w:val="0"/>
        <w:rPr>
          <w:sz w:val="24"/>
          <w:szCs w:val="24"/>
          <w:lang w:val="lt-LT"/>
        </w:rPr>
      </w:pPr>
      <w:r>
        <w:rPr>
          <w:bCs/>
          <w:sz w:val="24"/>
          <w:szCs w:val="24"/>
          <w:lang w:val="lt-LT"/>
        </w:rPr>
        <w:t>Parengtas šis sprendimo projektas, nes pakeisti teisės aktai (</w:t>
      </w:r>
      <w:r w:rsidRPr="00872560">
        <w:rPr>
          <w:sz w:val="24"/>
          <w:szCs w:val="24"/>
          <w:lang w:val="lt-LT"/>
        </w:rPr>
        <w:t>Brandos egzaminų organizavimo ir vykdymo tv</w:t>
      </w:r>
      <w:r>
        <w:rPr>
          <w:sz w:val="24"/>
          <w:szCs w:val="24"/>
          <w:lang w:val="lt-LT"/>
        </w:rPr>
        <w:t>arkos aprašas ir Rekomendaciniai įkainiai</w:t>
      </w:r>
      <w:r w:rsidR="00090A2A">
        <w:rPr>
          <w:sz w:val="24"/>
          <w:szCs w:val="24"/>
          <w:lang w:val="lt-LT"/>
        </w:rPr>
        <w:t>)</w:t>
      </w:r>
      <w:r>
        <w:rPr>
          <w:sz w:val="24"/>
          <w:szCs w:val="24"/>
          <w:lang w:val="lt-LT"/>
        </w:rPr>
        <w:t>,</w:t>
      </w:r>
      <w:r w:rsidR="00090A2A">
        <w:rPr>
          <w:sz w:val="24"/>
          <w:szCs w:val="24"/>
          <w:lang w:val="lt-LT"/>
        </w:rPr>
        <w:t xml:space="preserve"> kuriais vadovaujantis</w:t>
      </w:r>
      <w:r w:rsidR="00A35C10">
        <w:rPr>
          <w:sz w:val="24"/>
          <w:szCs w:val="24"/>
          <w:lang w:val="lt-LT"/>
        </w:rPr>
        <w:t xml:space="preserve"> </w:t>
      </w:r>
      <w:r w:rsidR="00FF2727">
        <w:rPr>
          <w:sz w:val="24"/>
          <w:szCs w:val="24"/>
          <w:lang w:val="lt-LT"/>
        </w:rPr>
        <w:t xml:space="preserve">nustatomi </w:t>
      </w:r>
      <w:r w:rsidR="00AF4316">
        <w:rPr>
          <w:sz w:val="24"/>
          <w:szCs w:val="24"/>
          <w:lang w:val="lt-LT"/>
        </w:rPr>
        <w:t>įkainiai vyresniesiems vykdytojams, administratoriams, vykdytojams, vertintojams,</w:t>
      </w:r>
      <w:r w:rsidR="00AF4316" w:rsidRPr="000A58B6">
        <w:rPr>
          <w:sz w:val="24"/>
          <w:szCs w:val="24"/>
          <w:lang w:val="lt-LT"/>
        </w:rPr>
        <w:t xml:space="preserve"> </w:t>
      </w:r>
      <w:r w:rsidR="00AF4316">
        <w:rPr>
          <w:sz w:val="24"/>
          <w:szCs w:val="24"/>
          <w:lang w:val="lt-LT"/>
        </w:rPr>
        <w:t>technologijų ir menų dalykų mokytojams (darbo vadovams), brandos darbo vadovams, vertinimo ir apeliacinių komisijų pirmininkams už atliekamas funkcijas pagrindinės ir pakartotinės brandos egzaminų sesijų metu. Už atliekamas funkcijas darbo užmokestis apskaičiuojamas taikant įkainius ir atsižvelgiant į</w:t>
      </w:r>
      <w:r w:rsidR="00AF4316" w:rsidRPr="00A5542F">
        <w:rPr>
          <w:sz w:val="24"/>
          <w:szCs w:val="24"/>
          <w:lang w:val="lt-LT"/>
        </w:rPr>
        <w:t xml:space="preserve"> </w:t>
      </w:r>
      <w:r w:rsidR="00AF4316">
        <w:rPr>
          <w:sz w:val="24"/>
          <w:szCs w:val="24"/>
          <w:lang w:val="lt-LT"/>
        </w:rPr>
        <w:t>pasirengimo egzaminų</w:t>
      </w:r>
      <w:r w:rsidR="001A2429">
        <w:rPr>
          <w:sz w:val="24"/>
          <w:szCs w:val="24"/>
          <w:lang w:val="lt-LT"/>
        </w:rPr>
        <w:t xml:space="preserve"> ir tarpinių patikrinimų</w:t>
      </w:r>
      <w:r w:rsidR="00AF4316">
        <w:rPr>
          <w:sz w:val="24"/>
          <w:szCs w:val="24"/>
          <w:lang w:val="lt-LT"/>
        </w:rPr>
        <w:t xml:space="preserve"> vykdymui darbo valandas, egzamino </w:t>
      </w:r>
      <w:r w:rsidR="00435BE8">
        <w:rPr>
          <w:sz w:val="24"/>
          <w:szCs w:val="24"/>
          <w:lang w:val="lt-LT"/>
        </w:rPr>
        <w:t xml:space="preserve">ar tarpinio patikrinimo </w:t>
      </w:r>
      <w:r w:rsidR="00AF4316">
        <w:rPr>
          <w:sz w:val="24"/>
          <w:szCs w:val="24"/>
          <w:lang w:val="lt-LT"/>
        </w:rPr>
        <w:t xml:space="preserve">trukmę, kandidatų, laikiusių egzaminų, skaičių, įvertintų darbų skaičių. </w:t>
      </w:r>
      <w:r w:rsidR="00C03B72">
        <w:rPr>
          <w:sz w:val="24"/>
          <w:szCs w:val="24"/>
          <w:lang w:val="lt-LT"/>
        </w:rPr>
        <w:tab/>
      </w:r>
    </w:p>
    <w:p w14:paraId="301F381E" w14:textId="05899F46" w:rsidR="009E0660" w:rsidRDefault="009E0660" w:rsidP="004F29C1">
      <w:pPr>
        <w:ind w:firstLine="851"/>
        <w:jc w:val="both"/>
        <w:outlineLvl w:val="0"/>
        <w:rPr>
          <w:sz w:val="24"/>
          <w:szCs w:val="24"/>
          <w:lang w:val="lt-LT"/>
        </w:rPr>
      </w:pPr>
      <w:r>
        <w:rPr>
          <w:sz w:val="24"/>
          <w:szCs w:val="24"/>
          <w:lang w:val="lt-LT"/>
        </w:rPr>
        <w:t>Aprašo pakeitimai:</w:t>
      </w:r>
    </w:p>
    <w:p w14:paraId="0BAFF1E3" w14:textId="4010FADB" w:rsidR="009E0660" w:rsidRDefault="009E0660" w:rsidP="009E0660">
      <w:pPr>
        <w:ind w:left="851"/>
        <w:jc w:val="both"/>
        <w:outlineLvl w:val="0"/>
        <w:rPr>
          <w:sz w:val="24"/>
          <w:szCs w:val="24"/>
          <w:lang w:val="lt-LT"/>
        </w:rPr>
      </w:pPr>
      <w:r>
        <w:rPr>
          <w:sz w:val="24"/>
          <w:szCs w:val="24"/>
          <w:lang w:val="lt-LT"/>
        </w:rPr>
        <w:t>- vartojama nauja sąvoka „Tarpinis patikrinimas“;</w:t>
      </w:r>
    </w:p>
    <w:p w14:paraId="5A0D97BA" w14:textId="77777777" w:rsidR="00274290" w:rsidRDefault="009E0660" w:rsidP="005066C2">
      <w:pPr>
        <w:ind w:firstLine="851"/>
        <w:jc w:val="both"/>
        <w:outlineLvl w:val="0"/>
        <w:rPr>
          <w:sz w:val="24"/>
          <w:szCs w:val="24"/>
          <w:lang w:val="lt-LT"/>
        </w:rPr>
      </w:pPr>
      <w:r>
        <w:rPr>
          <w:sz w:val="24"/>
          <w:szCs w:val="24"/>
          <w:lang w:val="lt-LT"/>
        </w:rPr>
        <w:t xml:space="preserve">- keičiami </w:t>
      </w:r>
      <w:r w:rsidR="005066C2">
        <w:rPr>
          <w:sz w:val="24"/>
          <w:szCs w:val="24"/>
          <w:lang w:val="lt-LT"/>
        </w:rPr>
        <w:t>įkainiai:</w:t>
      </w:r>
      <w:r w:rsidR="000E24A7">
        <w:rPr>
          <w:sz w:val="24"/>
          <w:szCs w:val="24"/>
          <w:lang w:val="lt-LT"/>
        </w:rPr>
        <w:t xml:space="preserve"> </w:t>
      </w:r>
    </w:p>
    <w:p w14:paraId="6C448843" w14:textId="0D604B0E" w:rsidR="00274290" w:rsidRDefault="00555122" w:rsidP="005066C2">
      <w:pPr>
        <w:ind w:firstLine="851"/>
        <w:jc w:val="both"/>
        <w:outlineLvl w:val="0"/>
        <w:rPr>
          <w:sz w:val="24"/>
          <w:szCs w:val="24"/>
          <w:lang w:val="lt-LT"/>
        </w:rPr>
      </w:pPr>
      <w:r>
        <w:rPr>
          <w:sz w:val="24"/>
          <w:szCs w:val="24"/>
          <w:lang w:val="lt-LT"/>
        </w:rPr>
        <w:t xml:space="preserve">- </w:t>
      </w:r>
      <w:r w:rsidR="00274290">
        <w:rPr>
          <w:sz w:val="24"/>
          <w:szCs w:val="24"/>
          <w:lang w:val="lt-LT"/>
        </w:rPr>
        <w:t xml:space="preserve">apmokėjimas už </w:t>
      </w:r>
      <w:r w:rsidR="000E24A7">
        <w:rPr>
          <w:sz w:val="24"/>
          <w:szCs w:val="24"/>
          <w:lang w:val="lt-LT"/>
        </w:rPr>
        <w:t>valstybinių brandos egzaminų ir tarpinių patikrinimų</w:t>
      </w:r>
      <w:r w:rsidR="00274290">
        <w:rPr>
          <w:sz w:val="24"/>
          <w:szCs w:val="24"/>
          <w:lang w:val="lt-LT"/>
        </w:rPr>
        <w:t xml:space="preserve"> vykdymą</w:t>
      </w:r>
      <w:r w:rsidR="000E24A7">
        <w:rPr>
          <w:sz w:val="24"/>
          <w:szCs w:val="24"/>
          <w:lang w:val="lt-LT"/>
        </w:rPr>
        <w:t xml:space="preserve"> –</w:t>
      </w:r>
      <w:r w:rsidR="005066C2">
        <w:rPr>
          <w:sz w:val="24"/>
          <w:szCs w:val="24"/>
          <w:lang w:val="lt-LT"/>
        </w:rPr>
        <w:t xml:space="preserve"> už vyresniojo vykdytojo atliekamas funkcijas taikomas</w:t>
      </w:r>
      <w:r w:rsidR="00FD1B6E">
        <w:rPr>
          <w:sz w:val="24"/>
          <w:szCs w:val="24"/>
          <w:lang w:val="lt-LT"/>
        </w:rPr>
        <w:t xml:space="preserve"> </w:t>
      </w:r>
      <w:r w:rsidR="00FD1B6E" w:rsidRPr="00463E1C">
        <w:rPr>
          <w:b/>
          <w:sz w:val="24"/>
          <w:szCs w:val="24"/>
          <w:lang w:val="lt-LT"/>
        </w:rPr>
        <w:t>6,72</w:t>
      </w:r>
      <w:r w:rsidR="00FD1B6E">
        <w:rPr>
          <w:sz w:val="24"/>
          <w:szCs w:val="24"/>
          <w:lang w:val="lt-LT"/>
        </w:rPr>
        <w:t xml:space="preserve"> </w:t>
      </w:r>
      <w:proofErr w:type="spellStart"/>
      <w:r w:rsidR="00FD1B6E">
        <w:rPr>
          <w:sz w:val="24"/>
          <w:szCs w:val="24"/>
          <w:lang w:val="lt-LT"/>
        </w:rPr>
        <w:t>Eur</w:t>
      </w:r>
      <w:proofErr w:type="spellEnd"/>
      <w:r w:rsidR="005066C2">
        <w:rPr>
          <w:sz w:val="24"/>
          <w:szCs w:val="24"/>
          <w:lang w:val="lt-LT"/>
        </w:rPr>
        <w:t>/val. įkainis</w:t>
      </w:r>
      <w:r w:rsidR="00061AF3">
        <w:rPr>
          <w:sz w:val="24"/>
          <w:szCs w:val="24"/>
          <w:lang w:val="lt-LT"/>
        </w:rPr>
        <w:t xml:space="preserve"> (buvo </w:t>
      </w:r>
      <w:r w:rsidR="00096189" w:rsidRPr="00463E1C">
        <w:rPr>
          <w:b/>
          <w:sz w:val="24"/>
          <w:szCs w:val="24"/>
          <w:lang w:val="lt-LT"/>
        </w:rPr>
        <w:t>6,05</w:t>
      </w:r>
      <w:r w:rsidR="00061AF3" w:rsidRPr="003F071D">
        <w:rPr>
          <w:sz w:val="24"/>
          <w:szCs w:val="24"/>
          <w:lang w:val="lt-LT"/>
        </w:rPr>
        <w:t xml:space="preserve"> </w:t>
      </w:r>
      <w:proofErr w:type="spellStart"/>
      <w:r w:rsidR="00061AF3" w:rsidRPr="003F071D">
        <w:rPr>
          <w:sz w:val="24"/>
          <w:szCs w:val="24"/>
          <w:lang w:val="lt-LT"/>
        </w:rPr>
        <w:t>Eur</w:t>
      </w:r>
      <w:proofErr w:type="spellEnd"/>
      <w:r w:rsidR="00061AF3" w:rsidRPr="003F071D">
        <w:rPr>
          <w:sz w:val="24"/>
          <w:szCs w:val="24"/>
          <w:lang w:val="lt-LT"/>
        </w:rPr>
        <w:t>/val.</w:t>
      </w:r>
      <w:r w:rsidR="00061AF3">
        <w:rPr>
          <w:sz w:val="24"/>
          <w:szCs w:val="24"/>
          <w:lang w:val="lt-LT"/>
        </w:rPr>
        <w:t>)</w:t>
      </w:r>
      <w:r w:rsidR="005066C2">
        <w:rPr>
          <w:sz w:val="24"/>
          <w:szCs w:val="24"/>
          <w:lang w:val="lt-LT"/>
        </w:rPr>
        <w:t>,</w:t>
      </w:r>
      <w:r w:rsidR="005066C2" w:rsidRPr="005066C2">
        <w:rPr>
          <w:sz w:val="24"/>
          <w:szCs w:val="24"/>
          <w:lang w:val="lt-LT"/>
        </w:rPr>
        <w:t xml:space="preserve"> </w:t>
      </w:r>
      <w:r w:rsidR="005066C2">
        <w:rPr>
          <w:sz w:val="24"/>
          <w:szCs w:val="24"/>
          <w:lang w:val="lt-LT"/>
        </w:rPr>
        <w:t xml:space="preserve">už administratoriaus atliekamas funkcijas taikomas </w:t>
      </w:r>
      <w:r w:rsidR="005066C2" w:rsidRPr="00463E1C">
        <w:rPr>
          <w:b/>
          <w:sz w:val="24"/>
          <w:szCs w:val="24"/>
          <w:lang w:val="lt-LT"/>
        </w:rPr>
        <w:t>6,34</w:t>
      </w:r>
      <w:r w:rsidR="00FD1B6E">
        <w:rPr>
          <w:sz w:val="24"/>
          <w:szCs w:val="24"/>
          <w:lang w:val="lt-LT"/>
        </w:rPr>
        <w:t xml:space="preserve"> </w:t>
      </w:r>
      <w:proofErr w:type="spellStart"/>
      <w:r w:rsidR="00FD1B6E">
        <w:rPr>
          <w:sz w:val="24"/>
          <w:szCs w:val="24"/>
          <w:lang w:val="lt-LT"/>
        </w:rPr>
        <w:t>Eur</w:t>
      </w:r>
      <w:proofErr w:type="spellEnd"/>
      <w:r w:rsidR="005066C2">
        <w:rPr>
          <w:sz w:val="24"/>
          <w:szCs w:val="24"/>
          <w:lang w:val="lt-LT"/>
        </w:rPr>
        <w:t>/val. įkainis</w:t>
      </w:r>
      <w:r w:rsidR="00096189">
        <w:rPr>
          <w:sz w:val="24"/>
          <w:szCs w:val="24"/>
          <w:lang w:val="lt-LT"/>
        </w:rPr>
        <w:t xml:space="preserve"> (buvo </w:t>
      </w:r>
      <w:r w:rsidR="00096189" w:rsidRPr="00463E1C">
        <w:rPr>
          <w:b/>
          <w:sz w:val="24"/>
          <w:szCs w:val="24"/>
          <w:lang w:val="lt-LT"/>
        </w:rPr>
        <w:t>5,67</w:t>
      </w:r>
      <w:r w:rsidR="00096189" w:rsidRPr="003F071D">
        <w:rPr>
          <w:sz w:val="24"/>
          <w:szCs w:val="24"/>
          <w:lang w:val="lt-LT"/>
        </w:rPr>
        <w:t xml:space="preserve"> </w:t>
      </w:r>
      <w:proofErr w:type="spellStart"/>
      <w:r w:rsidR="00096189" w:rsidRPr="003F071D">
        <w:rPr>
          <w:sz w:val="24"/>
          <w:szCs w:val="24"/>
          <w:lang w:val="lt-LT"/>
        </w:rPr>
        <w:t>Eur</w:t>
      </w:r>
      <w:proofErr w:type="spellEnd"/>
      <w:r w:rsidR="00096189" w:rsidRPr="003F071D">
        <w:rPr>
          <w:sz w:val="24"/>
          <w:szCs w:val="24"/>
          <w:lang w:val="lt-LT"/>
        </w:rPr>
        <w:t>/val.</w:t>
      </w:r>
      <w:r w:rsidR="00096189">
        <w:rPr>
          <w:sz w:val="24"/>
          <w:szCs w:val="24"/>
          <w:lang w:val="lt-LT"/>
        </w:rPr>
        <w:t>),</w:t>
      </w:r>
      <w:r w:rsidR="005066C2">
        <w:rPr>
          <w:sz w:val="24"/>
          <w:szCs w:val="24"/>
          <w:lang w:val="lt-LT"/>
        </w:rPr>
        <w:t xml:space="preserve"> už vykdytojo atliekamas funkcijas taikomas </w:t>
      </w:r>
      <w:r w:rsidR="005066C2" w:rsidRPr="00463E1C">
        <w:rPr>
          <w:b/>
          <w:sz w:val="24"/>
          <w:szCs w:val="24"/>
          <w:lang w:val="lt-LT"/>
        </w:rPr>
        <w:t>5,55</w:t>
      </w:r>
      <w:r w:rsidR="00FD1B6E">
        <w:rPr>
          <w:sz w:val="24"/>
          <w:szCs w:val="24"/>
          <w:lang w:val="lt-LT"/>
        </w:rPr>
        <w:t xml:space="preserve"> </w:t>
      </w:r>
      <w:proofErr w:type="spellStart"/>
      <w:r w:rsidR="00FD1B6E">
        <w:rPr>
          <w:sz w:val="24"/>
          <w:szCs w:val="24"/>
          <w:lang w:val="lt-LT"/>
        </w:rPr>
        <w:t>Eur</w:t>
      </w:r>
      <w:proofErr w:type="spellEnd"/>
      <w:r w:rsidR="005066C2">
        <w:rPr>
          <w:sz w:val="24"/>
          <w:szCs w:val="24"/>
          <w:lang w:val="lt-LT"/>
        </w:rPr>
        <w:t>/val. įkainis</w:t>
      </w:r>
      <w:r w:rsidR="002A5423">
        <w:rPr>
          <w:sz w:val="24"/>
          <w:szCs w:val="24"/>
          <w:lang w:val="lt-LT"/>
        </w:rPr>
        <w:t xml:space="preserve"> (buvo </w:t>
      </w:r>
      <w:r w:rsidR="002A5423" w:rsidRPr="00463E1C">
        <w:rPr>
          <w:b/>
          <w:sz w:val="24"/>
          <w:szCs w:val="24"/>
          <w:lang w:val="lt-LT"/>
        </w:rPr>
        <w:t>4,88</w:t>
      </w:r>
      <w:r w:rsidR="002A5423" w:rsidRPr="003F071D">
        <w:rPr>
          <w:sz w:val="24"/>
          <w:szCs w:val="24"/>
          <w:lang w:val="lt-LT"/>
        </w:rPr>
        <w:t xml:space="preserve"> </w:t>
      </w:r>
      <w:proofErr w:type="spellStart"/>
      <w:r w:rsidR="002A5423" w:rsidRPr="003F071D">
        <w:rPr>
          <w:sz w:val="24"/>
          <w:szCs w:val="24"/>
          <w:lang w:val="lt-LT"/>
        </w:rPr>
        <w:t>Eur</w:t>
      </w:r>
      <w:proofErr w:type="spellEnd"/>
      <w:r w:rsidR="002A5423" w:rsidRPr="003F071D">
        <w:rPr>
          <w:sz w:val="24"/>
          <w:szCs w:val="24"/>
          <w:lang w:val="lt-LT"/>
        </w:rPr>
        <w:t>/val.</w:t>
      </w:r>
      <w:r w:rsidR="002A5423">
        <w:rPr>
          <w:sz w:val="24"/>
          <w:szCs w:val="24"/>
          <w:lang w:val="lt-LT"/>
        </w:rPr>
        <w:t>)</w:t>
      </w:r>
      <w:r w:rsidR="001B261C">
        <w:rPr>
          <w:sz w:val="24"/>
          <w:szCs w:val="24"/>
          <w:lang w:val="lt-LT"/>
        </w:rPr>
        <w:t>;</w:t>
      </w:r>
      <w:r w:rsidR="000E24A7">
        <w:rPr>
          <w:sz w:val="24"/>
          <w:szCs w:val="24"/>
          <w:lang w:val="lt-LT"/>
        </w:rPr>
        <w:t xml:space="preserve"> </w:t>
      </w:r>
    </w:p>
    <w:p w14:paraId="1051E8C8" w14:textId="2616C636" w:rsidR="00274290" w:rsidRDefault="00555122" w:rsidP="005066C2">
      <w:pPr>
        <w:ind w:firstLine="851"/>
        <w:jc w:val="both"/>
        <w:outlineLvl w:val="0"/>
        <w:rPr>
          <w:sz w:val="24"/>
          <w:szCs w:val="24"/>
          <w:lang w:val="lt-LT"/>
        </w:rPr>
      </w:pPr>
      <w:r>
        <w:rPr>
          <w:sz w:val="24"/>
          <w:szCs w:val="24"/>
          <w:lang w:val="lt-LT"/>
        </w:rPr>
        <w:t xml:space="preserve">- </w:t>
      </w:r>
      <w:r w:rsidR="00274290">
        <w:rPr>
          <w:sz w:val="24"/>
          <w:szCs w:val="24"/>
          <w:lang w:val="lt-LT"/>
        </w:rPr>
        <w:t xml:space="preserve">apmokėjimas už </w:t>
      </w:r>
      <w:r w:rsidR="000E24A7">
        <w:rPr>
          <w:sz w:val="24"/>
          <w:szCs w:val="24"/>
          <w:lang w:val="lt-LT"/>
        </w:rPr>
        <w:t>mokyklinių brandos egzaminų</w:t>
      </w:r>
      <w:r w:rsidR="00274290">
        <w:rPr>
          <w:sz w:val="24"/>
          <w:szCs w:val="24"/>
          <w:lang w:val="lt-LT"/>
        </w:rPr>
        <w:t xml:space="preserve"> vykdymą</w:t>
      </w:r>
      <w:r w:rsidR="00637CC7">
        <w:rPr>
          <w:sz w:val="24"/>
          <w:szCs w:val="24"/>
          <w:lang w:val="lt-LT"/>
        </w:rPr>
        <w:t xml:space="preserve"> </w:t>
      </w:r>
      <w:r w:rsidR="000E24A7">
        <w:rPr>
          <w:sz w:val="24"/>
          <w:szCs w:val="24"/>
          <w:lang w:val="lt-LT"/>
        </w:rPr>
        <w:t>–</w:t>
      </w:r>
      <w:r w:rsidR="001B261C">
        <w:rPr>
          <w:sz w:val="24"/>
          <w:szCs w:val="24"/>
          <w:lang w:val="lt-LT"/>
        </w:rPr>
        <w:t xml:space="preserve"> už vyresniojo vykdytojo atliekamas funkcijas taikomas</w:t>
      </w:r>
      <w:r w:rsidR="00DD08CB">
        <w:rPr>
          <w:sz w:val="24"/>
          <w:szCs w:val="24"/>
          <w:lang w:val="lt-LT"/>
        </w:rPr>
        <w:t xml:space="preserve"> </w:t>
      </w:r>
      <w:r w:rsidR="00DD08CB" w:rsidRPr="00463E1C">
        <w:rPr>
          <w:b/>
          <w:sz w:val="24"/>
          <w:szCs w:val="24"/>
          <w:lang w:val="lt-LT"/>
        </w:rPr>
        <w:t>5,55</w:t>
      </w:r>
      <w:r w:rsidR="00FD1B6E">
        <w:rPr>
          <w:sz w:val="24"/>
          <w:szCs w:val="24"/>
          <w:lang w:val="lt-LT"/>
        </w:rPr>
        <w:t xml:space="preserve"> </w:t>
      </w:r>
      <w:proofErr w:type="spellStart"/>
      <w:r w:rsidR="00FD1B6E">
        <w:rPr>
          <w:sz w:val="24"/>
          <w:szCs w:val="24"/>
          <w:lang w:val="lt-LT"/>
        </w:rPr>
        <w:t>Eur</w:t>
      </w:r>
      <w:proofErr w:type="spellEnd"/>
      <w:r w:rsidR="001B261C">
        <w:rPr>
          <w:sz w:val="24"/>
          <w:szCs w:val="24"/>
          <w:lang w:val="lt-LT"/>
        </w:rPr>
        <w:t>/val. įkainis</w:t>
      </w:r>
      <w:r w:rsidR="002A5423">
        <w:rPr>
          <w:sz w:val="24"/>
          <w:szCs w:val="24"/>
          <w:lang w:val="lt-LT"/>
        </w:rPr>
        <w:t xml:space="preserve"> (buvo </w:t>
      </w:r>
      <w:r w:rsidR="002A5423" w:rsidRPr="00463E1C">
        <w:rPr>
          <w:b/>
          <w:sz w:val="24"/>
          <w:szCs w:val="24"/>
          <w:lang w:val="lt-LT"/>
        </w:rPr>
        <w:t>4,88</w:t>
      </w:r>
      <w:r w:rsidR="002A5423" w:rsidRPr="003F071D">
        <w:rPr>
          <w:sz w:val="24"/>
          <w:szCs w:val="24"/>
          <w:lang w:val="lt-LT"/>
        </w:rPr>
        <w:t xml:space="preserve"> </w:t>
      </w:r>
      <w:proofErr w:type="spellStart"/>
      <w:r w:rsidR="002A5423" w:rsidRPr="003F071D">
        <w:rPr>
          <w:sz w:val="24"/>
          <w:szCs w:val="24"/>
          <w:lang w:val="lt-LT"/>
        </w:rPr>
        <w:t>Eur</w:t>
      </w:r>
      <w:proofErr w:type="spellEnd"/>
      <w:r w:rsidR="002A5423" w:rsidRPr="003F071D">
        <w:rPr>
          <w:sz w:val="24"/>
          <w:szCs w:val="24"/>
          <w:lang w:val="lt-LT"/>
        </w:rPr>
        <w:t>/val.</w:t>
      </w:r>
      <w:r w:rsidR="002A5423">
        <w:rPr>
          <w:sz w:val="24"/>
          <w:szCs w:val="24"/>
          <w:lang w:val="lt-LT"/>
        </w:rPr>
        <w:t>),</w:t>
      </w:r>
      <w:r w:rsidR="001B261C" w:rsidRPr="005066C2">
        <w:rPr>
          <w:sz w:val="24"/>
          <w:szCs w:val="24"/>
          <w:lang w:val="lt-LT"/>
        </w:rPr>
        <w:t xml:space="preserve"> </w:t>
      </w:r>
      <w:r w:rsidR="001B261C">
        <w:rPr>
          <w:sz w:val="24"/>
          <w:szCs w:val="24"/>
          <w:lang w:val="lt-LT"/>
        </w:rPr>
        <w:t>už administratoriaus atliekamas funkcijas taikomas</w:t>
      </w:r>
      <w:r w:rsidR="00DD08CB">
        <w:rPr>
          <w:sz w:val="24"/>
          <w:szCs w:val="24"/>
          <w:lang w:val="lt-LT"/>
        </w:rPr>
        <w:t xml:space="preserve"> </w:t>
      </w:r>
      <w:r w:rsidR="00DD08CB" w:rsidRPr="00463E1C">
        <w:rPr>
          <w:b/>
          <w:sz w:val="24"/>
          <w:szCs w:val="24"/>
          <w:lang w:val="lt-LT"/>
        </w:rPr>
        <w:t>5,16</w:t>
      </w:r>
      <w:r w:rsidR="00FD1B6E">
        <w:rPr>
          <w:sz w:val="24"/>
          <w:szCs w:val="24"/>
          <w:lang w:val="lt-LT"/>
        </w:rPr>
        <w:t xml:space="preserve"> </w:t>
      </w:r>
      <w:proofErr w:type="spellStart"/>
      <w:r w:rsidR="00FD1B6E">
        <w:rPr>
          <w:sz w:val="24"/>
          <w:szCs w:val="24"/>
          <w:lang w:val="lt-LT"/>
        </w:rPr>
        <w:t>Eur</w:t>
      </w:r>
      <w:proofErr w:type="spellEnd"/>
      <w:r w:rsidR="001B261C">
        <w:rPr>
          <w:sz w:val="24"/>
          <w:szCs w:val="24"/>
          <w:lang w:val="lt-LT"/>
        </w:rPr>
        <w:t>/val. įkainis</w:t>
      </w:r>
      <w:r w:rsidR="002A5423">
        <w:rPr>
          <w:sz w:val="24"/>
          <w:szCs w:val="24"/>
          <w:lang w:val="lt-LT"/>
        </w:rPr>
        <w:t xml:space="preserve"> (buvo </w:t>
      </w:r>
      <w:r w:rsidR="002A5423" w:rsidRPr="00463E1C">
        <w:rPr>
          <w:b/>
          <w:sz w:val="24"/>
          <w:szCs w:val="24"/>
          <w:lang w:val="lt-LT"/>
        </w:rPr>
        <w:t>4,49</w:t>
      </w:r>
      <w:r w:rsidR="002A5423" w:rsidRPr="003F071D">
        <w:rPr>
          <w:sz w:val="24"/>
          <w:szCs w:val="24"/>
          <w:lang w:val="lt-LT"/>
        </w:rPr>
        <w:t xml:space="preserve"> </w:t>
      </w:r>
      <w:proofErr w:type="spellStart"/>
      <w:r w:rsidR="002A5423" w:rsidRPr="003F071D">
        <w:rPr>
          <w:sz w:val="24"/>
          <w:szCs w:val="24"/>
          <w:lang w:val="lt-LT"/>
        </w:rPr>
        <w:t>Eur</w:t>
      </w:r>
      <w:proofErr w:type="spellEnd"/>
      <w:r w:rsidR="002A5423" w:rsidRPr="003F071D">
        <w:rPr>
          <w:sz w:val="24"/>
          <w:szCs w:val="24"/>
          <w:lang w:val="lt-LT"/>
        </w:rPr>
        <w:t>/val.</w:t>
      </w:r>
      <w:r w:rsidR="002A5423">
        <w:rPr>
          <w:sz w:val="24"/>
          <w:szCs w:val="24"/>
          <w:lang w:val="lt-LT"/>
        </w:rPr>
        <w:t>),</w:t>
      </w:r>
      <w:r w:rsidR="001B261C">
        <w:rPr>
          <w:sz w:val="24"/>
          <w:szCs w:val="24"/>
          <w:lang w:val="lt-LT"/>
        </w:rPr>
        <w:t xml:space="preserve"> už vykdytojo atliekamas funkcijas taikomas</w:t>
      </w:r>
      <w:r w:rsidR="00DD08CB">
        <w:rPr>
          <w:sz w:val="24"/>
          <w:szCs w:val="24"/>
          <w:lang w:val="lt-LT"/>
        </w:rPr>
        <w:t xml:space="preserve"> </w:t>
      </w:r>
      <w:r w:rsidR="00DD08CB" w:rsidRPr="00463E1C">
        <w:rPr>
          <w:b/>
          <w:sz w:val="24"/>
          <w:szCs w:val="24"/>
          <w:lang w:val="lt-LT"/>
        </w:rPr>
        <w:t>5,14</w:t>
      </w:r>
      <w:r w:rsidR="00FD1B6E">
        <w:rPr>
          <w:sz w:val="24"/>
          <w:szCs w:val="24"/>
          <w:lang w:val="lt-LT"/>
        </w:rPr>
        <w:t xml:space="preserve"> </w:t>
      </w:r>
      <w:proofErr w:type="spellStart"/>
      <w:r w:rsidR="00FD1B6E">
        <w:rPr>
          <w:sz w:val="24"/>
          <w:szCs w:val="24"/>
          <w:lang w:val="lt-LT"/>
        </w:rPr>
        <w:t>Eur</w:t>
      </w:r>
      <w:proofErr w:type="spellEnd"/>
      <w:r w:rsidR="001B261C">
        <w:rPr>
          <w:sz w:val="24"/>
          <w:szCs w:val="24"/>
          <w:lang w:val="lt-LT"/>
        </w:rPr>
        <w:t>/val. įkainis</w:t>
      </w:r>
      <w:r w:rsidR="002A5423">
        <w:rPr>
          <w:sz w:val="24"/>
          <w:szCs w:val="24"/>
          <w:lang w:val="lt-LT"/>
        </w:rPr>
        <w:t xml:space="preserve"> (buvo </w:t>
      </w:r>
      <w:r w:rsidR="002A5423" w:rsidRPr="00463E1C">
        <w:rPr>
          <w:b/>
          <w:sz w:val="24"/>
          <w:szCs w:val="24"/>
          <w:lang w:val="lt-LT"/>
        </w:rPr>
        <w:t xml:space="preserve">4,47 </w:t>
      </w:r>
      <w:proofErr w:type="spellStart"/>
      <w:r w:rsidR="002A5423" w:rsidRPr="003F071D">
        <w:rPr>
          <w:sz w:val="24"/>
          <w:szCs w:val="24"/>
          <w:lang w:val="lt-LT"/>
        </w:rPr>
        <w:t>Eur</w:t>
      </w:r>
      <w:proofErr w:type="spellEnd"/>
      <w:r w:rsidR="002A5423" w:rsidRPr="003F071D">
        <w:rPr>
          <w:sz w:val="24"/>
          <w:szCs w:val="24"/>
          <w:lang w:val="lt-LT"/>
        </w:rPr>
        <w:t>/val.</w:t>
      </w:r>
      <w:r w:rsidR="002A5423">
        <w:rPr>
          <w:sz w:val="24"/>
          <w:szCs w:val="24"/>
          <w:lang w:val="lt-LT"/>
        </w:rPr>
        <w:t>)</w:t>
      </w:r>
      <w:r w:rsidR="000E24A7">
        <w:rPr>
          <w:sz w:val="24"/>
          <w:szCs w:val="24"/>
          <w:lang w:val="lt-LT"/>
        </w:rPr>
        <w:t>;</w:t>
      </w:r>
    </w:p>
    <w:p w14:paraId="37031C00" w14:textId="030CF8BF" w:rsidR="005066C2" w:rsidRPr="009E0660" w:rsidRDefault="00555122" w:rsidP="0009476D">
      <w:pPr>
        <w:ind w:firstLine="851"/>
        <w:jc w:val="both"/>
        <w:outlineLvl w:val="0"/>
        <w:rPr>
          <w:sz w:val="24"/>
          <w:szCs w:val="24"/>
          <w:lang w:val="lt-LT"/>
        </w:rPr>
      </w:pPr>
      <w:r>
        <w:rPr>
          <w:sz w:val="24"/>
          <w:szCs w:val="24"/>
          <w:lang w:val="lt-LT"/>
        </w:rPr>
        <w:t xml:space="preserve">- </w:t>
      </w:r>
      <w:r w:rsidR="00274290">
        <w:rPr>
          <w:sz w:val="24"/>
          <w:szCs w:val="24"/>
          <w:lang w:val="lt-LT"/>
        </w:rPr>
        <w:t>apmokėjimas už</w:t>
      </w:r>
      <w:r w:rsidR="001A7D55" w:rsidRPr="001A7D55">
        <w:rPr>
          <w:sz w:val="24"/>
          <w:szCs w:val="24"/>
          <w:lang w:val="lt-LT"/>
        </w:rPr>
        <w:t xml:space="preserve"> </w:t>
      </w:r>
      <w:r w:rsidR="001A7D55">
        <w:rPr>
          <w:sz w:val="24"/>
          <w:szCs w:val="24"/>
          <w:lang w:val="lt-LT"/>
        </w:rPr>
        <w:t>mokyklinių brandos egzaminų</w:t>
      </w:r>
      <w:r w:rsidR="00402874">
        <w:rPr>
          <w:sz w:val="24"/>
          <w:szCs w:val="24"/>
          <w:lang w:val="lt-LT"/>
        </w:rPr>
        <w:t xml:space="preserve">, </w:t>
      </w:r>
      <w:r w:rsidR="001A7D55">
        <w:rPr>
          <w:sz w:val="24"/>
          <w:szCs w:val="24"/>
          <w:lang w:val="lt-LT"/>
        </w:rPr>
        <w:t>brandos dar</w:t>
      </w:r>
      <w:r w:rsidR="00402874">
        <w:rPr>
          <w:sz w:val="24"/>
          <w:szCs w:val="24"/>
          <w:lang w:val="lt-LT"/>
        </w:rPr>
        <w:t xml:space="preserve">bo </w:t>
      </w:r>
      <w:r w:rsidR="00274290">
        <w:rPr>
          <w:sz w:val="24"/>
          <w:szCs w:val="24"/>
          <w:lang w:val="lt-LT"/>
        </w:rPr>
        <w:t>kandidatų darbų vertinimą</w:t>
      </w:r>
      <w:r w:rsidR="001A7D55">
        <w:rPr>
          <w:sz w:val="24"/>
          <w:szCs w:val="24"/>
          <w:lang w:val="lt-LT"/>
        </w:rPr>
        <w:t xml:space="preserve"> –</w:t>
      </w:r>
      <w:r w:rsidR="00DD08CB">
        <w:rPr>
          <w:sz w:val="24"/>
          <w:szCs w:val="24"/>
          <w:lang w:val="lt-LT"/>
        </w:rPr>
        <w:t xml:space="preserve"> </w:t>
      </w:r>
      <w:r w:rsidR="00D44AB2">
        <w:rPr>
          <w:sz w:val="24"/>
          <w:szCs w:val="24"/>
          <w:lang w:val="lt-LT"/>
        </w:rPr>
        <w:t>už vertinimo komisijos pirmininko atliek</w:t>
      </w:r>
      <w:r w:rsidR="00FD1B6E">
        <w:rPr>
          <w:sz w:val="24"/>
          <w:szCs w:val="24"/>
          <w:lang w:val="lt-LT"/>
        </w:rPr>
        <w:t xml:space="preserve">amas funkcijas taikomas </w:t>
      </w:r>
      <w:r w:rsidR="00FD1B6E" w:rsidRPr="00463E1C">
        <w:rPr>
          <w:b/>
          <w:sz w:val="24"/>
          <w:szCs w:val="24"/>
          <w:lang w:val="lt-LT"/>
        </w:rPr>
        <w:t>5,24</w:t>
      </w:r>
      <w:r w:rsidR="00FD1B6E">
        <w:rPr>
          <w:sz w:val="24"/>
          <w:szCs w:val="24"/>
          <w:lang w:val="lt-LT"/>
        </w:rPr>
        <w:t xml:space="preserve"> </w:t>
      </w:r>
      <w:proofErr w:type="spellStart"/>
      <w:r w:rsidR="00FD1B6E">
        <w:rPr>
          <w:sz w:val="24"/>
          <w:szCs w:val="24"/>
          <w:lang w:val="lt-LT"/>
        </w:rPr>
        <w:t>Eur</w:t>
      </w:r>
      <w:proofErr w:type="spellEnd"/>
      <w:r w:rsidR="00D44AB2">
        <w:rPr>
          <w:sz w:val="24"/>
          <w:szCs w:val="24"/>
          <w:lang w:val="lt-LT"/>
        </w:rPr>
        <w:t>/val. įkainis</w:t>
      </w:r>
      <w:r w:rsidR="000F5C56">
        <w:rPr>
          <w:sz w:val="24"/>
          <w:szCs w:val="24"/>
          <w:lang w:val="lt-LT"/>
        </w:rPr>
        <w:t xml:space="preserve"> (buvo </w:t>
      </w:r>
      <w:r w:rsidR="000F5C56" w:rsidRPr="00463E1C">
        <w:rPr>
          <w:b/>
          <w:sz w:val="24"/>
          <w:szCs w:val="24"/>
          <w:lang w:val="lt-LT"/>
        </w:rPr>
        <w:t xml:space="preserve">4,57 </w:t>
      </w:r>
      <w:proofErr w:type="spellStart"/>
      <w:r w:rsidR="000F5C56" w:rsidRPr="003F071D">
        <w:rPr>
          <w:sz w:val="24"/>
          <w:szCs w:val="24"/>
          <w:lang w:val="lt-LT"/>
        </w:rPr>
        <w:t>Eur</w:t>
      </w:r>
      <w:proofErr w:type="spellEnd"/>
      <w:r w:rsidR="000F5C56" w:rsidRPr="003F071D">
        <w:rPr>
          <w:sz w:val="24"/>
          <w:szCs w:val="24"/>
          <w:lang w:val="lt-LT"/>
        </w:rPr>
        <w:t>/val.</w:t>
      </w:r>
      <w:r w:rsidR="000F5C56">
        <w:rPr>
          <w:sz w:val="24"/>
          <w:szCs w:val="24"/>
          <w:lang w:val="lt-LT"/>
        </w:rPr>
        <w:t>),</w:t>
      </w:r>
      <w:r w:rsidR="00D44AB2">
        <w:rPr>
          <w:sz w:val="24"/>
          <w:szCs w:val="24"/>
          <w:lang w:val="lt-LT"/>
        </w:rPr>
        <w:t xml:space="preserve"> už darbo vadovo atliek</w:t>
      </w:r>
      <w:r w:rsidR="00FD1B6E">
        <w:rPr>
          <w:sz w:val="24"/>
          <w:szCs w:val="24"/>
          <w:lang w:val="lt-LT"/>
        </w:rPr>
        <w:t xml:space="preserve">amas funkcijas taikomas </w:t>
      </w:r>
      <w:r w:rsidR="00FD1B6E" w:rsidRPr="00463E1C">
        <w:rPr>
          <w:b/>
          <w:sz w:val="24"/>
          <w:szCs w:val="24"/>
          <w:lang w:val="lt-LT"/>
        </w:rPr>
        <w:t>5,95</w:t>
      </w:r>
      <w:r w:rsidR="00FD1B6E">
        <w:rPr>
          <w:sz w:val="24"/>
          <w:szCs w:val="24"/>
          <w:lang w:val="lt-LT"/>
        </w:rPr>
        <w:t xml:space="preserve"> </w:t>
      </w:r>
      <w:proofErr w:type="spellStart"/>
      <w:r w:rsidR="00FD1B6E">
        <w:rPr>
          <w:sz w:val="24"/>
          <w:szCs w:val="24"/>
          <w:lang w:val="lt-LT"/>
        </w:rPr>
        <w:t>Eur</w:t>
      </w:r>
      <w:proofErr w:type="spellEnd"/>
      <w:r w:rsidR="00D44AB2">
        <w:rPr>
          <w:sz w:val="24"/>
          <w:szCs w:val="24"/>
          <w:lang w:val="lt-LT"/>
        </w:rPr>
        <w:t>/val. įkainis</w:t>
      </w:r>
      <w:r w:rsidR="000F5C56">
        <w:rPr>
          <w:sz w:val="24"/>
          <w:szCs w:val="24"/>
          <w:lang w:val="lt-LT"/>
        </w:rPr>
        <w:t xml:space="preserve"> (buvo </w:t>
      </w:r>
      <w:r w:rsidR="000F5C56" w:rsidRPr="00463E1C">
        <w:rPr>
          <w:b/>
          <w:sz w:val="24"/>
          <w:szCs w:val="24"/>
          <w:lang w:val="lt-LT"/>
        </w:rPr>
        <w:t>5,28</w:t>
      </w:r>
      <w:r w:rsidR="000F5C56" w:rsidRPr="003F071D">
        <w:rPr>
          <w:sz w:val="24"/>
          <w:szCs w:val="24"/>
          <w:lang w:val="lt-LT"/>
        </w:rPr>
        <w:t xml:space="preserve"> </w:t>
      </w:r>
      <w:proofErr w:type="spellStart"/>
      <w:r w:rsidR="000F5C56" w:rsidRPr="003F071D">
        <w:rPr>
          <w:sz w:val="24"/>
          <w:szCs w:val="24"/>
          <w:lang w:val="lt-LT"/>
        </w:rPr>
        <w:t>Eur</w:t>
      </w:r>
      <w:proofErr w:type="spellEnd"/>
      <w:r w:rsidR="000F5C56" w:rsidRPr="003F071D">
        <w:rPr>
          <w:sz w:val="24"/>
          <w:szCs w:val="24"/>
          <w:lang w:val="lt-LT"/>
        </w:rPr>
        <w:t>/val.</w:t>
      </w:r>
      <w:r w:rsidR="000F5C56">
        <w:rPr>
          <w:sz w:val="24"/>
          <w:szCs w:val="24"/>
          <w:lang w:val="lt-LT"/>
        </w:rPr>
        <w:t>)</w:t>
      </w:r>
      <w:r w:rsidR="001D44C7">
        <w:rPr>
          <w:sz w:val="24"/>
          <w:szCs w:val="24"/>
          <w:lang w:val="lt-LT"/>
        </w:rPr>
        <w:t xml:space="preserve">, </w:t>
      </w:r>
      <w:r w:rsidR="001D44C7">
        <w:rPr>
          <w:sz w:val="24"/>
          <w:szCs w:val="24"/>
          <w:lang w:val="lt-LT"/>
        </w:rPr>
        <w:lastRenderedPageBreak/>
        <w:t>už</w:t>
      </w:r>
      <w:r w:rsidR="001D44C7" w:rsidRPr="00FE331B">
        <w:rPr>
          <w:sz w:val="24"/>
          <w:szCs w:val="24"/>
          <w:lang w:val="lt-LT"/>
        </w:rPr>
        <w:t xml:space="preserve"> vertintojo įvertintą kandidato ar apeliacinės komisijos nario įvertintą apelianto darb</w:t>
      </w:r>
      <w:r w:rsidR="001D44C7">
        <w:rPr>
          <w:sz w:val="24"/>
          <w:szCs w:val="24"/>
          <w:lang w:val="lt-LT"/>
        </w:rPr>
        <w:t xml:space="preserve">ą taikomas </w:t>
      </w:r>
      <w:r w:rsidR="001D44C7" w:rsidRPr="00463E1C">
        <w:rPr>
          <w:b/>
          <w:sz w:val="24"/>
          <w:szCs w:val="24"/>
          <w:lang w:val="lt-LT"/>
        </w:rPr>
        <w:t>4,6</w:t>
      </w:r>
      <w:r w:rsidR="001D44C7" w:rsidRPr="00FE331B">
        <w:rPr>
          <w:sz w:val="24"/>
          <w:szCs w:val="24"/>
          <w:lang w:val="lt-LT"/>
        </w:rPr>
        <w:t xml:space="preserve"> </w:t>
      </w:r>
      <w:proofErr w:type="spellStart"/>
      <w:r w:rsidR="001D44C7" w:rsidRPr="00FE331B">
        <w:rPr>
          <w:sz w:val="24"/>
          <w:szCs w:val="24"/>
          <w:lang w:val="lt-LT"/>
        </w:rPr>
        <w:t>Eur</w:t>
      </w:r>
      <w:proofErr w:type="spellEnd"/>
      <w:r w:rsidR="001D44C7" w:rsidRPr="00FE331B">
        <w:rPr>
          <w:sz w:val="24"/>
          <w:szCs w:val="24"/>
          <w:lang w:val="lt-LT"/>
        </w:rPr>
        <w:t xml:space="preserve"> įkainis</w:t>
      </w:r>
      <w:r w:rsidR="000F5C56">
        <w:rPr>
          <w:sz w:val="24"/>
          <w:szCs w:val="24"/>
          <w:lang w:val="lt-LT"/>
        </w:rPr>
        <w:t xml:space="preserve"> (buvo </w:t>
      </w:r>
      <w:r w:rsidR="000F5C56" w:rsidRPr="00463E1C">
        <w:rPr>
          <w:b/>
          <w:sz w:val="24"/>
          <w:szCs w:val="24"/>
          <w:lang w:val="lt-LT"/>
        </w:rPr>
        <w:t>3,15</w:t>
      </w:r>
      <w:r w:rsidR="0037276B">
        <w:rPr>
          <w:sz w:val="24"/>
          <w:szCs w:val="24"/>
          <w:lang w:val="lt-LT"/>
        </w:rPr>
        <w:t xml:space="preserve"> </w:t>
      </w:r>
      <w:proofErr w:type="spellStart"/>
      <w:r w:rsidR="0037276B">
        <w:rPr>
          <w:sz w:val="24"/>
          <w:szCs w:val="24"/>
          <w:lang w:val="lt-LT"/>
        </w:rPr>
        <w:t>Eur</w:t>
      </w:r>
      <w:proofErr w:type="spellEnd"/>
      <w:r w:rsidR="000F5C56">
        <w:rPr>
          <w:sz w:val="24"/>
          <w:szCs w:val="24"/>
          <w:lang w:val="lt-LT"/>
        </w:rPr>
        <w:t>)</w:t>
      </w:r>
      <w:r w:rsidR="0009476D">
        <w:rPr>
          <w:sz w:val="24"/>
          <w:szCs w:val="24"/>
          <w:lang w:val="lt-LT"/>
        </w:rPr>
        <w:t>.</w:t>
      </w:r>
    </w:p>
    <w:p w14:paraId="68C54740" w14:textId="1D1FEE22" w:rsidR="00D276B0" w:rsidRDefault="000B5445" w:rsidP="000B5445">
      <w:pPr>
        <w:ind w:firstLine="851"/>
        <w:jc w:val="both"/>
        <w:rPr>
          <w:b/>
          <w:sz w:val="24"/>
          <w:szCs w:val="24"/>
          <w:lang w:val="lt-LT"/>
        </w:rPr>
      </w:pPr>
      <w:r>
        <w:rPr>
          <w:b/>
          <w:sz w:val="24"/>
          <w:szCs w:val="24"/>
          <w:lang w:val="lt-LT"/>
        </w:rPr>
        <w:t>Laukiami rezultatai</w:t>
      </w:r>
      <w:r w:rsidR="008471FD">
        <w:rPr>
          <w:b/>
          <w:sz w:val="24"/>
          <w:szCs w:val="24"/>
          <w:lang w:val="lt-LT"/>
        </w:rPr>
        <w:t xml:space="preserve">. </w:t>
      </w:r>
    </w:p>
    <w:p w14:paraId="030D74AD" w14:textId="77777777" w:rsidR="00A3114E" w:rsidRDefault="00623E41" w:rsidP="00A3114E">
      <w:pPr>
        <w:pStyle w:val="Antrats"/>
        <w:tabs>
          <w:tab w:val="left" w:pos="1296"/>
        </w:tabs>
        <w:ind w:firstLine="851"/>
        <w:jc w:val="both"/>
        <w:rPr>
          <w:b/>
          <w:sz w:val="24"/>
          <w:szCs w:val="24"/>
          <w:lang w:val="lt-LT"/>
        </w:rPr>
      </w:pPr>
      <w:r w:rsidRPr="008F6FF9">
        <w:rPr>
          <w:bCs/>
          <w:sz w:val="24"/>
          <w:szCs w:val="24"/>
          <w:lang w:val="lt-LT"/>
        </w:rPr>
        <w:t>Reglamentuotas ir</w:t>
      </w:r>
      <w:r w:rsidRPr="008F6FF9">
        <w:rPr>
          <w:b/>
          <w:bCs/>
        </w:rPr>
        <w:t xml:space="preserve"> </w:t>
      </w:r>
      <w:r w:rsidRPr="008F6FF9">
        <w:rPr>
          <w:sz w:val="24"/>
          <w:szCs w:val="24"/>
          <w:lang w:val="lt-LT"/>
        </w:rPr>
        <w:t>racionalus Mokymo lėšų, skirtų mokymosi pasiekimų patikrinimams organizuoti ir vykdyti, panaudojimas bei darbo užmokesčio sandaros samprata už brandos egzaminų vykdymą ir kandidatų darbų vertinimą, viešumas ir skaidrumas.</w:t>
      </w:r>
    </w:p>
    <w:p w14:paraId="68C54744" w14:textId="3641CF57" w:rsidR="00D276B0" w:rsidRPr="00A3114E" w:rsidRDefault="00D276B0" w:rsidP="00A3114E">
      <w:pPr>
        <w:pStyle w:val="Antrats"/>
        <w:tabs>
          <w:tab w:val="left" w:pos="1296"/>
        </w:tabs>
        <w:ind w:firstLine="851"/>
        <w:jc w:val="both"/>
        <w:rPr>
          <w:b/>
          <w:sz w:val="24"/>
          <w:szCs w:val="24"/>
          <w:lang w:val="lt-LT"/>
        </w:rPr>
      </w:pPr>
      <w:r w:rsidRPr="006E3D5D">
        <w:rPr>
          <w:b/>
          <w:bCs/>
          <w:sz w:val="24"/>
          <w:szCs w:val="24"/>
          <w:lang w:val="lt-LT"/>
        </w:rPr>
        <w:t>Finansavimo šaltiniai ir lėšų poreikis</w:t>
      </w:r>
      <w:r w:rsidRPr="006E3D5D">
        <w:rPr>
          <w:sz w:val="24"/>
          <w:szCs w:val="24"/>
          <w:lang w:val="lt-LT"/>
        </w:rPr>
        <w:t>.</w:t>
      </w:r>
    </w:p>
    <w:p w14:paraId="48A99C7D" w14:textId="5405F456" w:rsidR="00F64CFB" w:rsidRDefault="00F64CFB" w:rsidP="00F64CFB">
      <w:pPr>
        <w:ind w:firstLine="851"/>
        <w:jc w:val="both"/>
        <w:rPr>
          <w:sz w:val="24"/>
          <w:szCs w:val="24"/>
          <w:lang w:val="lt-LT"/>
        </w:rPr>
      </w:pPr>
      <w:r>
        <w:rPr>
          <w:sz w:val="24"/>
          <w:szCs w:val="24"/>
          <w:lang w:val="lt-LT"/>
        </w:rPr>
        <w:t>Mokymo lėšos</w:t>
      </w:r>
      <w:r w:rsidR="00CB14B5">
        <w:rPr>
          <w:sz w:val="24"/>
          <w:szCs w:val="24"/>
          <w:lang w:val="lt-LT"/>
        </w:rPr>
        <w:t>, skirtos</w:t>
      </w:r>
      <w:r w:rsidR="00CB14B5" w:rsidRPr="008F6FF9">
        <w:rPr>
          <w:sz w:val="24"/>
          <w:szCs w:val="24"/>
          <w:lang w:val="lt-LT"/>
        </w:rPr>
        <w:t xml:space="preserve"> mokymosi pasiekimų patikrinimams organizuoti ir vykdyti</w:t>
      </w:r>
      <w:r w:rsidR="00986DC4">
        <w:rPr>
          <w:sz w:val="24"/>
          <w:szCs w:val="24"/>
          <w:lang w:val="lt-LT"/>
        </w:rPr>
        <w:t>.</w:t>
      </w:r>
    </w:p>
    <w:p w14:paraId="68C54746" w14:textId="77777777" w:rsidR="00D276B0" w:rsidRPr="006E3D5D" w:rsidRDefault="00D276B0" w:rsidP="00D276B0">
      <w:pPr>
        <w:ind w:firstLine="851"/>
        <w:jc w:val="both"/>
        <w:rPr>
          <w:sz w:val="24"/>
          <w:szCs w:val="24"/>
          <w:lang w:val="lt-LT"/>
        </w:rPr>
      </w:pPr>
      <w:r w:rsidRPr="006E3D5D">
        <w:rPr>
          <w:b/>
          <w:bCs/>
          <w:color w:val="000000"/>
          <w:sz w:val="24"/>
          <w:szCs w:val="24"/>
          <w:lang w:val="lt-LT"/>
        </w:rPr>
        <w:t>Suderinamumas su Lietuvos Respublikos galiojančiais teisės norminiais aktais.</w:t>
      </w:r>
    </w:p>
    <w:p w14:paraId="68C54747" w14:textId="77777777" w:rsidR="00D276B0" w:rsidRDefault="00D276B0" w:rsidP="00D276B0">
      <w:pPr>
        <w:ind w:firstLine="851"/>
        <w:jc w:val="both"/>
        <w:rPr>
          <w:color w:val="000000"/>
          <w:sz w:val="24"/>
          <w:szCs w:val="24"/>
          <w:lang w:val="lt-LT"/>
        </w:rPr>
      </w:pPr>
      <w:r w:rsidRPr="006E3D5D">
        <w:rPr>
          <w:color w:val="000000"/>
          <w:sz w:val="24"/>
          <w:szCs w:val="24"/>
          <w:lang w:val="lt-LT"/>
        </w:rPr>
        <w:t>Projektas neprieštarauja galiojantiems teisės aktams.</w:t>
      </w:r>
    </w:p>
    <w:p w14:paraId="6F124357" w14:textId="77777777" w:rsidR="00A3114E" w:rsidRDefault="00D276B0" w:rsidP="00A3114E">
      <w:pPr>
        <w:ind w:firstLine="851"/>
        <w:jc w:val="both"/>
        <w:rPr>
          <w:b/>
          <w:sz w:val="24"/>
          <w:szCs w:val="24"/>
          <w:lang w:val="lt-LT"/>
        </w:rPr>
      </w:pPr>
      <w:r w:rsidRPr="00EB4380">
        <w:rPr>
          <w:b/>
          <w:sz w:val="24"/>
          <w:szCs w:val="24"/>
          <w:lang w:val="lt-LT"/>
        </w:rPr>
        <w:t>Antikorupcinis vertinimas</w:t>
      </w:r>
      <w:r>
        <w:rPr>
          <w:b/>
          <w:sz w:val="24"/>
          <w:szCs w:val="24"/>
          <w:lang w:val="lt-LT"/>
        </w:rPr>
        <w:t>.</w:t>
      </w:r>
    </w:p>
    <w:p w14:paraId="68C54749" w14:textId="2AAE4157" w:rsidR="00D276B0" w:rsidRPr="00A3114E" w:rsidRDefault="00D276B0" w:rsidP="00A3114E">
      <w:pPr>
        <w:ind w:firstLine="851"/>
        <w:jc w:val="both"/>
        <w:rPr>
          <w:b/>
          <w:sz w:val="24"/>
          <w:szCs w:val="24"/>
          <w:lang w:val="lt-LT"/>
        </w:rPr>
      </w:pPr>
      <w:r w:rsidRPr="00BE4F73">
        <w:rPr>
          <w:sz w:val="24"/>
          <w:szCs w:val="24"/>
          <w:lang w:val="lt-LT"/>
        </w:rPr>
        <w:t>Teisės akte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p w14:paraId="68C5474A" w14:textId="77777777" w:rsidR="00D276B0" w:rsidRDefault="00D276B0" w:rsidP="00D276B0">
      <w:pPr>
        <w:ind w:firstLine="851"/>
        <w:jc w:val="both"/>
        <w:rPr>
          <w:color w:val="000000"/>
          <w:sz w:val="24"/>
          <w:szCs w:val="24"/>
          <w:lang w:val="lt-LT"/>
        </w:rPr>
      </w:pPr>
    </w:p>
    <w:p w14:paraId="68C5474D" w14:textId="77777777" w:rsidR="00D276B0" w:rsidRPr="006E3D5D" w:rsidRDefault="00D276B0" w:rsidP="00D276B0">
      <w:pPr>
        <w:ind w:firstLine="851"/>
        <w:jc w:val="both"/>
        <w:rPr>
          <w:sz w:val="24"/>
          <w:szCs w:val="24"/>
          <w:lang w:val="lt-LT"/>
        </w:rPr>
      </w:pPr>
    </w:p>
    <w:p w14:paraId="68C54754" w14:textId="76E4C460" w:rsidR="00495A04" w:rsidRPr="00CB0190" w:rsidRDefault="00D276B0" w:rsidP="009261DD">
      <w:pPr>
        <w:ind w:right="197"/>
        <w:rPr>
          <w:caps/>
          <w:sz w:val="24"/>
          <w:szCs w:val="24"/>
        </w:rPr>
      </w:pPr>
      <w:r w:rsidRPr="006E3D5D">
        <w:rPr>
          <w:sz w:val="24"/>
          <w:szCs w:val="24"/>
          <w:lang w:val="lt-LT"/>
        </w:rPr>
        <w:t>Švietimo</w:t>
      </w:r>
      <w:r w:rsidR="00393A55">
        <w:rPr>
          <w:sz w:val="24"/>
          <w:szCs w:val="24"/>
          <w:lang w:val="lt-LT"/>
        </w:rPr>
        <w:t xml:space="preserve"> ir sporto</w:t>
      </w:r>
      <w:r w:rsidRPr="006E3D5D">
        <w:rPr>
          <w:sz w:val="24"/>
          <w:szCs w:val="24"/>
          <w:lang w:val="lt-LT"/>
        </w:rPr>
        <w:t xml:space="preserve"> </w:t>
      </w:r>
      <w:r w:rsidR="0043108D">
        <w:rPr>
          <w:sz w:val="24"/>
          <w:szCs w:val="24"/>
          <w:lang w:val="lt-LT"/>
        </w:rPr>
        <w:t>skyriaus vedėjo pavaduotoja</w:t>
      </w:r>
      <w:r w:rsidR="00393A55">
        <w:rPr>
          <w:sz w:val="24"/>
          <w:szCs w:val="24"/>
          <w:lang w:val="lt-LT"/>
        </w:rPr>
        <w:tab/>
      </w:r>
      <w:r w:rsidR="00393A55">
        <w:rPr>
          <w:sz w:val="24"/>
          <w:szCs w:val="24"/>
          <w:lang w:val="lt-LT"/>
        </w:rPr>
        <w:tab/>
      </w:r>
      <w:r w:rsidR="00393A55">
        <w:rPr>
          <w:sz w:val="24"/>
          <w:szCs w:val="24"/>
          <w:lang w:val="lt-LT"/>
        </w:rPr>
        <w:tab/>
      </w:r>
      <w:r w:rsidR="00393A55">
        <w:rPr>
          <w:sz w:val="24"/>
          <w:szCs w:val="24"/>
          <w:lang w:val="lt-LT"/>
        </w:rPr>
        <w:tab/>
      </w:r>
      <w:r w:rsidR="0043108D">
        <w:rPr>
          <w:sz w:val="24"/>
          <w:szCs w:val="24"/>
          <w:lang w:val="lt-LT"/>
        </w:rPr>
        <w:t>Rita Elmonienė</w:t>
      </w:r>
    </w:p>
    <w:p w14:paraId="68C54755" w14:textId="77777777" w:rsidR="001059F4" w:rsidRDefault="001059F4" w:rsidP="008E7F5B"/>
    <w:p w14:paraId="181189B6" w14:textId="77777777" w:rsidR="007A5FC0" w:rsidRDefault="007A5FC0" w:rsidP="008E7F5B"/>
    <w:p w14:paraId="73DCD020" w14:textId="77777777" w:rsidR="007A5FC0" w:rsidRDefault="007A5FC0" w:rsidP="008E7F5B"/>
    <w:p w14:paraId="792940A0" w14:textId="77777777" w:rsidR="007A5FC0" w:rsidRDefault="007A5FC0" w:rsidP="008E7F5B"/>
    <w:p w14:paraId="3EA134A2" w14:textId="77777777" w:rsidR="007A5FC0" w:rsidRDefault="007A5FC0" w:rsidP="008E7F5B"/>
    <w:p w14:paraId="496D0417" w14:textId="77777777" w:rsidR="007A5FC0" w:rsidRDefault="007A5FC0" w:rsidP="008E7F5B"/>
    <w:p w14:paraId="7642CD01" w14:textId="77777777" w:rsidR="007A5FC0" w:rsidRDefault="007A5FC0" w:rsidP="008E7F5B"/>
    <w:p w14:paraId="7BBF99B8" w14:textId="77777777" w:rsidR="007A5FC0" w:rsidRDefault="007A5FC0" w:rsidP="008E7F5B"/>
    <w:p w14:paraId="00791984" w14:textId="77777777" w:rsidR="007A5FC0" w:rsidRDefault="007A5FC0" w:rsidP="008E7F5B"/>
    <w:p w14:paraId="40D47F32" w14:textId="77777777" w:rsidR="007A5FC0" w:rsidRDefault="007A5FC0" w:rsidP="008E7F5B"/>
    <w:p w14:paraId="33207B61" w14:textId="77777777" w:rsidR="007A5FC0" w:rsidRDefault="007A5FC0" w:rsidP="008E7F5B"/>
    <w:p w14:paraId="002A11DB" w14:textId="77777777" w:rsidR="007A5FC0" w:rsidRDefault="007A5FC0" w:rsidP="008E7F5B"/>
    <w:p w14:paraId="68FBBB53" w14:textId="77777777" w:rsidR="007A5FC0" w:rsidRDefault="007A5FC0" w:rsidP="008E7F5B"/>
    <w:p w14:paraId="1C4E44E9" w14:textId="77777777" w:rsidR="007A5FC0" w:rsidRDefault="007A5FC0" w:rsidP="008E7F5B"/>
    <w:p w14:paraId="01B653C6" w14:textId="77777777" w:rsidR="007A5FC0" w:rsidRDefault="007A5FC0" w:rsidP="008E7F5B"/>
    <w:p w14:paraId="4AB87E17" w14:textId="77777777" w:rsidR="007A5FC0" w:rsidRDefault="007A5FC0" w:rsidP="008E7F5B"/>
    <w:p w14:paraId="22CA03D0" w14:textId="77777777" w:rsidR="007A5FC0" w:rsidRDefault="007A5FC0" w:rsidP="008E7F5B"/>
    <w:p w14:paraId="3B0109AC" w14:textId="77777777" w:rsidR="007A5FC0" w:rsidRDefault="007A5FC0" w:rsidP="008E7F5B"/>
    <w:p w14:paraId="31DCCD6C" w14:textId="77777777" w:rsidR="007A5FC0" w:rsidRDefault="007A5FC0" w:rsidP="008E7F5B"/>
    <w:p w14:paraId="7EC17C13" w14:textId="77777777" w:rsidR="007A5FC0" w:rsidRDefault="007A5FC0" w:rsidP="008E7F5B"/>
    <w:p w14:paraId="5FC1EEEB" w14:textId="77777777" w:rsidR="007A5FC0" w:rsidRDefault="007A5FC0" w:rsidP="008E7F5B"/>
    <w:p w14:paraId="2DF79DB1" w14:textId="77777777" w:rsidR="007A5FC0" w:rsidRDefault="007A5FC0" w:rsidP="008E7F5B"/>
    <w:p w14:paraId="0F694D7F" w14:textId="77777777" w:rsidR="007A5FC0" w:rsidRDefault="007A5FC0" w:rsidP="008E7F5B"/>
    <w:p w14:paraId="55CEAB78" w14:textId="77777777" w:rsidR="007A5FC0" w:rsidRDefault="007A5FC0" w:rsidP="008E7F5B"/>
    <w:p w14:paraId="74950C7B" w14:textId="77777777" w:rsidR="007A5FC0" w:rsidRDefault="007A5FC0" w:rsidP="008E7F5B"/>
    <w:p w14:paraId="150CCE7C" w14:textId="77777777" w:rsidR="007A5FC0" w:rsidRDefault="007A5FC0" w:rsidP="008E7F5B"/>
    <w:p w14:paraId="275A3201" w14:textId="77777777" w:rsidR="007A5FC0" w:rsidRDefault="007A5FC0" w:rsidP="008E7F5B"/>
    <w:p w14:paraId="4A3D2ABA" w14:textId="77777777" w:rsidR="007A5FC0" w:rsidRDefault="007A5FC0" w:rsidP="008E7F5B"/>
    <w:p w14:paraId="279CFDA9" w14:textId="77777777" w:rsidR="007A5FC0" w:rsidRDefault="007A5FC0" w:rsidP="008E7F5B"/>
    <w:p w14:paraId="4CBBF8F0" w14:textId="77777777" w:rsidR="007A5FC0" w:rsidRDefault="007A5FC0" w:rsidP="008E7F5B"/>
    <w:p w14:paraId="6249E009" w14:textId="77777777" w:rsidR="007A5FC0" w:rsidRDefault="007A5FC0" w:rsidP="008E7F5B"/>
    <w:p w14:paraId="472492BC" w14:textId="77777777" w:rsidR="007A5FC0" w:rsidRDefault="007A5FC0" w:rsidP="008E7F5B"/>
    <w:p w14:paraId="58ABA867" w14:textId="77777777" w:rsidR="007A5FC0" w:rsidRDefault="007A5FC0" w:rsidP="008E7F5B"/>
    <w:p w14:paraId="4C686A22" w14:textId="77777777" w:rsidR="007A5FC0" w:rsidRDefault="007A5FC0" w:rsidP="008E7F5B"/>
    <w:p w14:paraId="5CBC77B6" w14:textId="77777777" w:rsidR="007A5FC0" w:rsidRDefault="007A5FC0" w:rsidP="008E7F5B"/>
    <w:p w14:paraId="45496765" w14:textId="77777777" w:rsidR="007A5FC0" w:rsidRDefault="007A5FC0" w:rsidP="008E7F5B"/>
    <w:p w14:paraId="2C106536" w14:textId="77777777" w:rsidR="007A5FC0" w:rsidRDefault="007A5FC0" w:rsidP="008E7F5B"/>
    <w:p w14:paraId="280C4A03" w14:textId="77777777" w:rsidR="007A2900" w:rsidRDefault="007A2900" w:rsidP="008E7F5B"/>
    <w:p w14:paraId="7A8025DC" w14:textId="77777777" w:rsidR="007A2900" w:rsidRDefault="007A2900" w:rsidP="008E7F5B"/>
    <w:p w14:paraId="0C078217" w14:textId="77777777" w:rsidR="007A5FC0" w:rsidRDefault="007A5FC0" w:rsidP="008E7F5B"/>
    <w:p w14:paraId="17166C0C" w14:textId="77777777" w:rsidR="007A5FC0" w:rsidRDefault="007A5FC0" w:rsidP="008E7F5B"/>
    <w:p w14:paraId="20862043" w14:textId="4F18EFD0" w:rsidR="00242C69" w:rsidRDefault="00242C69" w:rsidP="007A5FC0">
      <w:pPr>
        <w:tabs>
          <w:tab w:val="left" w:pos="1260"/>
        </w:tabs>
        <w:rPr>
          <w:sz w:val="24"/>
          <w:szCs w:val="24"/>
        </w:rPr>
      </w:pPr>
    </w:p>
    <w:p w14:paraId="55B62A7A" w14:textId="77777777" w:rsidR="00A3114E" w:rsidRDefault="007A5FC0" w:rsidP="00A3114E">
      <w:pPr>
        <w:tabs>
          <w:tab w:val="left" w:pos="1260"/>
        </w:tabs>
        <w:rPr>
          <w:sz w:val="24"/>
          <w:szCs w:val="24"/>
        </w:rPr>
      </w:pPr>
      <w:r>
        <w:rPr>
          <w:sz w:val="24"/>
          <w:szCs w:val="24"/>
        </w:rPr>
        <w:lastRenderedPageBreak/>
        <w:t xml:space="preserve"> </w:t>
      </w:r>
      <w:r w:rsidR="00242C69">
        <w:rPr>
          <w:sz w:val="24"/>
          <w:szCs w:val="24"/>
        </w:rPr>
        <w:tab/>
      </w:r>
      <w:r w:rsidR="00242C69">
        <w:rPr>
          <w:sz w:val="24"/>
          <w:szCs w:val="24"/>
        </w:rPr>
        <w:tab/>
      </w:r>
      <w:r w:rsidR="00242C69">
        <w:rPr>
          <w:sz w:val="24"/>
          <w:szCs w:val="24"/>
        </w:rPr>
        <w:tab/>
      </w:r>
      <w:r w:rsidR="00242C69">
        <w:rPr>
          <w:sz w:val="24"/>
          <w:szCs w:val="24"/>
        </w:rPr>
        <w:tab/>
      </w:r>
      <w:r w:rsidR="00242C69">
        <w:rPr>
          <w:sz w:val="24"/>
          <w:szCs w:val="24"/>
        </w:rPr>
        <w:tab/>
      </w:r>
      <w:r w:rsidR="00A3114E">
        <w:rPr>
          <w:sz w:val="24"/>
          <w:szCs w:val="24"/>
        </w:rPr>
        <w:tab/>
      </w:r>
      <w:r w:rsidR="00A3114E">
        <w:rPr>
          <w:sz w:val="24"/>
          <w:szCs w:val="24"/>
        </w:rPr>
        <w:tab/>
      </w:r>
      <w:r w:rsidRPr="00872560">
        <w:rPr>
          <w:sz w:val="24"/>
          <w:szCs w:val="24"/>
        </w:rPr>
        <w:t>PATVIRTINTA</w:t>
      </w:r>
    </w:p>
    <w:p w14:paraId="28EEA84C" w14:textId="77777777" w:rsidR="00A3114E" w:rsidRDefault="00A3114E" w:rsidP="00A3114E">
      <w:pPr>
        <w:tabs>
          <w:tab w:val="left" w:pos="126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A5FC0" w:rsidRPr="0017751A">
        <w:rPr>
          <w:sz w:val="24"/>
          <w:szCs w:val="24"/>
          <w:lang w:val="lt-LT"/>
        </w:rPr>
        <w:t xml:space="preserve">Rokiškio rajono savivaldybės tarybos </w:t>
      </w:r>
    </w:p>
    <w:p w14:paraId="284BD467" w14:textId="66B61C6B" w:rsidR="007A5FC0" w:rsidRPr="00A3114E" w:rsidRDefault="00A3114E" w:rsidP="00A3114E">
      <w:pPr>
        <w:tabs>
          <w:tab w:val="left" w:pos="126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C2AA4">
        <w:rPr>
          <w:sz w:val="24"/>
          <w:szCs w:val="24"/>
          <w:lang w:val="lt-LT"/>
        </w:rPr>
        <w:t>2023 m. kovo 31</w:t>
      </w:r>
      <w:r w:rsidR="007A5FC0" w:rsidRPr="0017751A">
        <w:rPr>
          <w:sz w:val="24"/>
          <w:szCs w:val="24"/>
          <w:lang w:val="lt-LT"/>
        </w:rPr>
        <w:t xml:space="preserve"> d. sprendimu Nr. TS-</w:t>
      </w:r>
    </w:p>
    <w:p w14:paraId="79CDA7EE" w14:textId="77777777" w:rsidR="004A3F55" w:rsidRPr="0017751A" w:rsidRDefault="004A3F55" w:rsidP="007A5FC0">
      <w:pPr>
        <w:tabs>
          <w:tab w:val="left" w:pos="1260"/>
        </w:tabs>
        <w:jc w:val="center"/>
        <w:rPr>
          <w:sz w:val="24"/>
          <w:szCs w:val="24"/>
          <w:lang w:val="lt-LT"/>
        </w:rPr>
      </w:pPr>
    </w:p>
    <w:p w14:paraId="7D8C93F6" w14:textId="187C5737" w:rsidR="004A3F55" w:rsidRPr="00A9690B" w:rsidRDefault="004A3F55" w:rsidP="004A3F55">
      <w:pPr>
        <w:pStyle w:val="Betarp"/>
        <w:jc w:val="center"/>
        <w:rPr>
          <w:b/>
          <w:sz w:val="24"/>
          <w:szCs w:val="24"/>
        </w:rPr>
      </w:pPr>
      <w:r w:rsidRPr="00A9690B">
        <w:rPr>
          <w:b/>
          <w:sz w:val="24"/>
          <w:szCs w:val="24"/>
        </w:rPr>
        <w:t>APMOKĖJIMO UŽ BRANDOS EGZAMINŲ</w:t>
      </w:r>
      <w:r w:rsidR="00265B84">
        <w:rPr>
          <w:b/>
          <w:sz w:val="24"/>
          <w:szCs w:val="24"/>
        </w:rPr>
        <w:t xml:space="preserve"> IR TARPINIŲ PATIKRINIMŲ</w:t>
      </w:r>
      <w:r w:rsidRPr="00A9690B">
        <w:rPr>
          <w:b/>
          <w:sz w:val="24"/>
          <w:szCs w:val="24"/>
        </w:rPr>
        <w:t xml:space="preserve"> VYKDYMĄ, KANDIDATŲ DARBŲ VERTINIMĄ IR APELIACIJŲ NAGRINĖJIMĄ TVARKOS APRAŠAS</w:t>
      </w:r>
    </w:p>
    <w:p w14:paraId="15153D14" w14:textId="77777777" w:rsidR="004A3F55" w:rsidRDefault="004A3F55" w:rsidP="004A3F55">
      <w:pPr>
        <w:pStyle w:val="Betarp"/>
        <w:rPr>
          <w:b/>
          <w:sz w:val="24"/>
          <w:szCs w:val="24"/>
        </w:rPr>
      </w:pPr>
    </w:p>
    <w:p w14:paraId="736D19F2" w14:textId="77777777" w:rsidR="00A3114E" w:rsidRPr="00A9690B" w:rsidRDefault="00A3114E" w:rsidP="004A3F55">
      <w:pPr>
        <w:pStyle w:val="Betarp"/>
        <w:rPr>
          <w:b/>
          <w:sz w:val="24"/>
          <w:szCs w:val="24"/>
        </w:rPr>
      </w:pPr>
    </w:p>
    <w:p w14:paraId="6AD4F3B7" w14:textId="77777777" w:rsidR="004A3F55" w:rsidRPr="00A9690B" w:rsidRDefault="004A3F55" w:rsidP="004A3F55">
      <w:pPr>
        <w:pStyle w:val="Betarp"/>
        <w:jc w:val="center"/>
        <w:rPr>
          <w:b/>
          <w:sz w:val="24"/>
          <w:szCs w:val="24"/>
        </w:rPr>
      </w:pPr>
      <w:r w:rsidRPr="00A9690B">
        <w:rPr>
          <w:b/>
          <w:sz w:val="24"/>
          <w:szCs w:val="24"/>
        </w:rPr>
        <w:t>I SKYRIUS</w:t>
      </w:r>
    </w:p>
    <w:p w14:paraId="0696B051" w14:textId="77777777" w:rsidR="004A3F55" w:rsidRPr="00A9690B" w:rsidRDefault="004A3F55" w:rsidP="004A3F55">
      <w:pPr>
        <w:pStyle w:val="Betarp"/>
        <w:jc w:val="center"/>
        <w:rPr>
          <w:b/>
          <w:sz w:val="24"/>
          <w:szCs w:val="24"/>
        </w:rPr>
      </w:pPr>
      <w:r w:rsidRPr="00A9690B">
        <w:rPr>
          <w:b/>
          <w:sz w:val="24"/>
          <w:szCs w:val="24"/>
        </w:rPr>
        <w:t>BENDROSIOS NUOSTATOS</w:t>
      </w:r>
    </w:p>
    <w:p w14:paraId="5DF6B837" w14:textId="77777777" w:rsidR="004A3F55" w:rsidRPr="00A9690B" w:rsidRDefault="004A3F55" w:rsidP="004A3F55">
      <w:pPr>
        <w:pStyle w:val="Betarp"/>
        <w:rPr>
          <w:sz w:val="24"/>
          <w:szCs w:val="24"/>
        </w:rPr>
      </w:pPr>
    </w:p>
    <w:p w14:paraId="5D05F6F0" w14:textId="6EFD6675" w:rsidR="004A3F55" w:rsidRPr="003F071D" w:rsidRDefault="004A3F55" w:rsidP="007E34F5">
      <w:pPr>
        <w:overflowPunct w:val="0"/>
        <w:ind w:firstLine="851"/>
        <w:jc w:val="both"/>
        <w:rPr>
          <w:sz w:val="24"/>
          <w:szCs w:val="24"/>
          <w:lang w:val="lt-LT"/>
        </w:rPr>
      </w:pPr>
      <w:r w:rsidRPr="003F071D">
        <w:rPr>
          <w:sz w:val="24"/>
          <w:szCs w:val="24"/>
          <w:lang w:val="lt-LT"/>
        </w:rPr>
        <w:t>1. Apmokėjimo už brandos egzaminų</w:t>
      </w:r>
      <w:r w:rsidR="009651BB">
        <w:rPr>
          <w:sz w:val="24"/>
          <w:szCs w:val="24"/>
          <w:lang w:val="lt-LT"/>
        </w:rPr>
        <w:t xml:space="preserve"> ir tarpinių patikrinimų</w:t>
      </w:r>
      <w:r w:rsidRPr="003F071D">
        <w:rPr>
          <w:sz w:val="24"/>
          <w:szCs w:val="24"/>
          <w:lang w:val="lt-LT"/>
        </w:rPr>
        <w:t xml:space="preserve"> vykdymą, kandidatų darbų vertinimą ir apeliacijų nagrinėjimą tvarkos aprašas (toliau – Aprašas) reglamentuoja</w:t>
      </w:r>
      <w:r w:rsidR="00CB4C33">
        <w:rPr>
          <w:sz w:val="24"/>
          <w:szCs w:val="24"/>
          <w:lang w:val="lt-LT"/>
        </w:rPr>
        <w:t xml:space="preserve"> </w:t>
      </w:r>
      <w:r w:rsidR="00CB4C33" w:rsidRPr="00CB4C33">
        <w:rPr>
          <w:sz w:val="24"/>
          <w:szCs w:val="24"/>
          <w:lang w:val="lt-LT"/>
        </w:rPr>
        <w:t>valstybinių brandos egzaminų ir tarpinių patikrinimų centrų vykdymo grupių vyresniųjų vykdytojų, administratorių ir vykdytojų</w:t>
      </w:r>
      <w:r w:rsidR="00CB4C33">
        <w:rPr>
          <w:sz w:val="24"/>
          <w:szCs w:val="24"/>
          <w:lang w:val="lt-LT"/>
        </w:rPr>
        <w:t xml:space="preserve"> darbo apmokėjimą</w:t>
      </w:r>
      <w:r w:rsidR="00CB4C33" w:rsidRPr="00CB4C33">
        <w:rPr>
          <w:sz w:val="24"/>
          <w:szCs w:val="24"/>
          <w:lang w:val="lt-LT"/>
        </w:rPr>
        <w:t>, mokyklinių brandos egzaminų vyresniųjų vykdytojų, administratorių ir vykdytojų,</w:t>
      </w:r>
      <w:r w:rsidR="00CB4C33">
        <w:rPr>
          <w:sz w:val="24"/>
          <w:szCs w:val="24"/>
          <w:lang w:val="lt-LT"/>
        </w:rPr>
        <w:t xml:space="preserve"> mokyklinių</w:t>
      </w:r>
      <w:r w:rsidR="00CB4C33" w:rsidRPr="00CB4C33">
        <w:rPr>
          <w:sz w:val="24"/>
          <w:szCs w:val="24"/>
          <w:lang w:val="lt-LT"/>
        </w:rPr>
        <w:t xml:space="preserve"> brandos egzaminų</w:t>
      </w:r>
      <w:r w:rsidR="00CB4C33">
        <w:rPr>
          <w:sz w:val="24"/>
          <w:szCs w:val="24"/>
          <w:lang w:val="lt-LT"/>
        </w:rPr>
        <w:t xml:space="preserve"> ir brandos darbo</w:t>
      </w:r>
      <w:r w:rsidR="00CB4C33" w:rsidRPr="00CB4C33">
        <w:rPr>
          <w:sz w:val="24"/>
          <w:szCs w:val="24"/>
          <w:lang w:val="lt-LT"/>
        </w:rPr>
        <w:t xml:space="preserve"> vertinimo komisijų pirmininkų bei vertintojų, apeliacinių komisijų pirmininkų bei narių bazinėse mokyklose </w:t>
      </w:r>
      <w:r w:rsidR="00CB4C33">
        <w:rPr>
          <w:sz w:val="24"/>
          <w:szCs w:val="24"/>
          <w:lang w:val="lt-LT"/>
        </w:rPr>
        <w:t>darbo apmokėjimą</w:t>
      </w:r>
      <w:r w:rsidR="00CB4C33" w:rsidRPr="00CB4C33">
        <w:rPr>
          <w:sz w:val="24"/>
          <w:szCs w:val="24"/>
          <w:lang w:val="lt-LT"/>
        </w:rPr>
        <w:t xml:space="preserve">. </w:t>
      </w:r>
      <w:r w:rsidRPr="003F071D">
        <w:rPr>
          <w:sz w:val="24"/>
          <w:szCs w:val="24"/>
          <w:lang w:val="lt-LT"/>
        </w:rPr>
        <w:t xml:space="preserve"> </w:t>
      </w:r>
    </w:p>
    <w:p w14:paraId="48DF30AD" w14:textId="27BD168C" w:rsidR="004A3F55" w:rsidRPr="003F071D" w:rsidRDefault="004A3F55" w:rsidP="004A3F55">
      <w:pPr>
        <w:pStyle w:val="Betarp"/>
        <w:ind w:firstLine="851"/>
        <w:jc w:val="both"/>
        <w:rPr>
          <w:sz w:val="24"/>
          <w:szCs w:val="24"/>
          <w:lang w:val="lt-LT"/>
        </w:rPr>
      </w:pPr>
      <w:r w:rsidRPr="003F071D">
        <w:rPr>
          <w:sz w:val="24"/>
          <w:szCs w:val="24"/>
          <w:lang w:val="lt-LT"/>
        </w:rPr>
        <w:t>2. Įkainiai nustatyti vadovaujantis Rekomendaciniais įkainiais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w:t>
      </w:r>
      <w:r w:rsidR="00CE07E8">
        <w:rPr>
          <w:sz w:val="24"/>
          <w:szCs w:val="24"/>
          <w:lang w:val="lt-LT"/>
        </w:rPr>
        <w:t xml:space="preserve"> tarpinių patikrinimų vy</w:t>
      </w:r>
      <w:r w:rsidR="001B58A5">
        <w:rPr>
          <w:sz w:val="24"/>
          <w:szCs w:val="24"/>
          <w:lang w:val="lt-LT"/>
        </w:rPr>
        <w:t>kdymą,</w:t>
      </w:r>
      <w:r w:rsidRPr="003F071D">
        <w:rPr>
          <w:sz w:val="24"/>
          <w:szCs w:val="24"/>
          <w:lang w:val="lt-LT"/>
        </w:rPr>
        <w:t xml:space="preserve"> patvirtintais</w:t>
      </w:r>
      <w:r w:rsidRPr="003F071D">
        <w:rPr>
          <w:color w:val="000000"/>
          <w:sz w:val="24"/>
          <w:szCs w:val="24"/>
          <w:lang w:val="lt-LT"/>
        </w:rPr>
        <w:t xml:space="preserve"> Lietuvos Respublikos švietimo, mokslo ir sporto ministro 2014 m. </w:t>
      </w:r>
      <w:r w:rsidRPr="003F071D">
        <w:rPr>
          <w:sz w:val="24"/>
          <w:szCs w:val="24"/>
          <w:lang w:val="lt-LT"/>
        </w:rPr>
        <w:t xml:space="preserve">spalio 2 d. </w:t>
      </w:r>
      <w:r w:rsidRPr="003F071D">
        <w:rPr>
          <w:color w:val="000000"/>
          <w:sz w:val="24"/>
          <w:szCs w:val="24"/>
          <w:lang w:val="lt-LT"/>
        </w:rPr>
        <w:t xml:space="preserve">įsakymu </w:t>
      </w:r>
      <w:r w:rsidRPr="003F071D">
        <w:rPr>
          <w:sz w:val="24"/>
          <w:szCs w:val="24"/>
          <w:lang w:val="lt-LT"/>
        </w:rPr>
        <w:t>Nr. V-872 (Lietuvos Respublikos švietimo</w:t>
      </w:r>
      <w:r w:rsidR="00BC5057">
        <w:rPr>
          <w:sz w:val="24"/>
          <w:szCs w:val="24"/>
          <w:lang w:val="lt-LT"/>
        </w:rPr>
        <w:t>, mokslo ir sporto ministro 2023 m. vasario 17 d. įsakymo Nr. V-191</w:t>
      </w:r>
      <w:r w:rsidR="004A28FB">
        <w:rPr>
          <w:sz w:val="24"/>
          <w:szCs w:val="24"/>
          <w:lang w:val="lt-LT"/>
        </w:rPr>
        <w:t xml:space="preserve"> redakcija)</w:t>
      </w:r>
      <w:r w:rsidRPr="003F071D">
        <w:rPr>
          <w:sz w:val="24"/>
          <w:szCs w:val="24"/>
          <w:lang w:val="lt-LT"/>
        </w:rPr>
        <w:t xml:space="preserve"> „Dėl Rekomendacinių įkainių už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w:t>
      </w:r>
      <w:r w:rsidR="004637AD">
        <w:rPr>
          <w:sz w:val="24"/>
          <w:szCs w:val="24"/>
          <w:lang w:val="lt-LT"/>
        </w:rPr>
        <w:t>, tarpinių patikrinimų vykdymą</w:t>
      </w:r>
      <w:r w:rsidRPr="003F071D">
        <w:rPr>
          <w:color w:val="000000"/>
          <w:sz w:val="24"/>
          <w:szCs w:val="24"/>
          <w:lang w:val="lt-LT"/>
        </w:rPr>
        <w:t xml:space="preserve"> patvirtinimo“.</w:t>
      </w:r>
    </w:p>
    <w:p w14:paraId="355B2E5F" w14:textId="77777777" w:rsidR="004A3F55" w:rsidRPr="003F071D" w:rsidRDefault="004A3F55" w:rsidP="004A3F55">
      <w:pPr>
        <w:pStyle w:val="Betarp"/>
        <w:ind w:firstLine="851"/>
        <w:jc w:val="both"/>
        <w:rPr>
          <w:sz w:val="24"/>
          <w:szCs w:val="24"/>
          <w:lang w:val="lt-LT"/>
        </w:rPr>
      </w:pPr>
      <w:r w:rsidRPr="003F071D">
        <w:rPr>
          <w:sz w:val="24"/>
          <w:szCs w:val="24"/>
          <w:lang w:val="lt-LT"/>
        </w:rPr>
        <w:t xml:space="preserve">3. Dokumente vartojamos sąvokos atitinka Brandos egzaminų organizavimo ir vykdymo tvarkos apraše (aktuali redakcija), patvirtintame Lietuvos Respublikos švietimo, mokslo ir sporto ministro </w:t>
      </w:r>
      <w:smartTag w:uri="urn:schemas-microsoft-com:office:smarttags" w:element="metricconverter">
        <w:smartTagPr>
          <w:attr w:name="ProductID" w:val="2006 m"/>
        </w:smartTagPr>
        <w:r w:rsidRPr="003F071D">
          <w:rPr>
            <w:sz w:val="24"/>
            <w:szCs w:val="24"/>
            <w:lang w:val="lt-LT"/>
          </w:rPr>
          <w:t>2006 m</w:t>
        </w:r>
      </w:smartTag>
      <w:r w:rsidRPr="003F071D">
        <w:rPr>
          <w:sz w:val="24"/>
          <w:szCs w:val="24"/>
          <w:lang w:val="lt-LT"/>
        </w:rPr>
        <w:t>. gruodžio 18 d. įsakymu Nr. ISAK-2391 „Dėl Brandos egzaminų organizavimo ir vykdymo tvarkos aprašo ir Kalbų įskaitų nuostatų patvirtinimo“, vartojamas sąvokas. Formulėse darbo užmokesčiui apskaičiuoti naudojami sutrumpinimai: DU – darbo užmokestis; ET – egzamino trukmė; DS – vertintojo įvertintų darbų skaičius; KS – kandidatų, laikiusių egzaminą, skaičius, VT – kandidatų darbų vertinimo trukmė.</w:t>
      </w:r>
    </w:p>
    <w:p w14:paraId="060EBDF8" w14:textId="77777777" w:rsidR="004A3F55" w:rsidRPr="003F071D" w:rsidRDefault="004A3F55" w:rsidP="004A3F55">
      <w:pPr>
        <w:pStyle w:val="Betarp"/>
        <w:rPr>
          <w:sz w:val="24"/>
          <w:szCs w:val="24"/>
          <w:lang w:val="lt-LT"/>
        </w:rPr>
      </w:pPr>
    </w:p>
    <w:p w14:paraId="7E9A8332" w14:textId="77777777" w:rsidR="004A3F55" w:rsidRPr="003F071D" w:rsidRDefault="004A3F55" w:rsidP="004A3F55">
      <w:pPr>
        <w:pStyle w:val="Betarp"/>
        <w:jc w:val="center"/>
        <w:rPr>
          <w:b/>
          <w:sz w:val="24"/>
          <w:szCs w:val="24"/>
          <w:lang w:val="lt-LT"/>
        </w:rPr>
      </w:pPr>
      <w:r w:rsidRPr="003F071D">
        <w:rPr>
          <w:b/>
          <w:sz w:val="24"/>
          <w:szCs w:val="24"/>
          <w:lang w:val="lt-LT"/>
        </w:rPr>
        <w:t>II SKYRIUS</w:t>
      </w:r>
    </w:p>
    <w:p w14:paraId="08A80689" w14:textId="5454CFCD" w:rsidR="004A3F55" w:rsidRPr="003F071D" w:rsidRDefault="004A3F55" w:rsidP="004A3F55">
      <w:pPr>
        <w:pStyle w:val="Betarp"/>
        <w:jc w:val="center"/>
        <w:rPr>
          <w:b/>
          <w:sz w:val="24"/>
          <w:szCs w:val="24"/>
          <w:lang w:val="lt-LT"/>
        </w:rPr>
      </w:pPr>
      <w:r w:rsidRPr="003F071D">
        <w:rPr>
          <w:b/>
          <w:sz w:val="24"/>
          <w:szCs w:val="24"/>
          <w:lang w:val="lt-LT"/>
        </w:rPr>
        <w:t>APMOKĖJIMAS UŽ PAGRINDINĖS SESIJOS VALSTYBINIŲ BRANDOS EGZAMINŲ</w:t>
      </w:r>
      <w:r w:rsidR="00ED7C54">
        <w:rPr>
          <w:b/>
          <w:sz w:val="24"/>
          <w:szCs w:val="24"/>
          <w:lang w:val="lt-LT"/>
        </w:rPr>
        <w:t xml:space="preserve"> IR TARPINIŲ PATIKRINIMŲ</w:t>
      </w:r>
      <w:r w:rsidRPr="003F071D">
        <w:rPr>
          <w:b/>
          <w:sz w:val="24"/>
          <w:szCs w:val="24"/>
          <w:lang w:val="lt-LT"/>
        </w:rPr>
        <w:t xml:space="preserve"> VYKDYMĄ</w:t>
      </w:r>
    </w:p>
    <w:p w14:paraId="310F6281" w14:textId="77777777" w:rsidR="004A3F55" w:rsidRPr="003F071D" w:rsidRDefault="004A3F55" w:rsidP="004A3F55">
      <w:pPr>
        <w:pStyle w:val="Betarp"/>
        <w:rPr>
          <w:b/>
          <w:sz w:val="24"/>
          <w:szCs w:val="24"/>
          <w:lang w:val="lt-LT"/>
        </w:rPr>
      </w:pPr>
    </w:p>
    <w:p w14:paraId="3642B333" w14:textId="5917FB85" w:rsidR="004A3F55" w:rsidRPr="003F071D" w:rsidRDefault="004A3F55" w:rsidP="004A3F55">
      <w:pPr>
        <w:pStyle w:val="Betarp"/>
        <w:ind w:firstLine="851"/>
        <w:jc w:val="both"/>
        <w:rPr>
          <w:sz w:val="24"/>
          <w:szCs w:val="24"/>
          <w:lang w:val="lt-LT"/>
        </w:rPr>
      </w:pPr>
      <w:r w:rsidRPr="003F071D">
        <w:rPr>
          <w:sz w:val="24"/>
          <w:szCs w:val="24"/>
          <w:lang w:val="lt-LT"/>
        </w:rPr>
        <w:t>4. Už valstybinių brandos egzaminų</w:t>
      </w:r>
      <w:r w:rsidR="007C0A85">
        <w:rPr>
          <w:sz w:val="24"/>
          <w:szCs w:val="24"/>
          <w:lang w:val="lt-LT"/>
        </w:rPr>
        <w:t xml:space="preserve"> ir tarpinių patikrinimų</w:t>
      </w:r>
      <w:r w:rsidRPr="003F071D">
        <w:rPr>
          <w:sz w:val="24"/>
          <w:szCs w:val="24"/>
          <w:lang w:val="lt-LT"/>
        </w:rPr>
        <w:t xml:space="preserve"> vykdymą mokama valstybinių brandos egzaminų</w:t>
      </w:r>
      <w:r w:rsidR="00911F35">
        <w:rPr>
          <w:sz w:val="24"/>
          <w:szCs w:val="24"/>
          <w:lang w:val="lt-LT"/>
        </w:rPr>
        <w:t>, tarpinių patikrinimų</w:t>
      </w:r>
      <w:r w:rsidRPr="003F071D">
        <w:rPr>
          <w:sz w:val="24"/>
          <w:szCs w:val="24"/>
          <w:lang w:val="lt-LT"/>
        </w:rPr>
        <w:t xml:space="preserve"> centrų vykdymo grupių vyresniesiems vykdytojams, administratoriams ir vykdytojams, taip pat vykdytojams, kurie nėra vykdymo grupių pagrindinėje sudėtyje (papildomai brandos egzamino centrams paskirtiems vykdytojams – informacinių technologijų specialistams, kai egzamino metu naudojama kompiuterinė įranga ar garso atkūrimo ar įrašymo aparatūra).</w:t>
      </w:r>
    </w:p>
    <w:p w14:paraId="37E1782E" w14:textId="32ECB0F2" w:rsidR="004A3F55" w:rsidRPr="003F071D" w:rsidRDefault="004A3F55" w:rsidP="004A3F55">
      <w:pPr>
        <w:pStyle w:val="Betarp"/>
        <w:ind w:firstLine="851"/>
        <w:jc w:val="both"/>
        <w:rPr>
          <w:sz w:val="24"/>
          <w:szCs w:val="24"/>
          <w:lang w:val="lt-LT"/>
        </w:rPr>
      </w:pPr>
      <w:r w:rsidRPr="003F071D">
        <w:rPr>
          <w:sz w:val="24"/>
          <w:szCs w:val="24"/>
          <w:lang w:val="lt-LT"/>
        </w:rPr>
        <w:t>5. Už vyresniojo vykdytojo at</w:t>
      </w:r>
      <w:r w:rsidR="00AE524F">
        <w:rPr>
          <w:sz w:val="24"/>
          <w:szCs w:val="24"/>
          <w:lang w:val="lt-LT"/>
        </w:rPr>
        <w:t>liekamas funkcijas taikomas 6,72</w:t>
      </w:r>
      <w:r w:rsidRPr="003F071D">
        <w:rPr>
          <w:sz w:val="24"/>
          <w:szCs w:val="24"/>
          <w:lang w:val="lt-LT"/>
        </w:rPr>
        <w:t xml:space="preserve"> </w:t>
      </w:r>
      <w:proofErr w:type="spellStart"/>
      <w:r w:rsidRPr="003F071D">
        <w:rPr>
          <w:sz w:val="24"/>
          <w:szCs w:val="24"/>
          <w:lang w:val="lt-LT"/>
        </w:rPr>
        <w:t>Eur</w:t>
      </w:r>
      <w:proofErr w:type="spellEnd"/>
      <w:r w:rsidRPr="003F071D">
        <w:rPr>
          <w:sz w:val="24"/>
          <w:szCs w:val="24"/>
          <w:lang w:val="lt-LT"/>
        </w:rPr>
        <w:t>/val. įkainis. Darbo užmok</w:t>
      </w:r>
      <w:r w:rsidR="00AE524F">
        <w:rPr>
          <w:sz w:val="24"/>
          <w:szCs w:val="24"/>
          <w:lang w:val="lt-LT"/>
        </w:rPr>
        <w:t>estis apskaičiuojamas: DU = 6,72</w:t>
      </w:r>
      <w:r w:rsidRPr="003F071D">
        <w:rPr>
          <w:sz w:val="24"/>
          <w:szCs w:val="24"/>
          <w:lang w:val="lt-LT"/>
        </w:rPr>
        <w:t xml:space="preserve"> × (ET + 6 val.). </w:t>
      </w:r>
      <w:r w:rsidRPr="003F071D">
        <w:rPr>
          <w:color w:val="000000"/>
          <w:sz w:val="24"/>
          <w:szCs w:val="24"/>
          <w:lang w:val="lt-LT"/>
        </w:rPr>
        <w:t xml:space="preserve">Atliekant vyresniojo vykdytojo funkcijas, 6 valandos skiriamos: darbui su </w:t>
      </w:r>
      <w:r w:rsidRPr="003F071D">
        <w:rPr>
          <w:sz w:val="24"/>
          <w:szCs w:val="24"/>
          <w:lang w:val="lt-LT"/>
        </w:rPr>
        <w:t xml:space="preserve">brandos egzamino užduotimis, žymimomis slaptumo žyma „RIBOTO NAUDOJIMO“ (priimti valstybinio brandos egzamino užduotis, saugoti iki teisėtai </w:t>
      </w:r>
      <w:r w:rsidRPr="003F071D">
        <w:rPr>
          <w:sz w:val="24"/>
          <w:szCs w:val="24"/>
          <w:lang w:val="lt-LT"/>
        </w:rPr>
        <w:lastRenderedPageBreak/>
        <w:t>atskleidžiant vokus, kuriuose yra valstybinio brandos egzamino užduoties ar jo dalies turinys); pakuočių su egzamino užduotimis gavimui ir jų grąžinimui; protokolų ir kitų dokumentų pildymui; vykdytojų supažindinimui su bendromis egzamino</w:t>
      </w:r>
      <w:r w:rsidR="00CB2DB1">
        <w:rPr>
          <w:sz w:val="24"/>
          <w:szCs w:val="24"/>
          <w:lang w:val="lt-LT"/>
        </w:rPr>
        <w:t xml:space="preserve"> ir tarpinio patikrinimo</w:t>
      </w:r>
      <w:r w:rsidRPr="003F071D">
        <w:rPr>
          <w:sz w:val="24"/>
          <w:szCs w:val="24"/>
          <w:lang w:val="lt-LT"/>
        </w:rPr>
        <w:t xml:space="preserve"> vykdymo procedūromis; egzamino</w:t>
      </w:r>
      <w:r w:rsidR="00B0649E">
        <w:rPr>
          <w:sz w:val="24"/>
          <w:szCs w:val="24"/>
          <w:lang w:val="lt-LT"/>
        </w:rPr>
        <w:t>, tarpinio patikrinimo</w:t>
      </w:r>
      <w:r w:rsidRPr="003F071D">
        <w:rPr>
          <w:sz w:val="24"/>
          <w:szCs w:val="24"/>
          <w:lang w:val="lt-LT"/>
        </w:rPr>
        <w:t xml:space="preserve"> vykdymo patalpų tinkamumo užtikrinimui;</w:t>
      </w:r>
      <w:r w:rsidRPr="003F071D">
        <w:rPr>
          <w:color w:val="000000"/>
          <w:sz w:val="24"/>
          <w:szCs w:val="24"/>
          <w:lang w:val="lt-LT"/>
        </w:rPr>
        <w:t xml:space="preserve"> kitų nustatytų vyresniajam vykdytojui funkcijų atlikimui prieš ir po egzamino</w:t>
      </w:r>
      <w:r w:rsidR="00FD1E25">
        <w:rPr>
          <w:color w:val="000000"/>
          <w:sz w:val="24"/>
          <w:szCs w:val="24"/>
          <w:lang w:val="lt-LT"/>
        </w:rPr>
        <w:t xml:space="preserve"> ar tarpinio patikrinimo</w:t>
      </w:r>
      <w:r w:rsidRPr="003F071D">
        <w:rPr>
          <w:color w:val="000000"/>
          <w:sz w:val="24"/>
          <w:szCs w:val="24"/>
          <w:lang w:val="lt-LT"/>
        </w:rPr>
        <w:t>.</w:t>
      </w:r>
      <w:r w:rsidRPr="003F071D">
        <w:rPr>
          <w:sz w:val="24"/>
          <w:szCs w:val="24"/>
          <w:lang w:val="lt-LT"/>
        </w:rPr>
        <w:t xml:space="preserve"> </w:t>
      </w:r>
    </w:p>
    <w:p w14:paraId="5FCC4F94" w14:textId="1A34F3C1" w:rsidR="004A3F55" w:rsidRPr="003F071D" w:rsidRDefault="004A3F55" w:rsidP="004A3F55">
      <w:pPr>
        <w:pStyle w:val="Betarp"/>
        <w:ind w:firstLine="851"/>
        <w:jc w:val="both"/>
        <w:rPr>
          <w:sz w:val="24"/>
          <w:szCs w:val="24"/>
          <w:lang w:val="lt-LT"/>
        </w:rPr>
      </w:pPr>
      <w:r w:rsidRPr="003F071D">
        <w:rPr>
          <w:sz w:val="24"/>
          <w:szCs w:val="24"/>
          <w:lang w:val="lt-LT"/>
        </w:rPr>
        <w:t>6. Už administratoriaus at</w:t>
      </w:r>
      <w:r w:rsidR="00AE524F">
        <w:rPr>
          <w:sz w:val="24"/>
          <w:szCs w:val="24"/>
          <w:lang w:val="lt-LT"/>
        </w:rPr>
        <w:t>liekamas funkcijas taikomas 6,34</w:t>
      </w:r>
      <w:r w:rsidRPr="003F071D">
        <w:rPr>
          <w:sz w:val="24"/>
          <w:szCs w:val="24"/>
          <w:lang w:val="lt-LT"/>
        </w:rPr>
        <w:t xml:space="preserve"> </w:t>
      </w:r>
      <w:proofErr w:type="spellStart"/>
      <w:r w:rsidRPr="003F071D">
        <w:rPr>
          <w:sz w:val="24"/>
          <w:szCs w:val="24"/>
          <w:lang w:val="lt-LT"/>
        </w:rPr>
        <w:t>Eur</w:t>
      </w:r>
      <w:proofErr w:type="spellEnd"/>
      <w:r w:rsidRPr="003F071D">
        <w:rPr>
          <w:sz w:val="24"/>
          <w:szCs w:val="24"/>
          <w:lang w:val="lt-LT"/>
        </w:rPr>
        <w:t>/val. įkainis. Darbo užmok</w:t>
      </w:r>
      <w:r w:rsidR="00AE524F">
        <w:rPr>
          <w:sz w:val="24"/>
          <w:szCs w:val="24"/>
          <w:lang w:val="lt-LT"/>
        </w:rPr>
        <w:t>estis apskaičiuojamas: DU = 6,34</w:t>
      </w:r>
      <w:r w:rsidRPr="003F071D">
        <w:rPr>
          <w:sz w:val="24"/>
          <w:szCs w:val="24"/>
          <w:lang w:val="lt-LT"/>
        </w:rPr>
        <w:t xml:space="preserve"> × (ET + 5 val.). A</w:t>
      </w:r>
      <w:r w:rsidRPr="003F071D">
        <w:rPr>
          <w:color w:val="000000"/>
          <w:sz w:val="24"/>
          <w:szCs w:val="24"/>
          <w:lang w:val="lt-LT"/>
        </w:rPr>
        <w:t>dministratoriui, vykdant nustatytas funkcijas, 5 valandos skiriamos: patalpų paruošimui pagal brandos egzamino</w:t>
      </w:r>
      <w:r w:rsidR="002E3D7A">
        <w:rPr>
          <w:color w:val="000000"/>
          <w:sz w:val="24"/>
          <w:szCs w:val="24"/>
          <w:lang w:val="lt-LT"/>
        </w:rPr>
        <w:t xml:space="preserve"> ar tarpinio patikrinimo</w:t>
      </w:r>
      <w:r w:rsidRPr="003F071D">
        <w:rPr>
          <w:color w:val="000000"/>
          <w:sz w:val="24"/>
          <w:szCs w:val="24"/>
          <w:lang w:val="lt-LT"/>
        </w:rPr>
        <w:t xml:space="preserve"> reikalavimus; patalpų aprūpinimui dalyko brandos egzamino</w:t>
      </w:r>
      <w:r w:rsidR="002E3D7A">
        <w:rPr>
          <w:color w:val="000000"/>
          <w:sz w:val="24"/>
          <w:szCs w:val="24"/>
          <w:lang w:val="lt-LT"/>
        </w:rPr>
        <w:t xml:space="preserve"> ar tarpinio patikrinimo</w:t>
      </w:r>
      <w:r w:rsidRPr="003F071D">
        <w:rPr>
          <w:color w:val="000000"/>
          <w:sz w:val="24"/>
          <w:szCs w:val="24"/>
          <w:lang w:val="lt-LT"/>
        </w:rPr>
        <w:t xml:space="preserve"> vykdymo instrukcijoje nurodytais egzaminui</w:t>
      </w:r>
      <w:r w:rsidR="002E3D7A">
        <w:rPr>
          <w:color w:val="000000"/>
          <w:sz w:val="24"/>
          <w:szCs w:val="24"/>
          <w:lang w:val="lt-LT"/>
        </w:rPr>
        <w:t xml:space="preserve"> ar tarpiniam patikrinimui</w:t>
      </w:r>
      <w:r w:rsidRPr="003F071D">
        <w:rPr>
          <w:color w:val="000000"/>
          <w:sz w:val="24"/>
          <w:szCs w:val="24"/>
          <w:lang w:val="lt-LT"/>
        </w:rPr>
        <w:t xml:space="preserve"> reikalingais leidiniais ir priemonėmis; darbui duomenų perdavimo sistemoje KELTAS; kandidatų įleidimui į dalyko brandos egzamino centrą ir pirminiam kandidatų asmens tapatybės dokumentų patikrinimui; po egzamino pageidaujantiems kandidatams užduočių sąsiuvinių atidavimui; kitų nustatytų administratoriui funkcijų atlikimui prieš ir po egzamino</w:t>
      </w:r>
      <w:r w:rsidR="002E3D7A">
        <w:rPr>
          <w:color w:val="000000"/>
          <w:sz w:val="24"/>
          <w:szCs w:val="24"/>
          <w:lang w:val="lt-LT"/>
        </w:rPr>
        <w:t xml:space="preserve"> ar tarpinio patikrinimo</w:t>
      </w:r>
      <w:r w:rsidRPr="003F071D">
        <w:rPr>
          <w:color w:val="000000"/>
          <w:sz w:val="24"/>
          <w:szCs w:val="24"/>
          <w:lang w:val="lt-LT"/>
        </w:rPr>
        <w:t>.</w:t>
      </w:r>
    </w:p>
    <w:p w14:paraId="3C15DCEC" w14:textId="061E88A3" w:rsidR="004A3F55" w:rsidRPr="003F071D" w:rsidRDefault="004A3F55" w:rsidP="004A3F55">
      <w:pPr>
        <w:pStyle w:val="Betarp"/>
        <w:ind w:firstLine="851"/>
        <w:jc w:val="both"/>
        <w:rPr>
          <w:sz w:val="24"/>
          <w:szCs w:val="24"/>
          <w:lang w:val="lt-LT"/>
        </w:rPr>
      </w:pPr>
      <w:r w:rsidRPr="003F071D">
        <w:rPr>
          <w:sz w:val="24"/>
          <w:szCs w:val="24"/>
          <w:lang w:val="lt-LT"/>
        </w:rPr>
        <w:t>7. Už vykdytojo at</w:t>
      </w:r>
      <w:r w:rsidR="000206D1">
        <w:rPr>
          <w:sz w:val="24"/>
          <w:szCs w:val="24"/>
          <w:lang w:val="lt-LT"/>
        </w:rPr>
        <w:t>liekamas funkcijas taikomas 5,55</w:t>
      </w:r>
      <w:r w:rsidRPr="003F071D">
        <w:rPr>
          <w:sz w:val="24"/>
          <w:szCs w:val="24"/>
          <w:lang w:val="lt-LT"/>
        </w:rPr>
        <w:t xml:space="preserve"> </w:t>
      </w:r>
      <w:proofErr w:type="spellStart"/>
      <w:r w:rsidRPr="003F071D">
        <w:rPr>
          <w:sz w:val="24"/>
          <w:szCs w:val="24"/>
          <w:lang w:val="lt-LT"/>
        </w:rPr>
        <w:t>Eur</w:t>
      </w:r>
      <w:proofErr w:type="spellEnd"/>
      <w:r w:rsidRPr="003F071D">
        <w:rPr>
          <w:sz w:val="24"/>
          <w:szCs w:val="24"/>
          <w:lang w:val="lt-LT"/>
        </w:rPr>
        <w:t>/val. įkainis. Darbo užmok</w:t>
      </w:r>
      <w:r w:rsidR="000206D1">
        <w:rPr>
          <w:sz w:val="24"/>
          <w:szCs w:val="24"/>
          <w:lang w:val="lt-LT"/>
        </w:rPr>
        <w:t>estis apskaičiuojamas: DU = 5,55</w:t>
      </w:r>
      <w:r w:rsidRPr="003F071D">
        <w:rPr>
          <w:sz w:val="24"/>
          <w:szCs w:val="24"/>
          <w:lang w:val="lt-LT"/>
        </w:rPr>
        <w:t xml:space="preserve"> × (ET + 2 val.). </w:t>
      </w:r>
      <w:r w:rsidRPr="003F071D">
        <w:rPr>
          <w:color w:val="000000"/>
          <w:sz w:val="24"/>
          <w:szCs w:val="24"/>
          <w:lang w:val="lt-LT"/>
        </w:rPr>
        <w:t>Vykdytojui, atliekant priskirtas funkcijas, 2 valandos</w:t>
      </w:r>
      <w:r w:rsidRPr="003F071D">
        <w:rPr>
          <w:sz w:val="24"/>
          <w:szCs w:val="24"/>
          <w:lang w:val="lt-LT"/>
        </w:rPr>
        <w:t xml:space="preserve"> </w:t>
      </w:r>
      <w:r w:rsidRPr="003F071D">
        <w:rPr>
          <w:color w:val="000000"/>
          <w:sz w:val="24"/>
          <w:szCs w:val="24"/>
          <w:lang w:val="lt-LT"/>
        </w:rPr>
        <w:t xml:space="preserve">skiriamos: prieš egzaminą </w:t>
      </w:r>
      <w:r w:rsidRPr="003F071D">
        <w:rPr>
          <w:sz w:val="24"/>
          <w:szCs w:val="24"/>
          <w:lang w:val="lt-LT"/>
        </w:rPr>
        <w:t>–</w:t>
      </w:r>
      <w:r w:rsidRPr="003F071D">
        <w:rPr>
          <w:color w:val="000000"/>
          <w:sz w:val="24"/>
          <w:szCs w:val="24"/>
          <w:lang w:val="lt-LT"/>
        </w:rPr>
        <w:t xml:space="preserve"> susipažinimui su brandos egzamino</w:t>
      </w:r>
      <w:r w:rsidR="00F721B4">
        <w:rPr>
          <w:color w:val="000000"/>
          <w:sz w:val="24"/>
          <w:szCs w:val="24"/>
          <w:lang w:val="lt-LT"/>
        </w:rPr>
        <w:t xml:space="preserve"> ar tarpinio patikrinimo</w:t>
      </w:r>
      <w:r w:rsidRPr="003F071D">
        <w:rPr>
          <w:color w:val="000000"/>
          <w:sz w:val="24"/>
          <w:szCs w:val="24"/>
          <w:lang w:val="lt-LT"/>
        </w:rPr>
        <w:t xml:space="preserve"> vykdymo instrukcija; </w:t>
      </w:r>
      <w:r w:rsidRPr="003F071D">
        <w:rPr>
          <w:sz w:val="24"/>
          <w:szCs w:val="24"/>
          <w:lang w:val="lt-LT"/>
        </w:rPr>
        <w:t xml:space="preserve">vykdymo protokolų pildymui; </w:t>
      </w:r>
      <w:r w:rsidRPr="003F071D">
        <w:rPr>
          <w:color w:val="000000"/>
          <w:sz w:val="24"/>
          <w:szCs w:val="24"/>
          <w:lang w:val="lt-LT"/>
        </w:rPr>
        <w:t>kandidatų tapatybės patikrinimui pagal vykdymo protokolą; kandidatų įleidimui į brandos egzaminui</w:t>
      </w:r>
      <w:r w:rsidR="00F721B4">
        <w:rPr>
          <w:color w:val="000000"/>
          <w:sz w:val="24"/>
          <w:szCs w:val="24"/>
          <w:lang w:val="lt-LT"/>
        </w:rPr>
        <w:t xml:space="preserve"> ar tarpiniam patikrinimui</w:t>
      </w:r>
      <w:r w:rsidRPr="003F071D">
        <w:rPr>
          <w:color w:val="000000"/>
          <w:sz w:val="24"/>
          <w:szCs w:val="24"/>
          <w:lang w:val="lt-LT"/>
        </w:rPr>
        <w:t xml:space="preserve"> skirtą patalpą; vokų su brandos egzamino užduotimis apžiūrai, nustatant, ar nėra pažeistų; kodų ant protokolų ir kandidato kodo ant kiekvieno valstybinio brandos egzamino atsakymo lapo užklijavimui; po egzamino </w:t>
      </w:r>
      <w:r w:rsidRPr="003F071D">
        <w:rPr>
          <w:sz w:val="24"/>
          <w:szCs w:val="24"/>
          <w:lang w:val="lt-LT"/>
        </w:rPr>
        <w:t>–</w:t>
      </w:r>
      <w:r w:rsidRPr="003F071D">
        <w:rPr>
          <w:color w:val="000000"/>
          <w:sz w:val="24"/>
          <w:szCs w:val="24"/>
          <w:lang w:val="lt-LT"/>
        </w:rPr>
        <w:t xml:space="preserve"> kandidatų darbų surinkimui; vykdymo protokolų užpildymui; darbų sudėjimui į specialius vokus ar pakuotes pagal Nacionalinės švietimo agentūros reikalavimus; kitų nustatytų vykdytojui funkcijų atlikimui prieš ir po egzamino</w:t>
      </w:r>
      <w:r w:rsidR="00966C3C">
        <w:rPr>
          <w:color w:val="000000"/>
          <w:sz w:val="24"/>
          <w:szCs w:val="24"/>
          <w:lang w:val="lt-LT"/>
        </w:rPr>
        <w:t xml:space="preserve"> ar tarpinio patikrinimo</w:t>
      </w:r>
      <w:r w:rsidRPr="003F071D">
        <w:rPr>
          <w:color w:val="000000"/>
          <w:sz w:val="24"/>
          <w:szCs w:val="24"/>
          <w:lang w:val="lt-LT"/>
        </w:rPr>
        <w:t>.</w:t>
      </w:r>
    </w:p>
    <w:p w14:paraId="2DC922C0" w14:textId="77777777" w:rsidR="004A3F55" w:rsidRPr="003F071D" w:rsidRDefault="004A3F55" w:rsidP="004A3F55">
      <w:pPr>
        <w:pStyle w:val="Betarp"/>
        <w:rPr>
          <w:sz w:val="24"/>
          <w:szCs w:val="24"/>
          <w:lang w:val="lt-LT"/>
        </w:rPr>
      </w:pPr>
    </w:p>
    <w:p w14:paraId="1846F180" w14:textId="77777777" w:rsidR="004A3F55" w:rsidRPr="003F071D" w:rsidRDefault="004A3F55" w:rsidP="004A3F55">
      <w:pPr>
        <w:pStyle w:val="Betarp"/>
        <w:jc w:val="center"/>
        <w:rPr>
          <w:b/>
          <w:sz w:val="24"/>
          <w:szCs w:val="24"/>
          <w:lang w:val="lt-LT"/>
        </w:rPr>
      </w:pPr>
      <w:r w:rsidRPr="003F071D">
        <w:rPr>
          <w:b/>
          <w:sz w:val="24"/>
          <w:szCs w:val="24"/>
          <w:lang w:val="lt-LT"/>
        </w:rPr>
        <w:t>III SKYRIUS</w:t>
      </w:r>
    </w:p>
    <w:p w14:paraId="74AB757E" w14:textId="77777777" w:rsidR="004A3F55" w:rsidRPr="003F071D" w:rsidRDefault="004A3F55" w:rsidP="004A3F55">
      <w:pPr>
        <w:pStyle w:val="Betarp"/>
        <w:jc w:val="center"/>
        <w:rPr>
          <w:b/>
          <w:sz w:val="24"/>
          <w:szCs w:val="24"/>
          <w:lang w:val="lt-LT"/>
        </w:rPr>
      </w:pPr>
      <w:r w:rsidRPr="003F071D">
        <w:rPr>
          <w:b/>
          <w:sz w:val="24"/>
          <w:szCs w:val="24"/>
          <w:lang w:val="lt-LT"/>
        </w:rPr>
        <w:t>APMOKĖJIMAS UŽ PAGRINDINĖS IR PAKARTOTINĖS SESIJŲ MOKYKLINIŲ BRANDOS EGZAMINŲ VYKDYMĄ, KANDIDATŲ DARBŲ VERTINIMĄ IR APELIACIJŲ NAGRINĖJIMĄ</w:t>
      </w:r>
    </w:p>
    <w:p w14:paraId="70C7533D" w14:textId="77777777" w:rsidR="004A3F55" w:rsidRPr="003F071D" w:rsidRDefault="004A3F55" w:rsidP="004A3F55">
      <w:pPr>
        <w:pStyle w:val="Betarp"/>
        <w:rPr>
          <w:b/>
          <w:sz w:val="24"/>
          <w:szCs w:val="24"/>
          <w:lang w:val="lt-LT"/>
        </w:rPr>
      </w:pPr>
    </w:p>
    <w:p w14:paraId="29D13DBA" w14:textId="77777777" w:rsidR="004A3F55" w:rsidRPr="003F071D" w:rsidRDefault="004A3F55" w:rsidP="004A3F55">
      <w:pPr>
        <w:pStyle w:val="Betarp"/>
        <w:ind w:firstLine="851"/>
        <w:jc w:val="both"/>
        <w:rPr>
          <w:sz w:val="24"/>
          <w:szCs w:val="24"/>
          <w:lang w:val="lt-LT"/>
        </w:rPr>
      </w:pPr>
      <w:r w:rsidRPr="003F071D">
        <w:rPr>
          <w:sz w:val="24"/>
          <w:szCs w:val="24"/>
          <w:lang w:val="lt-LT"/>
        </w:rPr>
        <w:t>8. Už mokyklinius brandos egzaminus mokama mokyklinių brandos egzaminų centrų bei bazinės mokyklos vykdymo grupių vyresniesiems vykdytojams, administratoriams, vykdytojams, taip pat vykdytojams, kurie nėra vykdymo grupių pagrindinėje sudėtyje (papildomai brandos egzamino centrams paskirtiems vykdytojams – informacinių technologijų specialistams, kai egzamino metu naudojama kompiuterinė įranga ar garso atkūrimo ar įrašymo aparatūra), vertinimo, brandos darbo vertinimo, apeliacinių komisijų pirmininkams, vertintojams, menų dalykų, technologijų ir brandos darbų darbo vadovams bei apeliacinių komisijų nariams.</w:t>
      </w:r>
    </w:p>
    <w:p w14:paraId="5B39D811" w14:textId="78AB59BD" w:rsidR="004A3F55" w:rsidRPr="003F071D" w:rsidRDefault="004A3F55" w:rsidP="004A3F55">
      <w:pPr>
        <w:pStyle w:val="Betarp"/>
        <w:ind w:firstLine="851"/>
        <w:jc w:val="both"/>
        <w:rPr>
          <w:sz w:val="24"/>
          <w:szCs w:val="24"/>
          <w:lang w:val="lt-LT"/>
        </w:rPr>
      </w:pPr>
      <w:r w:rsidRPr="003F071D">
        <w:rPr>
          <w:sz w:val="24"/>
          <w:szCs w:val="24"/>
          <w:lang w:val="lt-LT"/>
        </w:rPr>
        <w:t>9. Už vyresniojo vykdytojo at</w:t>
      </w:r>
      <w:r w:rsidR="00693BEA">
        <w:rPr>
          <w:sz w:val="24"/>
          <w:szCs w:val="24"/>
          <w:lang w:val="lt-LT"/>
        </w:rPr>
        <w:t>liekamas funkcijas taikomas 5,55</w:t>
      </w:r>
      <w:r w:rsidRPr="003F071D">
        <w:rPr>
          <w:sz w:val="24"/>
          <w:szCs w:val="24"/>
          <w:lang w:val="lt-LT"/>
        </w:rPr>
        <w:t xml:space="preserve"> </w:t>
      </w:r>
      <w:proofErr w:type="spellStart"/>
      <w:r w:rsidRPr="003F071D">
        <w:rPr>
          <w:sz w:val="24"/>
          <w:szCs w:val="24"/>
          <w:lang w:val="lt-LT"/>
        </w:rPr>
        <w:t>Eur</w:t>
      </w:r>
      <w:proofErr w:type="spellEnd"/>
      <w:r w:rsidRPr="003F071D">
        <w:rPr>
          <w:sz w:val="24"/>
          <w:szCs w:val="24"/>
          <w:lang w:val="lt-LT"/>
        </w:rPr>
        <w:t>/val. įkainis. Darbo užmok</w:t>
      </w:r>
      <w:r w:rsidR="00693BEA">
        <w:rPr>
          <w:sz w:val="24"/>
          <w:szCs w:val="24"/>
          <w:lang w:val="lt-LT"/>
        </w:rPr>
        <w:t>estis apskaičiuojamas: DU = 5,55</w:t>
      </w:r>
      <w:r w:rsidRPr="003F071D">
        <w:rPr>
          <w:sz w:val="24"/>
          <w:szCs w:val="24"/>
          <w:lang w:val="lt-LT"/>
        </w:rPr>
        <w:t xml:space="preserve"> × (ET + 4 val.).</w:t>
      </w:r>
      <w:r w:rsidRPr="003F071D">
        <w:rPr>
          <w:color w:val="000000"/>
          <w:sz w:val="24"/>
          <w:szCs w:val="24"/>
          <w:lang w:val="lt-LT"/>
        </w:rPr>
        <w:t xml:space="preserve"> Atliekant vyresniojo vykdytojo funkcijas, 4 valandos skiriamos: darbui su </w:t>
      </w:r>
      <w:r w:rsidRPr="003F071D">
        <w:rPr>
          <w:sz w:val="24"/>
          <w:szCs w:val="24"/>
          <w:lang w:val="lt-LT"/>
        </w:rPr>
        <w:t>brandos egzamino užduotimis (priimti mokyklinio brandos egzamino užduotis, saugoti iki teisėtai atskleidžiant vokus, kuriuose yra mokyklinio brandos egzamino užduoties ar jo dalies turinys); protokolų ir kitų dokumentų pildymui; vykdytojų supažindinimui su bendromis egzamino vykdymo procedūromis, egzamino vykdymo patalpų tinkamumo užtikrinimui;</w:t>
      </w:r>
      <w:r w:rsidRPr="003F071D">
        <w:rPr>
          <w:color w:val="000000"/>
          <w:sz w:val="24"/>
          <w:szCs w:val="24"/>
          <w:lang w:val="lt-LT"/>
        </w:rPr>
        <w:t xml:space="preserve"> kitų nustatytų vyresniajam vykdytojui funkcijų atlikimui prieš ir po egzamino.</w:t>
      </w:r>
      <w:r w:rsidRPr="003F071D">
        <w:rPr>
          <w:sz w:val="24"/>
          <w:szCs w:val="24"/>
          <w:lang w:val="lt-LT"/>
        </w:rPr>
        <w:t xml:space="preserve"> </w:t>
      </w:r>
    </w:p>
    <w:p w14:paraId="5522F9AA" w14:textId="20D391A2" w:rsidR="004A3F55" w:rsidRPr="003F071D" w:rsidRDefault="004A3F55" w:rsidP="004A3F55">
      <w:pPr>
        <w:pStyle w:val="Betarp"/>
        <w:ind w:firstLine="851"/>
        <w:jc w:val="both"/>
        <w:rPr>
          <w:sz w:val="24"/>
          <w:szCs w:val="24"/>
          <w:lang w:val="lt-LT"/>
        </w:rPr>
      </w:pPr>
      <w:r w:rsidRPr="003F071D">
        <w:rPr>
          <w:sz w:val="24"/>
          <w:szCs w:val="24"/>
          <w:lang w:val="lt-LT"/>
        </w:rPr>
        <w:t>10. Už administratoriaus at</w:t>
      </w:r>
      <w:r w:rsidR="00693BEA">
        <w:rPr>
          <w:sz w:val="24"/>
          <w:szCs w:val="24"/>
          <w:lang w:val="lt-LT"/>
        </w:rPr>
        <w:t>liekamas funkcijas taikomas 5,16</w:t>
      </w:r>
      <w:r w:rsidRPr="003F071D">
        <w:rPr>
          <w:sz w:val="24"/>
          <w:szCs w:val="24"/>
          <w:lang w:val="lt-LT"/>
        </w:rPr>
        <w:t xml:space="preserve"> </w:t>
      </w:r>
      <w:proofErr w:type="spellStart"/>
      <w:r w:rsidRPr="003F071D">
        <w:rPr>
          <w:sz w:val="24"/>
          <w:szCs w:val="24"/>
          <w:lang w:val="lt-LT"/>
        </w:rPr>
        <w:t>Eur</w:t>
      </w:r>
      <w:proofErr w:type="spellEnd"/>
      <w:r w:rsidRPr="003F071D">
        <w:rPr>
          <w:sz w:val="24"/>
          <w:szCs w:val="24"/>
          <w:lang w:val="lt-LT"/>
        </w:rPr>
        <w:t>/val. įkainis. Darbo užmok</w:t>
      </w:r>
      <w:r w:rsidR="00693BEA">
        <w:rPr>
          <w:sz w:val="24"/>
          <w:szCs w:val="24"/>
          <w:lang w:val="lt-LT"/>
        </w:rPr>
        <w:t>estis apskaičiuojamas: DU = 5,16</w:t>
      </w:r>
      <w:r w:rsidRPr="003F071D">
        <w:rPr>
          <w:sz w:val="24"/>
          <w:szCs w:val="24"/>
          <w:lang w:val="lt-LT"/>
        </w:rPr>
        <w:t xml:space="preserve"> × (ET + 3 val.). A</w:t>
      </w:r>
      <w:r w:rsidRPr="003F071D">
        <w:rPr>
          <w:color w:val="000000"/>
          <w:sz w:val="24"/>
          <w:szCs w:val="24"/>
          <w:lang w:val="lt-LT"/>
        </w:rPr>
        <w:t xml:space="preserve">dministratoriui, vykdant nustatytas funkcijas, 3 valandos skiriamos: patalpų paruošimui pagal brandos egzamino reikalavimus; patalpų aprūpinimui dalyko brandos egzamino vykdymo instrukcijoje nurodytais egzaminui reikalingais leidiniais ir priemonėmis; darbui duomenų perdavimo sistemoje KELTAS; kandidatų įleidimui į dalyko brandos egzamino centrą ir pirminiam kandidatų asmens tapatybės dokumentų patikrinimui; </w:t>
      </w:r>
      <w:r w:rsidRPr="003F071D">
        <w:rPr>
          <w:color w:val="000000"/>
          <w:sz w:val="24"/>
          <w:szCs w:val="24"/>
          <w:lang w:val="lt-LT"/>
        </w:rPr>
        <w:lastRenderedPageBreak/>
        <w:t>po egzamino pageidaujantiems kandidatams užduočių sąsiuvinių atidavimui; kitų nustatytų administratoriui funkcijų atlikimui prieš ir po egzamino.</w:t>
      </w:r>
      <w:r w:rsidRPr="003F071D">
        <w:rPr>
          <w:sz w:val="24"/>
          <w:szCs w:val="24"/>
          <w:lang w:val="lt-LT"/>
        </w:rPr>
        <w:t xml:space="preserve"> </w:t>
      </w:r>
    </w:p>
    <w:p w14:paraId="39D0C168" w14:textId="45B25C80" w:rsidR="004A3F55" w:rsidRPr="003F071D" w:rsidRDefault="004A3F55" w:rsidP="004A3F55">
      <w:pPr>
        <w:pStyle w:val="Betarp"/>
        <w:ind w:firstLine="851"/>
        <w:jc w:val="both"/>
        <w:rPr>
          <w:color w:val="000000"/>
          <w:sz w:val="24"/>
          <w:szCs w:val="24"/>
          <w:lang w:val="lt-LT"/>
        </w:rPr>
      </w:pPr>
      <w:r w:rsidRPr="003F071D">
        <w:rPr>
          <w:sz w:val="24"/>
          <w:szCs w:val="24"/>
          <w:lang w:val="lt-LT"/>
        </w:rPr>
        <w:t>11. Už vykdytojo at</w:t>
      </w:r>
      <w:r w:rsidR="00693BEA">
        <w:rPr>
          <w:sz w:val="24"/>
          <w:szCs w:val="24"/>
          <w:lang w:val="lt-LT"/>
        </w:rPr>
        <w:t>liekamas funkcijas taikomas 5,14</w:t>
      </w:r>
      <w:r w:rsidRPr="003F071D">
        <w:rPr>
          <w:sz w:val="24"/>
          <w:szCs w:val="24"/>
          <w:lang w:val="lt-LT"/>
        </w:rPr>
        <w:t xml:space="preserve"> </w:t>
      </w:r>
      <w:proofErr w:type="spellStart"/>
      <w:r w:rsidRPr="003F071D">
        <w:rPr>
          <w:sz w:val="24"/>
          <w:szCs w:val="24"/>
          <w:lang w:val="lt-LT"/>
        </w:rPr>
        <w:t>Eur</w:t>
      </w:r>
      <w:proofErr w:type="spellEnd"/>
      <w:r w:rsidRPr="003F071D">
        <w:rPr>
          <w:sz w:val="24"/>
          <w:szCs w:val="24"/>
          <w:lang w:val="lt-LT"/>
        </w:rPr>
        <w:t>/val. įkainis. Darbo užmok</w:t>
      </w:r>
      <w:r w:rsidR="00693BEA">
        <w:rPr>
          <w:sz w:val="24"/>
          <w:szCs w:val="24"/>
          <w:lang w:val="lt-LT"/>
        </w:rPr>
        <w:t>estis apskaičiuojamas: DU = 5,14</w:t>
      </w:r>
      <w:r w:rsidRPr="003F071D">
        <w:rPr>
          <w:sz w:val="24"/>
          <w:szCs w:val="24"/>
          <w:lang w:val="lt-LT"/>
        </w:rPr>
        <w:t xml:space="preserve"> × (ET + 1 val.).</w:t>
      </w:r>
      <w:r w:rsidRPr="003F071D">
        <w:rPr>
          <w:color w:val="000000"/>
          <w:sz w:val="24"/>
          <w:szCs w:val="24"/>
          <w:lang w:val="lt-LT"/>
        </w:rPr>
        <w:t xml:space="preserve"> Vykdytojui, atliekant priskirtas funkcijas, 1 valanda</w:t>
      </w:r>
      <w:r w:rsidRPr="003F071D">
        <w:rPr>
          <w:sz w:val="24"/>
          <w:szCs w:val="24"/>
          <w:lang w:val="lt-LT"/>
        </w:rPr>
        <w:t xml:space="preserve"> </w:t>
      </w:r>
      <w:r w:rsidRPr="003F071D">
        <w:rPr>
          <w:color w:val="000000"/>
          <w:sz w:val="24"/>
          <w:szCs w:val="24"/>
          <w:lang w:val="lt-LT"/>
        </w:rPr>
        <w:t xml:space="preserve">skiriama: prieš egzaminą </w:t>
      </w:r>
      <w:r w:rsidRPr="003F071D">
        <w:rPr>
          <w:sz w:val="24"/>
          <w:szCs w:val="24"/>
          <w:lang w:val="lt-LT"/>
        </w:rPr>
        <w:t>–</w:t>
      </w:r>
      <w:r w:rsidRPr="003F071D">
        <w:rPr>
          <w:color w:val="000000"/>
          <w:sz w:val="24"/>
          <w:szCs w:val="24"/>
          <w:lang w:val="lt-LT"/>
        </w:rPr>
        <w:t xml:space="preserve"> susipažinimui su brandos egzamino vykdymo instrukcija; </w:t>
      </w:r>
      <w:r w:rsidRPr="003F071D">
        <w:rPr>
          <w:sz w:val="24"/>
          <w:szCs w:val="24"/>
          <w:lang w:val="lt-LT"/>
        </w:rPr>
        <w:t xml:space="preserve">vykdymo protokolų pildymui; </w:t>
      </w:r>
      <w:r w:rsidRPr="003F071D">
        <w:rPr>
          <w:color w:val="000000"/>
          <w:sz w:val="24"/>
          <w:szCs w:val="24"/>
          <w:lang w:val="lt-LT"/>
        </w:rPr>
        <w:t xml:space="preserve">kandidatų tapatybės patikrinimui pagal vykdymo protokolą; kandidatų įleidimui į brandos egzaminui skirtą patalpą; vokų su brandos egzamino užduotimis apžiūrai, nustatant, ar nėra pažeistų; po egzamino </w:t>
      </w:r>
      <w:r w:rsidRPr="003F071D">
        <w:rPr>
          <w:sz w:val="24"/>
          <w:szCs w:val="24"/>
          <w:lang w:val="lt-LT"/>
        </w:rPr>
        <w:t>–</w:t>
      </w:r>
      <w:r w:rsidRPr="003F071D">
        <w:rPr>
          <w:color w:val="000000"/>
          <w:sz w:val="24"/>
          <w:szCs w:val="24"/>
          <w:lang w:val="lt-LT"/>
        </w:rPr>
        <w:t xml:space="preserve"> kandidatų darbų surinkimui; vykdymo protokolų užpildymui; kitų nustatytų vykdytojui funkcijų atlikimui prieš ir po egzamino.</w:t>
      </w:r>
    </w:p>
    <w:p w14:paraId="189873AC" w14:textId="6B24F332" w:rsidR="004A3F55" w:rsidRPr="00FE331B" w:rsidRDefault="004A3F55" w:rsidP="004A3F55">
      <w:pPr>
        <w:pStyle w:val="Betarp"/>
        <w:ind w:firstLine="851"/>
        <w:jc w:val="both"/>
        <w:rPr>
          <w:sz w:val="24"/>
          <w:szCs w:val="24"/>
          <w:lang w:val="lt-LT"/>
        </w:rPr>
      </w:pPr>
      <w:r w:rsidRPr="00FE331B">
        <w:rPr>
          <w:sz w:val="24"/>
          <w:szCs w:val="24"/>
          <w:lang w:val="lt-LT"/>
        </w:rPr>
        <w:t>12. Už vertintojo įvertintą kandidato ar apeliacinės komisijos nario įvertintą apelianto darb</w:t>
      </w:r>
      <w:r w:rsidR="00693BEA">
        <w:rPr>
          <w:sz w:val="24"/>
          <w:szCs w:val="24"/>
          <w:lang w:val="lt-LT"/>
        </w:rPr>
        <w:t>ą taikomas 4,6</w:t>
      </w:r>
      <w:r w:rsidRPr="00FE331B">
        <w:rPr>
          <w:sz w:val="24"/>
          <w:szCs w:val="24"/>
          <w:lang w:val="lt-LT"/>
        </w:rPr>
        <w:t xml:space="preserve"> </w:t>
      </w:r>
      <w:proofErr w:type="spellStart"/>
      <w:r w:rsidRPr="00FE331B">
        <w:rPr>
          <w:sz w:val="24"/>
          <w:szCs w:val="24"/>
          <w:lang w:val="lt-LT"/>
        </w:rPr>
        <w:t>Eur</w:t>
      </w:r>
      <w:proofErr w:type="spellEnd"/>
      <w:r w:rsidRPr="00FE331B">
        <w:rPr>
          <w:sz w:val="24"/>
          <w:szCs w:val="24"/>
          <w:lang w:val="lt-LT"/>
        </w:rPr>
        <w:t xml:space="preserve"> įkainis. Už vieno brando</w:t>
      </w:r>
      <w:r w:rsidR="00693BEA">
        <w:rPr>
          <w:sz w:val="24"/>
          <w:szCs w:val="24"/>
          <w:lang w:val="lt-LT"/>
        </w:rPr>
        <w:t>s darbo įvertinimą taikomas 4,6</w:t>
      </w:r>
      <w:r w:rsidRPr="00FE331B">
        <w:rPr>
          <w:sz w:val="24"/>
          <w:szCs w:val="24"/>
          <w:lang w:val="lt-LT"/>
        </w:rPr>
        <w:t xml:space="preserve"> </w:t>
      </w:r>
      <w:proofErr w:type="spellStart"/>
      <w:r w:rsidRPr="00FE331B">
        <w:rPr>
          <w:sz w:val="24"/>
          <w:szCs w:val="24"/>
          <w:lang w:val="lt-LT"/>
        </w:rPr>
        <w:t>Eur</w:t>
      </w:r>
      <w:proofErr w:type="spellEnd"/>
      <w:r w:rsidRPr="00FE331B">
        <w:rPr>
          <w:sz w:val="24"/>
          <w:szCs w:val="24"/>
          <w:lang w:val="lt-LT"/>
        </w:rPr>
        <w:t xml:space="preserve"> įkainis. Darbo užmok</w:t>
      </w:r>
      <w:r w:rsidR="00693BEA">
        <w:rPr>
          <w:sz w:val="24"/>
          <w:szCs w:val="24"/>
          <w:lang w:val="lt-LT"/>
        </w:rPr>
        <w:t>estis apskaičiuojamas: DU = 4,6</w:t>
      </w:r>
      <w:r w:rsidRPr="00FE331B">
        <w:rPr>
          <w:sz w:val="24"/>
          <w:szCs w:val="24"/>
          <w:lang w:val="lt-LT"/>
        </w:rPr>
        <w:t xml:space="preserve"> × DS</w:t>
      </w:r>
      <w:r w:rsidR="004923FA" w:rsidRPr="00FE331B">
        <w:rPr>
          <w:sz w:val="24"/>
          <w:szCs w:val="24"/>
          <w:lang w:val="lt-LT"/>
        </w:rPr>
        <w:t xml:space="preserve"> + VT</w:t>
      </w:r>
      <w:r w:rsidRPr="00FE331B">
        <w:rPr>
          <w:sz w:val="24"/>
          <w:szCs w:val="24"/>
          <w:lang w:val="lt-LT"/>
        </w:rPr>
        <w:t>.</w:t>
      </w:r>
    </w:p>
    <w:p w14:paraId="2B9A4C80" w14:textId="4D5740DB" w:rsidR="004A3F55" w:rsidRPr="003F071D" w:rsidRDefault="004A3F55" w:rsidP="004A3F55">
      <w:pPr>
        <w:pStyle w:val="Betarp"/>
        <w:ind w:firstLine="851"/>
        <w:jc w:val="both"/>
        <w:rPr>
          <w:sz w:val="24"/>
          <w:szCs w:val="24"/>
          <w:lang w:val="lt-LT"/>
        </w:rPr>
      </w:pPr>
      <w:r w:rsidRPr="003F071D">
        <w:rPr>
          <w:sz w:val="24"/>
          <w:szCs w:val="24"/>
          <w:lang w:val="lt-LT"/>
        </w:rPr>
        <w:t>13. Už vertinimo komisijos pirmininko at</w:t>
      </w:r>
      <w:r w:rsidR="00BF7C66">
        <w:rPr>
          <w:sz w:val="24"/>
          <w:szCs w:val="24"/>
          <w:lang w:val="lt-LT"/>
        </w:rPr>
        <w:t>liekamas funkcijas taikomas 5,24</w:t>
      </w:r>
      <w:r w:rsidRPr="003F071D">
        <w:rPr>
          <w:sz w:val="24"/>
          <w:szCs w:val="24"/>
          <w:lang w:val="lt-LT"/>
        </w:rPr>
        <w:t xml:space="preserve"> </w:t>
      </w:r>
      <w:proofErr w:type="spellStart"/>
      <w:r w:rsidRPr="003F071D">
        <w:rPr>
          <w:sz w:val="24"/>
          <w:szCs w:val="24"/>
          <w:lang w:val="lt-LT"/>
        </w:rPr>
        <w:t>Eur</w:t>
      </w:r>
      <w:proofErr w:type="spellEnd"/>
      <w:r w:rsidRPr="003F071D">
        <w:rPr>
          <w:sz w:val="24"/>
          <w:szCs w:val="24"/>
          <w:lang w:val="lt-LT"/>
        </w:rPr>
        <w:t>/val. įkainis. Darbo užmok</w:t>
      </w:r>
      <w:r w:rsidR="00BF7C66">
        <w:rPr>
          <w:sz w:val="24"/>
          <w:szCs w:val="24"/>
          <w:lang w:val="lt-LT"/>
        </w:rPr>
        <w:t>estis apskaičiuojamas: DU = 5,24</w:t>
      </w:r>
      <w:r w:rsidRPr="003F071D">
        <w:rPr>
          <w:sz w:val="24"/>
          <w:szCs w:val="24"/>
          <w:lang w:val="lt-LT"/>
        </w:rPr>
        <w:t xml:space="preserve"> × (VT + 4 val.). </w:t>
      </w:r>
      <w:r w:rsidRPr="003F071D">
        <w:rPr>
          <w:color w:val="000000"/>
          <w:sz w:val="24"/>
          <w:szCs w:val="24"/>
          <w:lang w:val="lt-LT"/>
        </w:rPr>
        <w:t>Mokyklinių brandos egzaminų ir brandos darbų vertinimo komisijos pirmininkui 4 valandos skiriamos</w:t>
      </w:r>
      <w:r w:rsidRPr="003F071D">
        <w:rPr>
          <w:color w:val="000000"/>
          <w:spacing w:val="-2"/>
          <w:sz w:val="24"/>
          <w:szCs w:val="24"/>
          <w:lang w:val="lt-LT"/>
        </w:rPr>
        <w:t xml:space="preserve"> vertinimo komisijos darbo tvarkos nustatymui, darbui duomenų perdavimo sistemoje KELTAS, vertinimo lapų spausdinimui, kandidatų darbų</w:t>
      </w:r>
      <w:r w:rsidRPr="003F071D">
        <w:rPr>
          <w:color w:val="000000"/>
          <w:sz w:val="24"/>
          <w:szCs w:val="24"/>
          <w:lang w:val="lt-LT"/>
        </w:rPr>
        <w:t xml:space="preserve"> vertinimų</w:t>
      </w:r>
      <w:r w:rsidRPr="003F071D">
        <w:rPr>
          <w:color w:val="000000"/>
          <w:spacing w:val="-2"/>
          <w:sz w:val="24"/>
          <w:szCs w:val="24"/>
          <w:lang w:val="lt-LT"/>
        </w:rPr>
        <w:t xml:space="preserve"> peržiūrai</w:t>
      </w:r>
      <w:r w:rsidRPr="003F071D">
        <w:rPr>
          <w:color w:val="000000"/>
          <w:sz w:val="24"/>
          <w:szCs w:val="24"/>
          <w:lang w:val="lt-LT"/>
        </w:rPr>
        <w:t xml:space="preserve"> ir galutinio sprendimo priėmimui, kandidato darbo vertinimo lentelės ir kitų dokumentų užpildymui.</w:t>
      </w:r>
    </w:p>
    <w:p w14:paraId="59759B1F" w14:textId="77777777" w:rsidR="004A3F55" w:rsidRPr="003F071D" w:rsidRDefault="004A3F55" w:rsidP="004A3F55">
      <w:pPr>
        <w:pStyle w:val="Betarp"/>
        <w:ind w:firstLine="851"/>
        <w:jc w:val="both"/>
        <w:rPr>
          <w:sz w:val="24"/>
          <w:szCs w:val="24"/>
          <w:lang w:val="lt-LT"/>
        </w:rPr>
      </w:pPr>
      <w:r w:rsidRPr="003F071D">
        <w:rPr>
          <w:sz w:val="24"/>
          <w:szCs w:val="24"/>
          <w:lang w:val="lt-LT"/>
        </w:rPr>
        <w:t>14. Menų dalykų, technologijų mokyklinių brandos egzaminų ir brandos darbų vertintojams darbo užmokestis skaičiuojamas dvigubai didesnis nei nurodyta 12 punkte.</w:t>
      </w:r>
    </w:p>
    <w:p w14:paraId="0FCCDF30" w14:textId="3A030E84" w:rsidR="004A3F55" w:rsidRPr="003F071D" w:rsidRDefault="004A3F55" w:rsidP="004A3F55">
      <w:pPr>
        <w:pStyle w:val="Betarp"/>
        <w:ind w:firstLine="851"/>
        <w:jc w:val="both"/>
        <w:rPr>
          <w:color w:val="000000"/>
          <w:sz w:val="24"/>
          <w:szCs w:val="24"/>
          <w:lang w:val="lt-LT"/>
        </w:rPr>
      </w:pPr>
      <w:r w:rsidRPr="003F071D">
        <w:rPr>
          <w:sz w:val="24"/>
          <w:szCs w:val="24"/>
          <w:lang w:val="lt-LT"/>
        </w:rPr>
        <w:t>15. Už menų dalykų, technologijų ir brandos darbų darbo vadovo at</w:t>
      </w:r>
      <w:r w:rsidR="00B37256">
        <w:rPr>
          <w:sz w:val="24"/>
          <w:szCs w:val="24"/>
          <w:lang w:val="lt-LT"/>
        </w:rPr>
        <w:t>liekamas funkcijas taikomas 5,95</w:t>
      </w:r>
      <w:r w:rsidRPr="003F071D">
        <w:rPr>
          <w:sz w:val="24"/>
          <w:szCs w:val="24"/>
          <w:lang w:val="lt-LT"/>
        </w:rPr>
        <w:t xml:space="preserve"> </w:t>
      </w:r>
      <w:proofErr w:type="spellStart"/>
      <w:r w:rsidRPr="003F071D">
        <w:rPr>
          <w:sz w:val="24"/>
          <w:szCs w:val="24"/>
          <w:lang w:val="lt-LT"/>
        </w:rPr>
        <w:t>Eur</w:t>
      </w:r>
      <w:proofErr w:type="spellEnd"/>
      <w:r w:rsidRPr="003F071D">
        <w:rPr>
          <w:sz w:val="24"/>
          <w:szCs w:val="24"/>
          <w:lang w:val="lt-LT"/>
        </w:rPr>
        <w:t>/val. įkainis. Darbo užmok</w:t>
      </w:r>
      <w:r w:rsidR="00651508">
        <w:rPr>
          <w:sz w:val="24"/>
          <w:szCs w:val="24"/>
          <w:lang w:val="lt-LT"/>
        </w:rPr>
        <w:t>estis apskaičiuojamas: DU = 5,95</w:t>
      </w:r>
      <w:r w:rsidRPr="003F071D">
        <w:rPr>
          <w:sz w:val="24"/>
          <w:szCs w:val="24"/>
          <w:lang w:val="lt-LT"/>
        </w:rPr>
        <w:t xml:space="preserve"> × (KS + 5 val.). 5 valandos skiriamos darbų rengimo proceso vertinimui pagal patvirtintą kandidatui darbo atlikimo </w:t>
      </w:r>
      <w:proofErr w:type="spellStart"/>
      <w:r w:rsidRPr="003F071D">
        <w:rPr>
          <w:sz w:val="24"/>
          <w:szCs w:val="24"/>
          <w:lang w:val="lt-LT"/>
        </w:rPr>
        <w:t>laikaraštį</w:t>
      </w:r>
      <w:proofErr w:type="spellEnd"/>
      <w:r w:rsidR="005760AF">
        <w:rPr>
          <w:sz w:val="24"/>
          <w:szCs w:val="24"/>
          <w:lang w:val="lt-LT"/>
        </w:rPr>
        <w:t>,</w:t>
      </w:r>
      <w:r w:rsidRPr="003F071D">
        <w:rPr>
          <w:sz w:val="24"/>
          <w:szCs w:val="24"/>
          <w:lang w:val="lt-LT"/>
        </w:rPr>
        <w:t xml:space="preserve"> tarpinio darbo aprašo peržiūrai, baigiamojo darbo aprašo ir baigiamojo darbo produkto vertinimui, dalyvavimui baigiamojo darbo pristatyme</w:t>
      </w:r>
      <w:r w:rsidR="00765A17">
        <w:rPr>
          <w:sz w:val="24"/>
          <w:szCs w:val="24"/>
          <w:lang w:val="lt-LT"/>
        </w:rPr>
        <w:t>.</w:t>
      </w:r>
    </w:p>
    <w:p w14:paraId="419AEFA2" w14:textId="77777777" w:rsidR="004A3F55" w:rsidRPr="003F071D" w:rsidRDefault="004A3F55" w:rsidP="004A3F55">
      <w:pPr>
        <w:pStyle w:val="Betarp"/>
        <w:rPr>
          <w:b/>
          <w:sz w:val="24"/>
          <w:szCs w:val="24"/>
          <w:lang w:val="lt-LT"/>
        </w:rPr>
      </w:pPr>
    </w:p>
    <w:p w14:paraId="6FE7E05B" w14:textId="77777777" w:rsidR="004A3F55" w:rsidRPr="003F071D" w:rsidRDefault="004A3F55" w:rsidP="004A3F55">
      <w:pPr>
        <w:pStyle w:val="Betarp"/>
        <w:jc w:val="center"/>
        <w:rPr>
          <w:b/>
          <w:sz w:val="24"/>
          <w:szCs w:val="24"/>
          <w:lang w:val="lt-LT"/>
        </w:rPr>
      </w:pPr>
      <w:r w:rsidRPr="003F071D">
        <w:rPr>
          <w:b/>
          <w:sz w:val="24"/>
          <w:szCs w:val="24"/>
          <w:lang w:val="lt-LT"/>
        </w:rPr>
        <w:t>IV SKYRIUS</w:t>
      </w:r>
    </w:p>
    <w:p w14:paraId="2D970057" w14:textId="77777777" w:rsidR="004A3F55" w:rsidRPr="003F071D" w:rsidRDefault="004A3F55" w:rsidP="004A3F55">
      <w:pPr>
        <w:pStyle w:val="Betarp"/>
        <w:jc w:val="center"/>
        <w:rPr>
          <w:b/>
          <w:sz w:val="24"/>
          <w:szCs w:val="24"/>
          <w:lang w:val="lt-LT"/>
        </w:rPr>
      </w:pPr>
      <w:r w:rsidRPr="003F071D">
        <w:rPr>
          <w:b/>
          <w:sz w:val="24"/>
          <w:szCs w:val="24"/>
          <w:lang w:val="lt-LT"/>
        </w:rPr>
        <w:t>BAIGIAMOSIOS NUOSTATOS</w:t>
      </w:r>
    </w:p>
    <w:p w14:paraId="14F4D80F" w14:textId="77777777" w:rsidR="004A3F55" w:rsidRPr="003F071D" w:rsidRDefault="004A3F55" w:rsidP="004A3F55">
      <w:pPr>
        <w:pStyle w:val="Betarp"/>
        <w:jc w:val="both"/>
        <w:rPr>
          <w:sz w:val="24"/>
          <w:szCs w:val="24"/>
          <w:lang w:val="lt-LT"/>
        </w:rPr>
      </w:pPr>
    </w:p>
    <w:p w14:paraId="101171BF" w14:textId="77777777" w:rsidR="004A3F55" w:rsidRPr="003F071D" w:rsidRDefault="004A3F55" w:rsidP="004A3F55">
      <w:pPr>
        <w:pStyle w:val="Betarp"/>
        <w:ind w:firstLine="851"/>
        <w:jc w:val="both"/>
        <w:rPr>
          <w:sz w:val="24"/>
          <w:szCs w:val="24"/>
          <w:lang w:val="lt-LT"/>
        </w:rPr>
      </w:pPr>
      <w:r w:rsidRPr="003F071D">
        <w:rPr>
          <w:sz w:val="24"/>
          <w:szCs w:val="24"/>
          <w:lang w:val="lt-LT"/>
        </w:rPr>
        <w:t>16. Už brandos egzaminų vykdymą poilsio dienomis brandos egzaminų administratoriams, vyresniesiems vykdytojams ir vykdytojams mokama Lietuvos Respublikos darbo kodekso 144 straipsnio 1 dalyje nustatyta tvarka.</w:t>
      </w:r>
    </w:p>
    <w:p w14:paraId="08456C01" w14:textId="77777777" w:rsidR="004A3F55" w:rsidRPr="003F071D" w:rsidRDefault="004A3F55" w:rsidP="004A3F55">
      <w:pPr>
        <w:pStyle w:val="Betarp"/>
        <w:ind w:firstLine="851"/>
        <w:jc w:val="both"/>
        <w:rPr>
          <w:sz w:val="24"/>
          <w:szCs w:val="24"/>
          <w:lang w:val="lt-LT"/>
        </w:rPr>
      </w:pPr>
      <w:r w:rsidRPr="003F071D">
        <w:rPr>
          <w:sz w:val="24"/>
          <w:szCs w:val="24"/>
          <w:lang w:val="lt-LT"/>
        </w:rPr>
        <w:t>17. Lėšos brandos egzaminams organizuoti ir vykdyti skiriamos iš Mokymo lėšų, vadovaujantis Lietuvos Respublikos Vyriausybės patvirtintu Mokymo lėšų apskaičiavimo, paskirstymo ir panaudojimo tvarkos aprašu.</w:t>
      </w:r>
    </w:p>
    <w:p w14:paraId="6A4D1E01" w14:textId="06F70C39" w:rsidR="004A3F55" w:rsidRPr="003F071D" w:rsidRDefault="004A3F55" w:rsidP="004A3F55">
      <w:pPr>
        <w:pStyle w:val="Betarp"/>
        <w:ind w:firstLine="851"/>
        <w:jc w:val="both"/>
        <w:rPr>
          <w:sz w:val="24"/>
          <w:szCs w:val="24"/>
          <w:lang w:val="lt-LT"/>
        </w:rPr>
      </w:pPr>
      <w:r w:rsidRPr="003F071D">
        <w:rPr>
          <w:sz w:val="24"/>
          <w:szCs w:val="24"/>
          <w:lang w:val="lt-LT"/>
        </w:rPr>
        <w:t>18. Pasibaigus pagrindinei</w:t>
      </w:r>
      <w:r w:rsidR="008A4714">
        <w:rPr>
          <w:sz w:val="24"/>
          <w:szCs w:val="24"/>
          <w:lang w:val="lt-LT"/>
        </w:rPr>
        <w:t xml:space="preserve"> valstybinių ir mokyklinių brandos egzaminų, tarpinių patikrinimų</w:t>
      </w:r>
      <w:r w:rsidRPr="003F071D">
        <w:rPr>
          <w:sz w:val="24"/>
          <w:szCs w:val="24"/>
          <w:lang w:val="lt-LT"/>
        </w:rPr>
        <w:t xml:space="preserve"> ir pakartotinei mokyklinių brandos egzaminų sesijoms bei Apeliacinės komisijos posėdžiui ne</w:t>
      </w:r>
      <w:r w:rsidR="008A4714">
        <w:rPr>
          <w:sz w:val="24"/>
          <w:szCs w:val="24"/>
          <w:lang w:val="lt-LT"/>
        </w:rPr>
        <w:t xml:space="preserve"> vėliau kaip per 15 darbo dienų</w:t>
      </w:r>
      <w:r w:rsidRPr="003F071D">
        <w:rPr>
          <w:sz w:val="24"/>
          <w:szCs w:val="24"/>
          <w:lang w:val="lt-LT"/>
        </w:rPr>
        <w:t xml:space="preserve"> mokyklos (egzamino,</w:t>
      </w:r>
      <w:r w:rsidR="00B01266">
        <w:rPr>
          <w:sz w:val="24"/>
          <w:szCs w:val="24"/>
          <w:lang w:val="lt-LT"/>
        </w:rPr>
        <w:t xml:space="preserve"> tarpinio patikrinimo,</w:t>
      </w:r>
      <w:r w:rsidRPr="003F071D">
        <w:rPr>
          <w:sz w:val="24"/>
          <w:szCs w:val="24"/>
          <w:lang w:val="lt-LT"/>
        </w:rPr>
        <w:t xml:space="preserve"> brandos darbo vykdymo ir / ar vertinimo centro) bei bazinės mokyklos direktorius Švietimo ir sporto skyriui pateikia užpildytas paraiškas, parengtas pagal šio Aprašo priedą.</w:t>
      </w:r>
    </w:p>
    <w:p w14:paraId="2B84FCAF" w14:textId="50A990B4" w:rsidR="004A3F55" w:rsidRPr="003F071D" w:rsidRDefault="004A3F55" w:rsidP="004A3F55">
      <w:pPr>
        <w:pStyle w:val="Betarp"/>
        <w:ind w:firstLine="851"/>
        <w:jc w:val="both"/>
        <w:rPr>
          <w:sz w:val="24"/>
          <w:szCs w:val="24"/>
          <w:lang w:val="lt-LT"/>
        </w:rPr>
      </w:pPr>
      <w:r w:rsidRPr="003F071D">
        <w:rPr>
          <w:sz w:val="24"/>
          <w:szCs w:val="24"/>
          <w:lang w:val="lt-LT"/>
        </w:rPr>
        <w:t>19. Švietimo ir sporto skyrius pateikia Finansų skyriui ir švietimo įstaigoms dokumentus (administracijos direktoriaus įsakymus) dėl apmokėjimo už brandos egzaminų</w:t>
      </w:r>
      <w:r w:rsidR="003D6A11">
        <w:rPr>
          <w:sz w:val="24"/>
          <w:szCs w:val="24"/>
          <w:lang w:val="lt-LT"/>
        </w:rPr>
        <w:t>, tarpinių patikrinimų</w:t>
      </w:r>
      <w:r w:rsidRPr="003F071D">
        <w:rPr>
          <w:sz w:val="24"/>
          <w:szCs w:val="24"/>
          <w:lang w:val="lt-LT"/>
        </w:rPr>
        <w:t xml:space="preserve"> vykdymą, kandidatų darbų vertinimą ir apeliacijų nagrinėjimą.</w:t>
      </w:r>
    </w:p>
    <w:p w14:paraId="27DE83C4" w14:textId="4140D039" w:rsidR="004A3F55" w:rsidRPr="003F071D" w:rsidRDefault="004A3F55" w:rsidP="004A3F55">
      <w:pPr>
        <w:pStyle w:val="Betarp"/>
        <w:ind w:firstLine="851"/>
        <w:jc w:val="both"/>
        <w:rPr>
          <w:sz w:val="24"/>
          <w:szCs w:val="24"/>
          <w:lang w:val="lt-LT"/>
        </w:rPr>
      </w:pPr>
      <w:r w:rsidRPr="003F071D">
        <w:rPr>
          <w:sz w:val="24"/>
          <w:szCs w:val="24"/>
          <w:lang w:val="lt-LT"/>
        </w:rPr>
        <w:t>20. Finansų skyrius pagal pateiktus Švietimo ir sporto skyriaus dokum</w:t>
      </w:r>
      <w:r w:rsidR="0020523E">
        <w:rPr>
          <w:sz w:val="24"/>
          <w:szCs w:val="24"/>
          <w:lang w:val="lt-LT"/>
        </w:rPr>
        <w:t>entus patikslina biudžetą ir pa</w:t>
      </w:r>
      <w:r w:rsidRPr="003F071D">
        <w:rPr>
          <w:sz w:val="24"/>
          <w:szCs w:val="24"/>
          <w:lang w:val="lt-LT"/>
        </w:rPr>
        <w:t>skirst</w:t>
      </w:r>
      <w:r w:rsidR="00233AE2">
        <w:rPr>
          <w:sz w:val="24"/>
          <w:szCs w:val="24"/>
          <w:lang w:val="lt-LT"/>
        </w:rPr>
        <w:t>o švietimo įstaigoms lėšas</w:t>
      </w:r>
      <w:r w:rsidR="00E46F64">
        <w:rPr>
          <w:sz w:val="24"/>
          <w:szCs w:val="24"/>
          <w:lang w:val="lt-LT"/>
        </w:rPr>
        <w:t>, skirtas</w:t>
      </w:r>
      <w:r w:rsidRPr="003F071D">
        <w:rPr>
          <w:sz w:val="24"/>
          <w:szCs w:val="24"/>
          <w:lang w:val="lt-LT"/>
        </w:rPr>
        <w:t xml:space="preserve"> mokymosi pasiekimų patikrinimams organizuoti ir vykdyti.</w:t>
      </w:r>
    </w:p>
    <w:p w14:paraId="0EC02072" w14:textId="1A69EB05" w:rsidR="009D3888" w:rsidRPr="009D3888" w:rsidRDefault="00B84E73" w:rsidP="009D3888">
      <w:pPr>
        <w:pStyle w:val="Betarp"/>
        <w:ind w:firstLine="851"/>
        <w:jc w:val="both"/>
        <w:rPr>
          <w:sz w:val="24"/>
          <w:szCs w:val="24"/>
          <w:lang w:val="lt-LT" w:eastAsia="ar-SA"/>
        </w:rPr>
      </w:pPr>
      <w:r>
        <w:rPr>
          <w:sz w:val="24"/>
          <w:szCs w:val="24"/>
          <w:lang w:val="lt-LT" w:eastAsia="ar-SA"/>
        </w:rPr>
        <w:t>21</w:t>
      </w:r>
      <w:r w:rsidR="009D3888" w:rsidRPr="009D3888">
        <w:rPr>
          <w:sz w:val="24"/>
          <w:szCs w:val="24"/>
          <w:lang w:val="lt-LT" w:eastAsia="ar-SA"/>
        </w:rPr>
        <w:t>. Šis Aprašas gali būti tikslinamas, keičiamas ar naikinamas Savivaldybės tarybos sprendimu.</w:t>
      </w:r>
    </w:p>
    <w:p w14:paraId="0DE85773" w14:textId="77777777" w:rsidR="004A3F55" w:rsidRPr="00A9690B" w:rsidRDefault="004A3F55" w:rsidP="004A3F55">
      <w:pPr>
        <w:pStyle w:val="Betarp"/>
        <w:ind w:firstLine="851"/>
        <w:jc w:val="center"/>
        <w:rPr>
          <w:sz w:val="24"/>
          <w:szCs w:val="24"/>
        </w:rPr>
      </w:pPr>
      <w:r>
        <w:rPr>
          <w:sz w:val="24"/>
          <w:szCs w:val="24"/>
        </w:rPr>
        <w:t>___________________</w:t>
      </w:r>
    </w:p>
    <w:p w14:paraId="256F8DDA" w14:textId="77777777" w:rsidR="004A3F55" w:rsidRDefault="004A3F55" w:rsidP="004A3F55">
      <w:pPr>
        <w:jc w:val="both"/>
        <w:rPr>
          <w:sz w:val="24"/>
          <w:szCs w:val="24"/>
        </w:rPr>
      </w:pPr>
    </w:p>
    <w:p w14:paraId="43A1AB14" w14:textId="77777777" w:rsidR="004A3F55" w:rsidRDefault="004A3F55" w:rsidP="004A3F55">
      <w:pPr>
        <w:jc w:val="both"/>
        <w:rPr>
          <w:sz w:val="24"/>
          <w:szCs w:val="24"/>
        </w:rPr>
      </w:pPr>
    </w:p>
    <w:p w14:paraId="533FC09A" w14:textId="77777777" w:rsidR="004A3F55" w:rsidRDefault="004A3F55" w:rsidP="004A3F55">
      <w:pPr>
        <w:jc w:val="both"/>
        <w:rPr>
          <w:sz w:val="24"/>
          <w:szCs w:val="24"/>
        </w:rPr>
      </w:pPr>
      <w:bookmarkStart w:id="0" w:name="_GoBack"/>
      <w:bookmarkEnd w:id="0"/>
    </w:p>
    <w:p w14:paraId="5C853827" w14:textId="61B9EBD7" w:rsidR="00A3114E" w:rsidRDefault="00A3114E" w:rsidP="00A3114E">
      <w:pPr>
        <w:pStyle w:val="Betarp"/>
        <w:ind w:left="2694" w:hanging="2410"/>
        <w:rPr>
          <w:sz w:val="24"/>
          <w:szCs w:val="24"/>
          <w:lang w:val="lt-LT"/>
        </w:rPr>
      </w:pPr>
      <w:r>
        <w:rPr>
          <w:sz w:val="24"/>
          <w:szCs w:val="24"/>
          <w:lang w:val="lt-LT"/>
        </w:rPr>
        <w:lastRenderedPageBreak/>
        <w:tab/>
      </w:r>
      <w:r>
        <w:rPr>
          <w:sz w:val="24"/>
          <w:szCs w:val="24"/>
          <w:lang w:val="lt-LT"/>
        </w:rPr>
        <w:tab/>
      </w:r>
      <w:r w:rsidR="004A3F55" w:rsidRPr="00AD77E4">
        <w:rPr>
          <w:sz w:val="24"/>
          <w:szCs w:val="24"/>
          <w:lang w:val="lt-LT"/>
        </w:rPr>
        <w:t>Apmokėjimo už brandos egzaminų</w:t>
      </w:r>
      <w:r w:rsidR="000677FA">
        <w:rPr>
          <w:sz w:val="24"/>
          <w:szCs w:val="24"/>
          <w:lang w:val="lt-LT"/>
        </w:rPr>
        <w:t xml:space="preserve"> ir tarpini</w:t>
      </w:r>
      <w:r>
        <w:rPr>
          <w:sz w:val="24"/>
          <w:szCs w:val="24"/>
          <w:lang w:val="lt-LT"/>
        </w:rPr>
        <w:t xml:space="preserve">ų patikrinimų vykdymą, </w:t>
      </w:r>
    </w:p>
    <w:p w14:paraId="021A3387" w14:textId="3499730B" w:rsidR="00A3114E" w:rsidRDefault="00A3114E" w:rsidP="00A3114E">
      <w:pPr>
        <w:pStyle w:val="Betarp"/>
        <w:ind w:left="2694" w:hanging="2410"/>
        <w:rPr>
          <w:sz w:val="24"/>
          <w:szCs w:val="24"/>
          <w:lang w:val="lt-LT"/>
        </w:rPr>
      </w:pPr>
      <w:r>
        <w:rPr>
          <w:sz w:val="24"/>
          <w:szCs w:val="24"/>
          <w:lang w:val="lt-LT"/>
        </w:rPr>
        <w:tab/>
      </w:r>
      <w:r>
        <w:rPr>
          <w:sz w:val="24"/>
          <w:szCs w:val="24"/>
          <w:lang w:val="lt-LT"/>
        </w:rPr>
        <w:tab/>
      </w:r>
      <w:r w:rsidR="000677FA">
        <w:rPr>
          <w:sz w:val="24"/>
          <w:szCs w:val="24"/>
          <w:lang w:val="lt-LT"/>
        </w:rPr>
        <w:t xml:space="preserve">kandidatų </w:t>
      </w:r>
      <w:r w:rsidR="004A3F55" w:rsidRPr="00AD77E4">
        <w:rPr>
          <w:sz w:val="24"/>
          <w:szCs w:val="24"/>
          <w:lang w:val="lt-LT"/>
        </w:rPr>
        <w:t xml:space="preserve">darbų vertinimą ir </w:t>
      </w:r>
    </w:p>
    <w:p w14:paraId="2E96A87F" w14:textId="7DDF41F6" w:rsidR="004A3F55" w:rsidRPr="00AD77E4" w:rsidRDefault="00A3114E" w:rsidP="00A3114E">
      <w:pPr>
        <w:pStyle w:val="Betarp"/>
        <w:ind w:left="2694" w:hanging="2410"/>
        <w:rPr>
          <w:sz w:val="24"/>
          <w:szCs w:val="24"/>
          <w:lang w:val="lt-LT"/>
        </w:rPr>
      </w:pPr>
      <w:r>
        <w:rPr>
          <w:sz w:val="24"/>
          <w:szCs w:val="24"/>
          <w:lang w:val="lt-LT"/>
        </w:rPr>
        <w:tab/>
      </w:r>
      <w:r>
        <w:rPr>
          <w:sz w:val="24"/>
          <w:szCs w:val="24"/>
          <w:lang w:val="lt-LT"/>
        </w:rPr>
        <w:tab/>
      </w:r>
      <w:r w:rsidR="004A3F55" w:rsidRPr="00AD77E4">
        <w:rPr>
          <w:sz w:val="24"/>
          <w:szCs w:val="24"/>
          <w:lang w:val="lt-LT"/>
        </w:rPr>
        <w:t>apeliacijų nagrinėjimą tvarkos aprašo</w:t>
      </w:r>
      <w:r w:rsidR="000677FA">
        <w:rPr>
          <w:sz w:val="24"/>
          <w:szCs w:val="24"/>
          <w:lang w:val="lt-LT"/>
        </w:rPr>
        <w:t xml:space="preserve"> </w:t>
      </w:r>
      <w:r w:rsidR="004A3F55" w:rsidRPr="00AD77E4">
        <w:rPr>
          <w:sz w:val="24"/>
          <w:szCs w:val="24"/>
          <w:lang w:val="lt-LT"/>
        </w:rPr>
        <w:t>priedas</w:t>
      </w:r>
    </w:p>
    <w:p w14:paraId="64CACB08" w14:textId="77777777" w:rsidR="004A3F55" w:rsidRDefault="004A3F55" w:rsidP="004A3F55">
      <w:pPr>
        <w:pStyle w:val="Betarp"/>
        <w:ind w:left="3888"/>
        <w:rPr>
          <w:sz w:val="24"/>
          <w:szCs w:val="24"/>
          <w:lang w:val="lt-LT"/>
        </w:rPr>
      </w:pPr>
    </w:p>
    <w:p w14:paraId="78F279D1" w14:textId="77777777" w:rsidR="00A3114E" w:rsidRPr="00AD77E4" w:rsidRDefault="00A3114E" w:rsidP="004A3F55">
      <w:pPr>
        <w:pStyle w:val="Betarp"/>
        <w:ind w:left="3888"/>
        <w:rPr>
          <w:sz w:val="24"/>
          <w:szCs w:val="24"/>
          <w:lang w:val="lt-LT"/>
        </w:rPr>
      </w:pPr>
    </w:p>
    <w:p w14:paraId="52DBD9E8" w14:textId="77777777" w:rsidR="004A3F55" w:rsidRPr="00AD77E4" w:rsidRDefault="004A3F55" w:rsidP="004A3F55">
      <w:pPr>
        <w:pStyle w:val="Betarp"/>
        <w:ind w:left="3888"/>
        <w:rPr>
          <w:b/>
          <w:sz w:val="24"/>
          <w:szCs w:val="24"/>
          <w:lang w:val="lt-LT"/>
        </w:rPr>
      </w:pPr>
      <w:r w:rsidRPr="00AD77E4">
        <w:rPr>
          <w:b/>
          <w:sz w:val="24"/>
          <w:szCs w:val="24"/>
          <w:lang w:val="lt-LT"/>
        </w:rPr>
        <w:t>(Paraiškos forma)</w:t>
      </w:r>
    </w:p>
    <w:p w14:paraId="5743779D" w14:textId="77777777" w:rsidR="004A3F55" w:rsidRDefault="004A3F55" w:rsidP="004A3F55">
      <w:pPr>
        <w:pStyle w:val="Betarp"/>
        <w:ind w:left="3888"/>
        <w:rPr>
          <w:sz w:val="24"/>
          <w:szCs w:val="24"/>
        </w:rPr>
      </w:pPr>
    </w:p>
    <w:p w14:paraId="5250B62C" w14:textId="77777777" w:rsidR="004A3F55" w:rsidRPr="00AD77E4" w:rsidRDefault="004A3F55" w:rsidP="004A3F55">
      <w:pPr>
        <w:pStyle w:val="Betarp"/>
        <w:jc w:val="center"/>
        <w:rPr>
          <w:sz w:val="24"/>
          <w:szCs w:val="24"/>
          <w:lang w:val="lt-LT"/>
        </w:rPr>
      </w:pPr>
      <w:r w:rsidRPr="00AD77E4">
        <w:rPr>
          <w:sz w:val="24"/>
          <w:szCs w:val="24"/>
          <w:lang w:val="lt-LT"/>
        </w:rPr>
        <w:t>........................................................................................................................................</w:t>
      </w:r>
    </w:p>
    <w:p w14:paraId="7D69A4A6" w14:textId="77777777" w:rsidR="004A3F55" w:rsidRPr="00AD77E4" w:rsidRDefault="004A3F55" w:rsidP="004A3F55">
      <w:pPr>
        <w:pStyle w:val="Betarp"/>
        <w:jc w:val="center"/>
        <w:rPr>
          <w:lang w:val="lt-LT"/>
        </w:rPr>
      </w:pPr>
      <w:r w:rsidRPr="00AD77E4">
        <w:rPr>
          <w:lang w:val="lt-LT"/>
        </w:rPr>
        <w:t>(Mokyklos (egzamino centro ir / ar vertinimo centro) pavadinimas)</w:t>
      </w:r>
    </w:p>
    <w:p w14:paraId="58DE7F5F" w14:textId="77777777" w:rsidR="004A3F55" w:rsidRPr="00AD77E4" w:rsidRDefault="004A3F55" w:rsidP="004A3F55">
      <w:pPr>
        <w:pStyle w:val="Betarp"/>
        <w:jc w:val="center"/>
        <w:rPr>
          <w:lang w:val="lt-LT"/>
        </w:rPr>
      </w:pPr>
    </w:p>
    <w:p w14:paraId="6AC93E25" w14:textId="77777777" w:rsidR="004A3F55" w:rsidRPr="00AD77E4" w:rsidRDefault="004A3F55" w:rsidP="004A3F55">
      <w:pPr>
        <w:pStyle w:val="Betarp"/>
        <w:jc w:val="center"/>
        <w:rPr>
          <w:sz w:val="24"/>
          <w:szCs w:val="24"/>
          <w:lang w:val="lt-LT"/>
        </w:rPr>
      </w:pPr>
    </w:p>
    <w:tbl>
      <w:tblPr>
        <w:tblStyle w:val="Lentelstinklelis"/>
        <w:tblW w:w="0" w:type="auto"/>
        <w:tblLook w:val="04A0" w:firstRow="1" w:lastRow="0" w:firstColumn="1" w:lastColumn="0" w:noHBand="0" w:noVBand="1"/>
      </w:tblPr>
      <w:tblGrid>
        <w:gridCol w:w="1970"/>
        <w:gridCol w:w="1971"/>
        <w:gridCol w:w="1971"/>
        <w:gridCol w:w="1971"/>
        <w:gridCol w:w="1971"/>
      </w:tblGrid>
      <w:tr w:rsidR="004A3F55" w:rsidRPr="00AD77E4" w14:paraId="6480F522" w14:textId="77777777" w:rsidTr="000C2CE7">
        <w:tc>
          <w:tcPr>
            <w:tcW w:w="1970" w:type="dxa"/>
          </w:tcPr>
          <w:p w14:paraId="4B04C884" w14:textId="77777777" w:rsidR="0060259A" w:rsidRDefault="004A3F55" w:rsidP="00BE384B">
            <w:pPr>
              <w:pStyle w:val="Betarp"/>
              <w:rPr>
                <w:sz w:val="24"/>
                <w:szCs w:val="24"/>
                <w:lang w:val="lt-LT"/>
              </w:rPr>
            </w:pPr>
            <w:r w:rsidRPr="00AD77E4">
              <w:rPr>
                <w:sz w:val="24"/>
                <w:szCs w:val="24"/>
                <w:lang w:val="lt-LT"/>
              </w:rPr>
              <w:t>Egzamino</w:t>
            </w:r>
          </w:p>
          <w:p w14:paraId="4561FB17" w14:textId="328DE9E0" w:rsidR="004A3F55" w:rsidRPr="00AD77E4" w:rsidRDefault="0060259A" w:rsidP="00BE384B">
            <w:pPr>
              <w:pStyle w:val="Betarp"/>
              <w:rPr>
                <w:sz w:val="24"/>
                <w:szCs w:val="24"/>
                <w:lang w:val="lt-LT"/>
              </w:rPr>
            </w:pPr>
            <w:r>
              <w:rPr>
                <w:sz w:val="24"/>
                <w:szCs w:val="24"/>
                <w:lang w:val="lt-LT"/>
              </w:rPr>
              <w:t>(tarpinio patikrinimo)</w:t>
            </w:r>
            <w:r w:rsidR="004A3F55" w:rsidRPr="00AD77E4">
              <w:rPr>
                <w:sz w:val="24"/>
                <w:szCs w:val="24"/>
                <w:lang w:val="lt-LT"/>
              </w:rPr>
              <w:t xml:space="preserve"> pavadinimas</w:t>
            </w:r>
          </w:p>
        </w:tc>
        <w:tc>
          <w:tcPr>
            <w:tcW w:w="1971" w:type="dxa"/>
          </w:tcPr>
          <w:p w14:paraId="5AEA7FB0" w14:textId="77777777" w:rsidR="004A3F55" w:rsidRPr="00AD77E4" w:rsidRDefault="004A3F55" w:rsidP="00BE384B">
            <w:pPr>
              <w:pStyle w:val="Betarp"/>
              <w:rPr>
                <w:sz w:val="24"/>
                <w:szCs w:val="24"/>
                <w:lang w:val="lt-LT"/>
              </w:rPr>
            </w:pPr>
            <w:r w:rsidRPr="00AD77E4">
              <w:rPr>
                <w:sz w:val="24"/>
                <w:szCs w:val="24"/>
                <w:lang w:val="lt-LT"/>
              </w:rPr>
              <w:t>Vardas, pavardė</w:t>
            </w:r>
          </w:p>
        </w:tc>
        <w:tc>
          <w:tcPr>
            <w:tcW w:w="1971" w:type="dxa"/>
          </w:tcPr>
          <w:p w14:paraId="71317713" w14:textId="77777777" w:rsidR="004A3F55" w:rsidRPr="00AD77E4" w:rsidRDefault="004A3F55" w:rsidP="00BE384B">
            <w:pPr>
              <w:pStyle w:val="Betarp"/>
              <w:rPr>
                <w:sz w:val="24"/>
                <w:szCs w:val="24"/>
                <w:lang w:val="lt-LT"/>
              </w:rPr>
            </w:pPr>
            <w:r w:rsidRPr="00AD77E4">
              <w:rPr>
                <w:sz w:val="24"/>
                <w:szCs w:val="24"/>
                <w:lang w:val="lt-LT"/>
              </w:rPr>
              <w:t xml:space="preserve">Darbovietė </w:t>
            </w:r>
          </w:p>
        </w:tc>
        <w:tc>
          <w:tcPr>
            <w:tcW w:w="1971" w:type="dxa"/>
          </w:tcPr>
          <w:p w14:paraId="11B20293" w14:textId="0E0926BC" w:rsidR="004A3F55" w:rsidRPr="00AD77E4" w:rsidRDefault="004A3F55" w:rsidP="00BE384B">
            <w:pPr>
              <w:pStyle w:val="Betarp"/>
              <w:rPr>
                <w:sz w:val="24"/>
                <w:szCs w:val="24"/>
                <w:lang w:val="lt-LT"/>
              </w:rPr>
            </w:pPr>
            <w:r w:rsidRPr="00AD77E4">
              <w:rPr>
                <w:sz w:val="24"/>
                <w:szCs w:val="24"/>
                <w:lang w:val="lt-LT"/>
              </w:rPr>
              <w:t xml:space="preserve"> Pareigos egzamino</w:t>
            </w:r>
            <w:r w:rsidR="00284E72">
              <w:rPr>
                <w:sz w:val="24"/>
                <w:szCs w:val="24"/>
                <w:lang w:val="lt-LT"/>
              </w:rPr>
              <w:t xml:space="preserve"> (tarpinio patikrinimo)</w:t>
            </w:r>
            <w:r w:rsidR="00B04757">
              <w:rPr>
                <w:sz w:val="24"/>
                <w:szCs w:val="24"/>
                <w:lang w:val="lt-LT"/>
              </w:rPr>
              <w:t xml:space="preserve"> vykdymo ir kandidatų darbų vertinimo</w:t>
            </w:r>
            <w:r w:rsidRPr="00AD77E4">
              <w:rPr>
                <w:sz w:val="24"/>
                <w:szCs w:val="24"/>
                <w:lang w:val="lt-LT"/>
              </w:rPr>
              <w:t xml:space="preserve"> metu</w:t>
            </w:r>
          </w:p>
          <w:p w14:paraId="75197FD1" w14:textId="77777777" w:rsidR="004A3F55" w:rsidRPr="00AD77E4" w:rsidRDefault="004A3F55" w:rsidP="00BE384B">
            <w:pPr>
              <w:pStyle w:val="Betarp"/>
              <w:rPr>
                <w:lang w:val="lt-LT"/>
              </w:rPr>
            </w:pPr>
            <w:r w:rsidRPr="00AD77E4">
              <w:rPr>
                <w:lang w:val="lt-LT"/>
              </w:rPr>
              <w:t xml:space="preserve">(vyr. vykdytojas, administratorius, vykdytojas, </w:t>
            </w:r>
          </w:p>
          <w:p w14:paraId="6E495A87" w14:textId="77777777" w:rsidR="004A3F55" w:rsidRPr="00AD77E4" w:rsidRDefault="004A3F55" w:rsidP="00BE384B">
            <w:pPr>
              <w:pStyle w:val="Betarp"/>
              <w:rPr>
                <w:sz w:val="24"/>
                <w:szCs w:val="24"/>
                <w:lang w:val="lt-LT"/>
              </w:rPr>
            </w:pPr>
            <w:r w:rsidRPr="00AD77E4">
              <w:rPr>
                <w:lang w:val="lt-LT"/>
              </w:rPr>
              <w:t>vertinimo komisijos pirmininkas, vertintojas, darbo vadovas)</w:t>
            </w:r>
          </w:p>
        </w:tc>
        <w:tc>
          <w:tcPr>
            <w:tcW w:w="1971" w:type="dxa"/>
          </w:tcPr>
          <w:p w14:paraId="0F22D293" w14:textId="77777777" w:rsidR="004A3F55" w:rsidRPr="00AD77E4" w:rsidRDefault="004A3F55" w:rsidP="00BE384B">
            <w:pPr>
              <w:pStyle w:val="Betarp"/>
              <w:rPr>
                <w:sz w:val="24"/>
                <w:szCs w:val="24"/>
                <w:lang w:val="lt-LT"/>
              </w:rPr>
            </w:pPr>
            <w:r w:rsidRPr="00AD77E4">
              <w:rPr>
                <w:sz w:val="24"/>
                <w:szCs w:val="24"/>
                <w:lang w:val="lt-LT"/>
              </w:rPr>
              <w:t xml:space="preserve">Pastabos </w:t>
            </w:r>
          </w:p>
          <w:p w14:paraId="45F509AC" w14:textId="59551E34" w:rsidR="004A3F55" w:rsidRPr="00AD77E4" w:rsidRDefault="004A3F55" w:rsidP="00BE384B">
            <w:pPr>
              <w:pStyle w:val="Betarp"/>
              <w:rPr>
                <w:lang w:val="lt-LT"/>
              </w:rPr>
            </w:pPr>
            <w:r w:rsidRPr="00AD77E4">
              <w:rPr>
                <w:lang w:val="lt-LT"/>
              </w:rPr>
              <w:t>(įvertintų darbų skaičius, valandų skaičius vertinimo komisijos pirmininko</w:t>
            </w:r>
            <w:r w:rsidR="00FE331B">
              <w:rPr>
                <w:lang w:val="lt-LT"/>
              </w:rPr>
              <w:t xml:space="preserve"> ir vertintojo</w:t>
            </w:r>
            <w:r w:rsidRPr="00AD77E4">
              <w:rPr>
                <w:lang w:val="lt-LT"/>
              </w:rPr>
              <w:t xml:space="preserve"> funkcijoms atlikti)</w:t>
            </w:r>
          </w:p>
        </w:tc>
      </w:tr>
      <w:tr w:rsidR="004A3F55" w:rsidRPr="00C36207" w14:paraId="70F63DF0" w14:textId="77777777" w:rsidTr="000C2CE7">
        <w:tc>
          <w:tcPr>
            <w:tcW w:w="1970" w:type="dxa"/>
          </w:tcPr>
          <w:p w14:paraId="4248F789" w14:textId="77777777" w:rsidR="004A3F55" w:rsidRDefault="004A3F55" w:rsidP="000C2CE7">
            <w:pPr>
              <w:pStyle w:val="Betarp"/>
              <w:jc w:val="center"/>
              <w:rPr>
                <w:sz w:val="24"/>
                <w:szCs w:val="24"/>
              </w:rPr>
            </w:pPr>
          </w:p>
        </w:tc>
        <w:tc>
          <w:tcPr>
            <w:tcW w:w="1971" w:type="dxa"/>
          </w:tcPr>
          <w:p w14:paraId="044D28FA" w14:textId="77777777" w:rsidR="004A3F55" w:rsidRDefault="004A3F55" w:rsidP="000C2CE7">
            <w:pPr>
              <w:pStyle w:val="Betarp"/>
              <w:jc w:val="center"/>
              <w:rPr>
                <w:sz w:val="24"/>
                <w:szCs w:val="24"/>
              </w:rPr>
            </w:pPr>
          </w:p>
        </w:tc>
        <w:tc>
          <w:tcPr>
            <w:tcW w:w="1971" w:type="dxa"/>
          </w:tcPr>
          <w:p w14:paraId="1F29A902" w14:textId="77777777" w:rsidR="004A3F55" w:rsidRDefault="004A3F55" w:rsidP="000C2CE7">
            <w:pPr>
              <w:pStyle w:val="Betarp"/>
              <w:jc w:val="center"/>
              <w:rPr>
                <w:sz w:val="24"/>
                <w:szCs w:val="24"/>
              </w:rPr>
            </w:pPr>
          </w:p>
        </w:tc>
        <w:tc>
          <w:tcPr>
            <w:tcW w:w="1971" w:type="dxa"/>
          </w:tcPr>
          <w:p w14:paraId="1C456F52" w14:textId="77777777" w:rsidR="004A3F55" w:rsidRDefault="004A3F55" w:rsidP="000C2CE7">
            <w:pPr>
              <w:pStyle w:val="Betarp"/>
              <w:jc w:val="center"/>
              <w:rPr>
                <w:sz w:val="24"/>
                <w:szCs w:val="24"/>
              </w:rPr>
            </w:pPr>
          </w:p>
        </w:tc>
        <w:tc>
          <w:tcPr>
            <w:tcW w:w="1971" w:type="dxa"/>
          </w:tcPr>
          <w:p w14:paraId="2ECC5C1B" w14:textId="77777777" w:rsidR="004A3F55" w:rsidRDefault="004A3F55" w:rsidP="000C2CE7">
            <w:pPr>
              <w:pStyle w:val="Betarp"/>
              <w:jc w:val="center"/>
              <w:rPr>
                <w:sz w:val="24"/>
                <w:szCs w:val="24"/>
              </w:rPr>
            </w:pPr>
          </w:p>
        </w:tc>
      </w:tr>
      <w:tr w:rsidR="004A3F55" w:rsidRPr="00C36207" w14:paraId="1DC55035" w14:textId="77777777" w:rsidTr="000C2CE7">
        <w:tc>
          <w:tcPr>
            <w:tcW w:w="1970" w:type="dxa"/>
          </w:tcPr>
          <w:p w14:paraId="31B320FE" w14:textId="77777777" w:rsidR="004A3F55" w:rsidRDefault="004A3F55" w:rsidP="000C2CE7">
            <w:pPr>
              <w:pStyle w:val="Betarp"/>
              <w:jc w:val="center"/>
              <w:rPr>
                <w:sz w:val="24"/>
                <w:szCs w:val="24"/>
              </w:rPr>
            </w:pPr>
          </w:p>
        </w:tc>
        <w:tc>
          <w:tcPr>
            <w:tcW w:w="1971" w:type="dxa"/>
          </w:tcPr>
          <w:p w14:paraId="40056D0A" w14:textId="77777777" w:rsidR="004A3F55" w:rsidRDefault="004A3F55" w:rsidP="000C2CE7">
            <w:pPr>
              <w:pStyle w:val="Betarp"/>
              <w:jc w:val="center"/>
              <w:rPr>
                <w:sz w:val="24"/>
                <w:szCs w:val="24"/>
              </w:rPr>
            </w:pPr>
          </w:p>
        </w:tc>
        <w:tc>
          <w:tcPr>
            <w:tcW w:w="1971" w:type="dxa"/>
          </w:tcPr>
          <w:p w14:paraId="2B34FE63" w14:textId="77777777" w:rsidR="004A3F55" w:rsidRDefault="004A3F55" w:rsidP="000C2CE7">
            <w:pPr>
              <w:pStyle w:val="Betarp"/>
              <w:jc w:val="center"/>
              <w:rPr>
                <w:sz w:val="24"/>
                <w:szCs w:val="24"/>
              </w:rPr>
            </w:pPr>
          </w:p>
        </w:tc>
        <w:tc>
          <w:tcPr>
            <w:tcW w:w="1971" w:type="dxa"/>
          </w:tcPr>
          <w:p w14:paraId="2B0FE911" w14:textId="77777777" w:rsidR="004A3F55" w:rsidRDefault="004A3F55" w:rsidP="000C2CE7">
            <w:pPr>
              <w:pStyle w:val="Betarp"/>
              <w:jc w:val="center"/>
              <w:rPr>
                <w:sz w:val="24"/>
                <w:szCs w:val="24"/>
              </w:rPr>
            </w:pPr>
          </w:p>
        </w:tc>
        <w:tc>
          <w:tcPr>
            <w:tcW w:w="1971" w:type="dxa"/>
          </w:tcPr>
          <w:p w14:paraId="1C6D077F" w14:textId="77777777" w:rsidR="004A3F55" w:rsidRDefault="004A3F55" w:rsidP="000C2CE7">
            <w:pPr>
              <w:pStyle w:val="Betarp"/>
              <w:jc w:val="center"/>
              <w:rPr>
                <w:sz w:val="24"/>
                <w:szCs w:val="24"/>
              </w:rPr>
            </w:pPr>
          </w:p>
        </w:tc>
      </w:tr>
      <w:tr w:rsidR="004A3F55" w:rsidRPr="00C36207" w14:paraId="33679180" w14:textId="77777777" w:rsidTr="000C2CE7">
        <w:tc>
          <w:tcPr>
            <w:tcW w:w="1970" w:type="dxa"/>
          </w:tcPr>
          <w:p w14:paraId="35A2B627" w14:textId="77777777" w:rsidR="004A3F55" w:rsidRDefault="004A3F55" w:rsidP="000C2CE7">
            <w:pPr>
              <w:pStyle w:val="Betarp"/>
              <w:jc w:val="center"/>
              <w:rPr>
                <w:sz w:val="24"/>
                <w:szCs w:val="24"/>
              </w:rPr>
            </w:pPr>
          </w:p>
        </w:tc>
        <w:tc>
          <w:tcPr>
            <w:tcW w:w="1971" w:type="dxa"/>
          </w:tcPr>
          <w:p w14:paraId="3E32D926" w14:textId="77777777" w:rsidR="004A3F55" w:rsidRDefault="004A3F55" w:rsidP="000C2CE7">
            <w:pPr>
              <w:pStyle w:val="Betarp"/>
              <w:jc w:val="center"/>
              <w:rPr>
                <w:sz w:val="24"/>
                <w:szCs w:val="24"/>
              </w:rPr>
            </w:pPr>
          </w:p>
        </w:tc>
        <w:tc>
          <w:tcPr>
            <w:tcW w:w="1971" w:type="dxa"/>
          </w:tcPr>
          <w:p w14:paraId="3FC15E9F" w14:textId="77777777" w:rsidR="004A3F55" w:rsidRDefault="004A3F55" w:rsidP="000C2CE7">
            <w:pPr>
              <w:pStyle w:val="Betarp"/>
              <w:jc w:val="center"/>
              <w:rPr>
                <w:sz w:val="24"/>
                <w:szCs w:val="24"/>
              </w:rPr>
            </w:pPr>
          </w:p>
        </w:tc>
        <w:tc>
          <w:tcPr>
            <w:tcW w:w="1971" w:type="dxa"/>
          </w:tcPr>
          <w:p w14:paraId="7857CF1A" w14:textId="77777777" w:rsidR="004A3F55" w:rsidRDefault="004A3F55" w:rsidP="000C2CE7">
            <w:pPr>
              <w:pStyle w:val="Betarp"/>
              <w:jc w:val="center"/>
              <w:rPr>
                <w:sz w:val="24"/>
                <w:szCs w:val="24"/>
              </w:rPr>
            </w:pPr>
          </w:p>
        </w:tc>
        <w:tc>
          <w:tcPr>
            <w:tcW w:w="1971" w:type="dxa"/>
          </w:tcPr>
          <w:p w14:paraId="5BB11460" w14:textId="77777777" w:rsidR="004A3F55" w:rsidRDefault="004A3F55" w:rsidP="000C2CE7">
            <w:pPr>
              <w:pStyle w:val="Betarp"/>
              <w:jc w:val="center"/>
              <w:rPr>
                <w:sz w:val="24"/>
                <w:szCs w:val="24"/>
              </w:rPr>
            </w:pPr>
          </w:p>
        </w:tc>
      </w:tr>
      <w:tr w:rsidR="004A3F55" w:rsidRPr="00C36207" w14:paraId="2EBE6CB7" w14:textId="77777777" w:rsidTr="000C2CE7">
        <w:tc>
          <w:tcPr>
            <w:tcW w:w="1970" w:type="dxa"/>
          </w:tcPr>
          <w:p w14:paraId="2745A12F" w14:textId="77777777" w:rsidR="004A3F55" w:rsidRDefault="004A3F55" w:rsidP="000C2CE7">
            <w:pPr>
              <w:pStyle w:val="Betarp"/>
              <w:jc w:val="center"/>
              <w:rPr>
                <w:sz w:val="24"/>
                <w:szCs w:val="24"/>
              </w:rPr>
            </w:pPr>
          </w:p>
        </w:tc>
        <w:tc>
          <w:tcPr>
            <w:tcW w:w="1971" w:type="dxa"/>
          </w:tcPr>
          <w:p w14:paraId="35455F11" w14:textId="77777777" w:rsidR="004A3F55" w:rsidRDefault="004A3F55" w:rsidP="000C2CE7">
            <w:pPr>
              <w:pStyle w:val="Betarp"/>
              <w:jc w:val="center"/>
              <w:rPr>
                <w:sz w:val="24"/>
                <w:szCs w:val="24"/>
              </w:rPr>
            </w:pPr>
          </w:p>
        </w:tc>
        <w:tc>
          <w:tcPr>
            <w:tcW w:w="1971" w:type="dxa"/>
          </w:tcPr>
          <w:p w14:paraId="415CE498" w14:textId="77777777" w:rsidR="004A3F55" w:rsidRDefault="004A3F55" w:rsidP="000C2CE7">
            <w:pPr>
              <w:pStyle w:val="Betarp"/>
              <w:jc w:val="center"/>
              <w:rPr>
                <w:sz w:val="24"/>
                <w:szCs w:val="24"/>
              </w:rPr>
            </w:pPr>
          </w:p>
        </w:tc>
        <w:tc>
          <w:tcPr>
            <w:tcW w:w="1971" w:type="dxa"/>
          </w:tcPr>
          <w:p w14:paraId="23BA77C2" w14:textId="77777777" w:rsidR="004A3F55" w:rsidRDefault="004A3F55" w:rsidP="000C2CE7">
            <w:pPr>
              <w:pStyle w:val="Betarp"/>
              <w:jc w:val="center"/>
              <w:rPr>
                <w:sz w:val="24"/>
                <w:szCs w:val="24"/>
              </w:rPr>
            </w:pPr>
          </w:p>
        </w:tc>
        <w:tc>
          <w:tcPr>
            <w:tcW w:w="1971" w:type="dxa"/>
          </w:tcPr>
          <w:p w14:paraId="43910D77" w14:textId="77777777" w:rsidR="004A3F55" w:rsidRDefault="004A3F55" w:rsidP="000C2CE7">
            <w:pPr>
              <w:pStyle w:val="Betarp"/>
              <w:jc w:val="center"/>
              <w:rPr>
                <w:sz w:val="24"/>
                <w:szCs w:val="24"/>
              </w:rPr>
            </w:pPr>
          </w:p>
        </w:tc>
      </w:tr>
      <w:tr w:rsidR="004A3F55" w:rsidRPr="00C36207" w14:paraId="295D3B74" w14:textId="77777777" w:rsidTr="000C2CE7">
        <w:tc>
          <w:tcPr>
            <w:tcW w:w="1970" w:type="dxa"/>
          </w:tcPr>
          <w:p w14:paraId="5A5D8431" w14:textId="77777777" w:rsidR="004A3F55" w:rsidRDefault="004A3F55" w:rsidP="000C2CE7">
            <w:pPr>
              <w:pStyle w:val="Betarp"/>
              <w:jc w:val="center"/>
              <w:rPr>
                <w:sz w:val="24"/>
                <w:szCs w:val="24"/>
              </w:rPr>
            </w:pPr>
          </w:p>
        </w:tc>
        <w:tc>
          <w:tcPr>
            <w:tcW w:w="1971" w:type="dxa"/>
          </w:tcPr>
          <w:p w14:paraId="50A5323A" w14:textId="77777777" w:rsidR="004A3F55" w:rsidRDefault="004A3F55" w:rsidP="000C2CE7">
            <w:pPr>
              <w:pStyle w:val="Betarp"/>
              <w:jc w:val="center"/>
              <w:rPr>
                <w:sz w:val="24"/>
                <w:szCs w:val="24"/>
              </w:rPr>
            </w:pPr>
          </w:p>
        </w:tc>
        <w:tc>
          <w:tcPr>
            <w:tcW w:w="1971" w:type="dxa"/>
          </w:tcPr>
          <w:p w14:paraId="6C84C085" w14:textId="77777777" w:rsidR="004A3F55" w:rsidRDefault="004A3F55" w:rsidP="000C2CE7">
            <w:pPr>
              <w:pStyle w:val="Betarp"/>
              <w:jc w:val="center"/>
              <w:rPr>
                <w:sz w:val="24"/>
                <w:szCs w:val="24"/>
              </w:rPr>
            </w:pPr>
          </w:p>
        </w:tc>
        <w:tc>
          <w:tcPr>
            <w:tcW w:w="1971" w:type="dxa"/>
          </w:tcPr>
          <w:p w14:paraId="3BDAAC45" w14:textId="77777777" w:rsidR="004A3F55" w:rsidRDefault="004A3F55" w:rsidP="000C2CE7">
            <w:pPr>
              <w:pStyle w:val="Betarp"/>
              <w:jc w:val="center"/>
              <w:rPr>
                <w:sz w:val="24"/>
                <w:szCs w:val="24"/>
              </w:rPr>
            </w:pPr>
          </w:p>
        </w:tc>
        <w:tc>
          <w:tcPr>
            <w:tcW w:w="1971" w:type="dxa"/>
          </w:tcPr>
          <w:p w14:paraId="4F0FB9F1" w14:textId="77777777" w:rsidR="004A3F55" w:rsidRDefault="004A3F55" w:rsidP="000C2CE7">
            <w:pPr>
              <w:pStyle w:val="Betarp"/>
              <w:jc w:val="center"/>
              <w:rPr>
                <w:sz w:val="24"/>
                <w:szCs w:val="24"/>
              </w:rPr>
            </w:pPr>
          </w:p>
        </w:tc>
      </w:tr>
    </w:tbl>
    <w:p w14:paraId="78BE9001" w14:textId="77777777" w:rsidR="004A3F55" w:rsidRDefault="004A3F55" w:rsidP="004A3F55">
      <w:pPr>
        <w:pStyle w:val="Betarp"/>
        <w:jc w:val="center"/>
        <w:rPr>
          <w:sz w:val="24"/>
          <w:szCs w:val="24"/>
        </w:rPr>
      </w:pPr>
    </w:p>
    <w:p w14:paraId="41A75F6A" w14:textId="77777777" w:rsidR="004A3F55" w:rsidRDefault="004A3F55" w:rsidP="004A3F55">
      <w:pPr>
        <w:pStyle w:val="Betarp"/>
        <w:jc w:val="center"/>
        <w:rPr>
          <w:sz w:val="24"/>
          <w:szCs w:val="24"/>
        </w:rPr>
      </w:pPr>
    </w:p>
    <w:p w14:paraId="4D043275" w14:textId="77777777" w:rsidR="004A3F55" w:rsidRDefault="004A3F55" w:rsidP="004A3F55">
      <w:pPr>
        <w:pStyle w:val="Betarp"/>
        <w:jc w:val="center"/>
        <w:rPr>
          <w:sz w:val="24"/>
          <w:szCs w:val="24"/>
        </w:rPr>
      </w:pPr>
    </w:p>
    <w:p w14:paraId="3510A140" w14:textId="77777777" w:rsidR="004A3F55" w:rsidRDefault="004A3F55" w:rsidP="004A3F55">
      <w:pPr>
        <w:pStyle w:val="Betarp"/>
        <w:jc w:val="center"/>
        <w:rPr>
          <w:sz w:val="24"/>
          <w:szCs w:val="24"/>
        </w:rPr>
      </w:pPr>
    </w:p>
    <w:p w14:paraId="5A06D98F" w14:textId="77777777" w:rsidR="004A3F55" w:rsidRPr="00AD77E4" w:rsidRDefault="004A3F55" w:rsidP="004A3F55">
      <w:pPr>
        <w:pStyle w:val="Betarp"/>
        <w:jc w:val="center"/>
        <w:rPr>
          <w:sz w:val="24"/>
          <w:szCs w:val="24"/>
          <w:lang w:val="lt-LT"/>
        </w:rPr>
      </w:pPr>
    </w:p>
    <w:p w14:paraId="53D51D76" w14:textId="77777777" w:rsidR="004A3F55" w:rsidRPr="00AD77E4" w:rsidRDefault="004A3F55" w:rsidP="004A3F55">
      <w:pPr>
        <w:pStyle w:val="Betarp"/>
        <w:jc w:val="both"/>
        <w:rPr>
          <w:sz w:val="24"/>
          <w:szCs w:val="24"/>
          <w:lang w:val="lt-LT"/>
        </w:rPr>
      </w:pPr>
      <w:r w:rsidRPr="00AD77E4">
        <w:rPr>
          <w:sz w:val="24"/>
          <w:szCs w:val="24"/>
          <w:lang w:val="lt-LT"/>
        </w:rPr>
        <w:t>Direktorius                       __________________            ___________________________________</w:t>
      </w:r>
    </w:p>
    <w:p w14:paraId="31D821E4" w14:textId="77777777" w:rsidR="004A3F55" w:rsidRPr="00AD77E4" w:rsidRDefault="004A3F55" w:rsidP="004A3F55">
      <w:pPr>
        <w:pStyle w:val="Betarp"/>
        <w:jc w:val="both"/>
        <w:rPr>
          <w:lang w:val="lt-LT"/>
        </w:rPr>
      </w:pPr>
      <w:r w:rsidRPr="00AD77E4">
        <w:rPr>
          <w:sz w:val="24"/>
          <w:szCs w:val="24"/>
          <w:lang w:val="lt-LT"/>
        </w:rPr>
        <w:t xml:space="preserve">                                                 </w:t>
      </w:r>
      <w:r w:rsidRPr="00AD77E4">
        <w:rPr>
          <w:lang w:val="lt-LT"/>
        </w:rPr>
        <w:t xml:space="preserve">  (parašas)                                                         (vardas, pavardė)</w:t>
      </w:r>
    </w:p>
    <w:p w14:paraId="4B99027E" w14:textId="77777777" w:rsidR="004A3F55" w:rsidRDefault="004A3F55" w:rsidP="004A3F55">
      <w:pPr>
        <w:jc w:val="both"/>
        <w:rPr>
          <w:sz w:val="24"/>
          <w:szCs w:val="24"/>
        </w:rPr>
      </w:pPr>
    </w:p>
    <w:p w14:paraId="48016D5F" w14:textId="77777777" w:rsidR="004A3F55" w:rsidRDefault="004A3F55" w:rsidP="004A3F55">
      <w:pPr>
        <w:jc w:val="center"/>
        <w:rPr>
          <w:sz w:val="24"/>
          <w:szCs w:val="24"/>
        </w:rPr>
      </w:pPr>
      <w:r>
        <w:rPr>
          <w:sz w:val="24"/>
          <w:szCs w:val="24"/>
        </w:rPr>
        <w:t>_______________</w:t>
      </w:r>
    </w:p>
    <w:p w14:paraId="05C44BFA" w14:textId="77777777" w:rsidR="007A5FC0" w:rsidRPr="00495A04" w:rsidRDefault="007A5FC0" w:rsidP="008E7F5B"/>
    <w:sectPr w:rsidR="007A5FC0" w:rsidRPr="00495A04" w:rsidSect="00A3114E">
      <w:headerReference w:type="first" r:id="rId10"/>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29021" w14:textId="77777777" w:rsidR="00040529" w:rsidRDefault="00040529">
      <w:r>
        <w:separator/>
      </w:r>
    </w:p>
  </w:endnote>
  <w:endnote w:type="continuationSeparator" w:id="0">
    <w:p w14:paraId="795E9140" w14:textId="77777777" w:rsidR="00040529" w:rsidRDefault="0004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58B4A" w14:textId="77777777" w:rsidR="00040529" w:rsidRDefault="00040529">
      <w:r>
        <w:separator/>
      </w:r>
    </w:p>
  </w:footnote>
  <w:footnote w:type="continuationSeparator" w:id="0">
    <w:p w14:paraId="542DDDD2" w14:textId="77777777" w:rsidR="00040529" w:rsidRDefault="0004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26541">
    <w:pPr>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nsid w:val="0A230066"/>
    <w:multiLevelType w:val="hybridMultilevel"/>
    <w:tmpl w:val="BA7A6A7E"/>
    <w:lvl w:ilvl="0" w:tplc="7C16BC48">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nsid w:val="1655742A"/>
    <w:multiLevelType w:val="hybridMultilevel"/>
    <w:tmpl w:val="3C32A0D0"/>
    <w:lvl w:ilvl="0" w:tplc="B4801CDA">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2">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3">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5">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4"/>
  </w:num>
  <w:num w:numId="2">
    <w:abstractNumId w:val="4"/>
  </w:num>
  <w:num w:numId="3">
    <w:abstractNumId w:val="2"/>
  </w:num>
  <w:num w:numId="4">
    <w:abstractNumId w:val="12"/>
  </w:num>
  <w:num w:numId="5">
    <w:abstractNumId w:val="15"/>
  </w:num>
  <w:num w:numId="6">
    <w:abstractNumId w:val="13"/>
  </w:num>
  <w:num w:numId="7">
    <w:abstractNumId w:val="8"/>
  </w:num>
  <w:num w:numId="8">
    <w:abstractNumId w:val="7"/>
  </w:num>
  <w:num w:numId="9">
    <w:abstractNumId w:val="10"/>
  </w:num>
  <w:num w:numId="10">
    <w:abstractNumId w:val="9"/>
  </w:num>
  <w:num w:numId="11">
    <w:abstractNumId w:val="5"/>
  </w:num>
  <w:num w:numId="12">
    <w:abstractNumId w:val="6"/>
  </w:num>
  <w:num w:numId="13">
    <w:abstractNumId w:val="11"/>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109A9"/>
    <w:rsid w:val="00015B6F"/>
    <w:rsid w:val="000206D1"/>
    <w:rsid w:val="000227B7"/>
    <w:rsid w:val="000303BA"/>
    <w:rsid w:val="000315AA"/>
    <w:rsid w:val="00032B04"/>
    <w:rsid w:val="00035E8A"/>
    <w:rsid w:val="00036EC1"/>
    <w:rsid w:val="00040529"/>
    <w:rsid w:val="00044270"/>
    <w:rsid w:val="00047E58"/>
    <w:rsid w:val="00053CD0"/>
    <w:rsid w:val="00061AF3"/>
    <w:rsid w:val="00066845"/>
    <w:rsid w:val="000677FA"/>
    <w:rsid w:val="000708BD"/>
    <w:rsid w:val="00073C9D"/>
    <w:rsid w:val="00084F16"/>
    <w:rsid w:val="000850C2"/>
    <w:rsid w:val="00087006"/>
    <w:rsid w:val="000903F4"/>
    <w:rsid w:val="0009042E"/>
    <w:rsid w:val="00090A2A"/>
    <w:rsid w:val="0009476D"/>
    <w:rsid w:val="00095780"/>
    <w:rsid w:val="00096189"/>
    <w:rsid w:val="000A0A01"/>
    <w:rsid w:val="000A2490"/>
    <w:rsid w:val="000A56FC"/>
    <w:rsid w:val="000A5D58"/>
    <w:rsid w:val="000B125B"/>
    <w:rsid w:val="000B5445"/>
    <w:rsid w:val="000D4E10"/>
    <w:rsid w:val="000D575F"/>
    <w:rsid w:val="000D5DBA"/>
    <w:rsid w:val="000E068F"/>
    <w:rsid w:val="000E24A7"/>
    <w:rsid w:val="000E2BBD"/>
    <w:rsid w:val="000E76F6"/>
    <w:rsid w:val="000F5C56"/>
    <w:rsid w:val="000F612F"/>
    <w:rsid w:val="001004EA"/>
    <w:rsid w:val="00101D01"/>
    <w:rsid w:val="001038C4"/>
    <w:rsid w:val="001059F4"/>
    <w:rsid w:val="001129BE"/>
    <w:rsid w:val="00112CA9"/>
    <w:rsid w:val="00113C20"/>
    <w:rsid w:val="00117764"/>
    <w:rsid w:val="0012088B"/>
    <w:rsid w:val="00120BAE"/>
    <w:rsid w:val="001213DF"/>
    <w:rsid w:val="0012463A"/>
    <w:rsid w:val="00127CFD"/>
    <w:rsid w:val="00135A1D"/>
    <w:rsid w:val="00135AC5"/>
    <w:rsid w:val="00137EC8"/>
    <w:rsid w:val="0014055B"/>
    <w:rsid w:val="001441C4"/>
    <w:rsid w:val="00152D24"/>
    <w:rsid w:val="00152E45"/>
    <w:rsid w:val="0015371A"/>
    <w:rsid w:val="0015477C"/>
    <w:rsid w:val="00161653"/>
    <w:rsid w:val="00164591"/>
    <w:rsid w:val="00165641"/>
    <w:rsid w:val="0017378B"/>
    <w:rsid w:val="00174BF2"/>
    <w:rsid w:val="00177F0E"/>
    <w:rsid w:val="001809B3"/>
    <w:rsid w:val="0018111A"/>
    <w:rsid w:val="0018130C"/>
    <w:rsid w:val="00183E6E"/>
    <w:rsid w:val="0018734A"/>
    <w:rsid w:val="00191DAB"/>
    <w:rsid w:val="001940FC"/>
    <w:rsid w:val="001A2429"/>
    <w:rsid w:val="001A7D55"/>
    <w:rsid w:val="001B0982"/>
    <w:rsid w:val="001B261C"/>
    <w:rsid w:val="001B29E7"/>
    <w:rsid w:val="001B55E9"/>
    <w:rsid w:val="001B58A5"/>
    <w:rsid w:val="001D277E"/>
    <w:rsid w:val="001D44C7"/>
    <w:rsid w:val="001D4E78"/>
    <w:rsid w:val="001D7644"/>
    <w:rsid w:val="001E124E"/>
    <w:rsid w:val="001E3F5B"/>
    <w:rsid w:val="001E755B"/>
    <w:rsid w:val="001F3805"/>
    <w:rsid w:val="001F3895"/>
    <w:rsid w:val="001F4E4F"/>
    <w:rsid w:val="001F512C"/>
    <w:rsid w:val="002019A6"/>
    <w:rsid w:val="0020523E"/>
    <w:rsid w:val="00206205"/>
    <w:rsid w:val="00223B2F"/>
    <w:rsid w:val="0022614D"/>
    <w:rsid w:val="00233AE2"/>
    <w:rsid w:val="00242C69"/>
    <w:rsid w:val="00251513"/>
    <w:rsid w:val="00252934"/>
    <w:rsid w:val="00256066"/>
    <w:rsid w:val="00265B84"/>
    <w:rsid w:val="00266A59"/>
    <w:rsid w:val="002717F6"/>
    <w:rsid w:val="00273AED"/>
    <w:rsid w:val="00273D93"/>
    <w:rsid w:val="00274290"/>
    <w:rsid w:val="0028077D"/>
    <w:rsid w:val="00280B6C"/>
    <w:rsid w:val="0028302F"/>
    <w:rsid w:val="00284E72"/>
    <w:rsid w:val="00285504"/>
    <w:rsid w:val="00293A1F"/>
    <w:rsid w:val="00294476"/>
    <w:rsid w:val="0029469D"/>
    <w:rsid w:val="00295C8B"/>
    <w:rsid w:val="00295FBB"/>
    <w:rsid w:val="002A36E9"/>
    <w:rsid w:val="002A5423"/>
    <w:rsid w:val="002B21A1"/>
    <w:rsid w:val="002B4ADE"/>
    <w:rsid w:val="002B55F6"/>
    <w:rsid w:val="002B6846"/>
    <w:rsid w:val="002C227A"/>
    <w:rsid w:val="002C4706"/>
    <w:rsid w:val="002C5A5E"/>
    <w:rsid w:val="002C7A7D"/>
    <w:rsid w:val="002D1C8D"/>
    <w:rsid w:val="002D2A7B"/>
    <w:rsid w:val="002D76AB"/>
    <w:rsid w:val="002E0BD5"/>
    <w:rsid w:val="002E36B0"/>
    <w:rsid w:val="002E3D7A"/>
    <w:rsid w:val="002F04C9"/>
    <w:rsid w:val="002F25AE"/>
    <w:rsid w:val="002F3AA1"/>
    <w:rsid w:val="00310715"/>
    <w:rsid w:val="00315894"/>
    <w:rsid w:val="003238DC"/>
    <w:rsid w:val="00327636"/>
    <w:rsid w:val="00327F82"/>
    <w:rsid w:val="003336B9"/>
    <w:rsid w:val="00336BCC"/>
    <w:rsid w:val="00337806"/>
    <w:rsid w:val="003450BD"/>
    <w:rsid w:val="00345B13"/>
    <w:rsid w:val="00346D5B"/>
    <w:rsid w:val="0034727E"/>
    <w:rsid w:val="00351904"/>
    <w:rsid w:val="00356FB7"/>
    <w:rsid w:val="00357C84"/>
    <w:rsid w:val="0036444C"/>
    <w:rsid w:val="0037018F"/>
    <w:rsid w:val="00370C0B"/>
    <w:rsid w:val="0037276B"/>
    <w:rsid w:val="003737AD"/>
    <w:rsid w:val="00375E58"/>
    <w:rsid w:val="00383EF3"/>
    <w:rsid w:val="0038401C"/>
    <w:rsid w:val="003860F0"/>
    <w:rsid w:val="0039149B"/>
    <w:rsid w:val="00393A55"/>
    <w:rsid w:val="003A066F"/>
    <w:rsid w:val="003A08D5"/>
    <w:rsid w:val="003A2F5A"/>
    <w:rsid w:val="003A5939"/>
    <w:rsid w:val="003A594C"/>
    <w:rsid w:val="003B0EAA"/>
    <w:rsid w:val="003B2703"/>
    <w:rsid w:val="003D04A8"/>
    <w:rsid w:val="003D4102"/>
    <w:rsid w:val="003D44FF"/>
    <w:rsid w:val="003D6A11"/>
    <w:rsid w:val="003E0EA4"/>
    <w:rsid w:val="003E2D48"/>
    <w:rsid w:val="003E3F39"/>
    <w:rsid w:val="003E56E7"/>
    <w:rsid w:val="003E684C"/>
    <w:rsid w:val="003E7FDE"/>
    <w:rsid w:val="003F071D"/>
    <w:rsid w:val="003F6680"/>
    <w:rsid w:val="003F7AF5"/>
    <w:rsid w:val="00402495"/>
    <w:rsid w:val="00402741"/>
    <w:rsid w:val="00402874"/>
    <w:rsid w:val="00404297"/>
    <w:rsid w:val="00404623"/>
    <w:rsid w:val="00404F18"/>
    <w:rsid w:val="00406170"/>
    <w:rsid w:val="00410B41"/>
    <w:rsid w:val="00422F0A"/>
    <w:rsid w:val="004264FA"/>
    <w:rsid w:val="0043108D"/>
    <w:rsid w:val="00431461"/>
    <w:rsid w:val="00431FE0"/>
    <w:rsid w:val="00432E6F"/>
    <w:rsid w:val="00435287"/>
    <w:rsid w:val="00435BE8"/>
    <w:rsid w:val="00441928"/>
    <w:rsid w:val="00441F87"/>
    <w:rsid w:val="00454130"/>
    <w:rsid w:val="004637AD"/>
    <w:rsid w:val="00463E1C"/>
    <w:rsid w:val="00466B0A"/>
    <w:rsid w:val="00471595"/>
    <w:rsid w:val="00477579"/>
    <w:rsid w:val="00477720"/>
    <w:rsid w:val="00481610"/>
    <w:rsid w:val="00482D4C"/>
    <w:rsid w:val="004841DC"/>
    <w:rsid w:val="004855CF"/>
    <w:rsid w:val="00492203"/>
    <w:rsid w:val="004923FA"/>
    <w:rsid w:val="0049300E"/>
    <w:rsid w:val="00495A04"/>
    <w:rsid w:val="004965F7"/>
    <w:rsid w:val="004A28FB"/>
    <w:rsid w:val="004A3F55"/>
    <w:rsid w:val="004B125B"/>
    <w:rsid w:val="004C30D2"/>
    <w:rsid w:val="004C3281"/>
    <w:rsid w:val="004C3DD3"/>
    <w:rsid w:val="004C62AC"/>
    <w:rsid w:val="004C7908"/>
    <w:rsid w:val="004E1466"/>
    <w:rsid w:val="004E3ED5"/>
    <w:rsid w:val="004E4FFD"/>
    <w:rsid w:val="004E5DD1"/>
    <w:rsid w:val="004E7DB8"/>
    <w:rsid w:val="004F29C1"/>
    <w:rsid w:val="004F4412"/>
    <w:rsid w:val="004F61D7"/>
    <w:rsid w:val="0050375B"/>
    <w:rsid w:val="005066C2"/>
    <w:rsid w:val="0051454F"/>
    <w:rsid w:val="00515F28"/>
    <w:rsid w:val="00521BF5"/>
    <w:rsid w:val="00531965"/>
    <w:rsid w:val="00532FBB"/>
    <w:rsid w:val="00533A94"/>
    <w:rsid w:val="00542506"/>
    <w:rsid w:val="005468D6"/>
    <w:rsid w:val="00555122"/>
    <w:rsid w:val="00556144"/>
    <w:rsid w:val="00565229"/>
    <w:rsid w:val="00573094"/>
    <w:rsid w:val="00573E2B"/>
    <w:rsid w:val="005760AF"/>
    <w:rsid w:val="005815ED"/>
    <w:rsid w:val="0058443E"/>
    <w:rsid w:val="00587536"/>
    <w:rsid w:val="00590F26"/>
    <w:rsid w:val="00591615"/>
    <w:rsid w:val="00591796"/>
    <w:rsid w:val="00597683"/>
    <w:rsid w:val="005A2CF4"/>
    <w:rsid w:val="005A3B53"/>
    <w:rsid w:val="005A5C4D"/>
    <w:rsid w:val="005A7710"/>
    <w:rsid w:val="005B1C79"/>
    <w:rsid w:val="005C080D"/>
    <w:rsid w:val="005C0A2D"/>
    <w:rsid w:val="005C2AA4"/>
    <w:rsid w:val="005C6908"/>
    <w:rsid w:val="005D1F42"/>
    <w:rsid w:val="005E1B83"/>
    <w:rsid w:val="005E4261"/>
    <w:rsid w:val="005E76F6"/>
    <w:rsid w:val="005F09BE"/>
    <w:rsid w:val="005F2E41"/>
    <w:rsid w:val="005F52FC"/>
    <w:rsid w:val="0060259A"/>
    <w:rsid w:val="00605817"/>
    <w:rsid w:val="006069CA"/>
    <w:rsid w:val="00610BDD"/>
    <w:rsid w:val="006126FD"/>
    <w:rsid w:val="0061292B"/>
    <w:rsid w:val="00615054"/>
    <w:rsid w:val="00616799"/>
    <w:rsid w:val="00616D64"/>
    <w:rsid w:val="006235D5"/>
    <w:rsid w:val="00623E41"/>
    <w:rsid w:val="0062677E"/>
    <w:rsid w:val="00634C35"/>
    <w:rsid w:val="00637CC7"/>
    <w:rsid w:val="00642440"/>
    <w:rsid w:val="00646A33"/>
    <w:rsid w:val="00650E19"/>
    <w:rsid w:val="00651508"/>
    <w:rsid w:val="00657D3D"/>
    <w:rsid w:val="006705A1"/>
    <w:rsid w:val="0067194A"/>
    <w:rsid w:val="00690DEA"/>
    <w:rsid w:val="00691869"/>
    <w:rsid w:val="0069192F"/>
    <w:rsid w:val="00693018"/>
    <w:rsid w:val="00693BEA"/>
    <w:rsid w:val="006A2DAF"/>
    <w:rsid w:val="006A4D41"/>
    <w:rsid w:val="006A760B"/>
    <w:rsid w:val="006B145C"/>
    <w:rsid w:val="006B35C8"/>
    <w:rsid w:val="006B49DF"/>
    <w:rsid w:val="006B7654"/>
    <w:rsid w:val="006C0AD7"/>
    <w:rsid w:val="006C7A8E"/>
    <w:rsid w:val="006D0369"/>
    <w:rsid w:val="006D7E17"/>
    <w:rsid w:val="006F2773"/>
    <w:rsid w:val="006F3C10"/>
    <w:rsid w:val="006F7BEF"/>
    <w:rsid w:val="0070189C"/>
    <w:rsid w:val="00702E4A"/>
    <w:rsid w:val="007046DB"/>
    <w:rsid w:val="00706689"/>
    <w:rsid w:val="007150A0"/>
    <w:rsid w:val="007239D3"/>
    <w:rsid w:val="007249EB"/>
    <w:rsid w:val="00724C70"/>
    <w:rsid w:val="007310A9"/>
    <w:rsid w:val="00731D64"/>
    <w:rsid w:val="00732426"/>
    <w:rsid w:val="00737C7D"/>
    <w:rsid w:val="00744307"/>
    <w:rsid w:val="0075202E"/>
    <w:rsid w:val="00754A11"/>
    <w:rsid w:val="00754B0F"/>
    <w:rsid w:val="00762048"/>
    <w:rsid w:val="00765A17"/>
    <w:rsid w:val="0077089F"/>
    <w:rsid w:val="007726AD"/>
    <w:rsid w:val="00780882"/>
    <w:rsid w:val="00782B20"/>
    <w:rsid w:val="00783A1F"/>
    <w:rsid w:val="00787F1F"/>
    <w:rsid w:val="00791DED"/>
    <w:rsid w:val="00795434"/>
    <w:rsid w:val="007964C0"/>
    <w:rsid w:val="007A1C45"/>
    <w:rsid w:val="007A2900"/>
    <w:rsid w:val="007A5D76"/>
    <w:rsid w:val="007A5FC0"/>
    <w:rsid w:val="007B0168"/>
    <w:rsid w:val="007B21DD"/>
    <w:rsid w:val="007B39C1"/>
    <w:rsid w:val="007B3A40"/>
    <w:rsid w:val="007B5261"/>
    <w:rsid w:val="007C0A85"/>
    <w:rsid w:val="007C2AFF"/>
    <w:rsid w:val="007C5791"/>
    <w:rsid w:val="007C737C"/>
    <w:rsid w:val="007D6E1E"/>
    <w:rsid w:val="007E34F5"/>
    <w:rsid w:val="007E4347"/>
    <w:rsid w:val="007F139A"/>
    <w:rsid w:val="007F2E5F"/>
    <w:rsid w:val="007F3B62"/>
    <w:rsid w:val="00804E12"/>
    <w:rsid w:val="00825226"/>
    <w:rsid w:val="00826C1A"/>
    <w:rsid w:val="00833919"/>
    <w:rsid w:val="008353BD"/>
    <w:rsid w:val="00840C2D"/>
    <w:rsid w:val="008471FD"/>
    <w:rsid w:val="008527D1"/>
    <w:rsid w:val="00860126"/>
    <w:rsid w:val="00862621"/>
    <w:rsid w:val="00862ADE"/>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653C"/>
    <w:rsid w:val="008A3875"/>
    <w:rsid w:val="008A4714"/>
    <w:rsid w:val="008C342C"/>
    <w:rsid w:val="008C3749"/>
    <w:rsid w:val="008C39F5"/>
    <w:rsid w:val="008C4EB7"/>
    <w:rsid w:val="008D1023"/>
    <w:rsid w:val="008D5A92"/>
    <w:rsid w:val="008D6CCA"/>
    <w:rsid w:val="008E0367"/>
    <w:rsid w:val="008E28DE"/>
    <w:rsid w:val="008E2D6D"/>
    <w:rsid w:val="008E48D2"/>
    <w:rsid w:val="008E4D9A"/>
    <w:rsid w:val="008E7F5B"/>
    <w:rsid w:val="008F1974"/>
    <w:rsid w:val="008F3E4E"/>
    <w:rsid w:val="008F52B6"/>
    <w:rsid w:val="008F623C"/>
    <w:rsid w:val="008F6439"/>
    <w:rsid w:val="00903147"/>
    <w:rsid w:val="00911F35"/>
    <w:rsid w:val="00912BDD"/>
    <w:rsid w:val="00915EF0"/>
    <w:rsid w:val="00917406"/>
    <w:rsid w:val="009223F8"/>
    <w:rsid w:val="00924A2A"/>
    <w:rsid w:val="00925080"/>
    <w:rsid w:val="00925F58"/>
    <w:rsid w:val="009261DD"/>
    <w:rsid w:val="00926690"/>
    <w:rsid w:val="009328A9"/>
    <w:rsid w:val="009330E9"/>
    <w:rsid w:val="009338F4"/>
    <w:rsid w:val="009339A7"/>
    <w:rsid w:val="00933FA4"/>
    <w:rsid w:val="009355C3"/>
    <w:rsid w:val="009373F7"/>
    <w:rsid w:val="00941231"/>
    <w:rsid w:val="00941467"/>
    <w:rsid w:val="0094331C"/>
    <w:rsid w:val="00943726"/>
    <w:rsid w:val="00951240"/>
    <w:rsid w:val="009523E3"/>
    <w:rsid w:val="00953188"/>
    <w:rsid w:val="0095516D"/>
    <w:rsid w:val="0096085E"/>
    <w:rsid w:val="00961088"/>
    <w:rsid w:val="009651BB"/>
    <w:rsid w:val="00966C3C"/>
    <w:rsid w:val="0097237D"/>
    <w:rsid w:val="0097243E"/>
    <w:rsid w:val="009725C9"/>
    <w:rsid w:val="00973791"/>
    <w:rsid w:val="0098077B"/>
    <w:rsid w:val="0098220B"/>
    <w:rsid w:val="00986DC4"/>
    <w:rsid w:val="0099162D"/>
    <w:rsid w:val="009A1E0F"/>
    <w:rsid w:val="009A6BEF"/>
    <w:rsid w:val="009B2782"/>
    <w:rsid w:val="009B3738"/>
    <w:rsid w:val="009B5919"/>
    <w:rsid w:val="009C1F16"/>
    <w:rsid w:val="009C776D"/>
    <w:rsid w:val="009C7B8F"/>
    <w:rsid w:val="009C7BC3"/>
    <w:rsid w:val="009D127B"/>
    <w:rsid w:val="009D3888"/>
    <w:rsid w:val="009D4B2B"/>
    <w:rsid w:val="009E0660"/>
    <w:rsid w:val="009E2713"/>
    <w:rsid w:val="009E5B3B"/>
    <w:rsid w:val="009E6EAB"/>
    <w:rsid w:val="009F313C"/>
    <w:rsid w:val="009F4F94"/>
    <w:rsid w:val="00A02431"/>
    <w:rsid w:val="00A04606"/>
    <w:rsid w:val="00A06D21"/>
    <w:rsid w:val="00A07BAC"/>
    <w:rsid w:val="00A22FAC"/>
    <w:rsid w:val="00A25805"/>
    <w:rsid w:val="00A25F70"/>
    <w:rsid w:val="00A26624"/>
    <w:rsid w:val="00A3114E"/>
    <w:rsid w:val="00A32380"/>
    <w:rsid w:val="00A34A64"/>
    <w:rsid w:val="00A35C10"/>
    <w:rsid w:val="00A43887"/>
    <w:rsid w:val="00A44C42"/>
    <w:rsid w:val="00A539D2"/>
    <w:rsid w:val="00A61E0E"/>
    <w:rsid w:val="00A62894"/>
    <w:rsid w:val="00A63D8F"/>
    <w:rsid w:val="00A66164"/>
    <w:rsid w:val="00A66E6D"/>
    <w:rsid w:val="00A81935"/>
    <w:rsid w:val="00A868A1"/>
    <w:rsid w:val="00A92EAF"/>
    <w:rsid w:val="00AA205A"/>
    <w:rsid w:val="00AB0198"/>
    <w:rsid w:val="00AB2608"/>
    <w:rsid w:val="00AB76AA"/>
    <w:rsid w:val="00AC061F"/>
    <w:rsid w:val="00AC1089"/>
    <w:rsid w:val="00AC1DB9"/>
    <w:rsid w:val="00AC2174"/>
    <w:rsid w:val="00AC6EFA"/>
    <w:rsid w:val="00AC7F3B"/>
    <w:rsid w:val="00AD2373"/>
    <w:rsid w:val="00AD6F91"/>
    <w:rsid w:val="00AD7659"/>
    <w:rsid w:val="00AD77E4"/>
    <w:rsid w:val="00AE0B3A"/>
    <w:rsid w:val="00AE31EA"/>
    <w:rsid w:val="00AE45FD"/>
    <w:rsid w:val="00AE524F"/>
    <w:rsid w:val="00AE61B8"/>
    <w:rsid w:val="00AF0F2B"/>
    <w:rsid w:val="00AF4316"/>
    <w:rsid w:val="00AF4E00"/>
    <w:rsid w:val="00B01266"/>
    <w:rsid w:val="00B0275C"/>
    <w:rsid w:val="00B04757"/>
    <w:rsid w:val="00B0649E"/>
    <w:rsid w:val="00B103CD"/>
    <w:rsid w:val="00B21FA0"/>
    <w:rsid w:val="00B25EA9"/>
    <w:rsid w:val="00B30C26"/>
    <w:rsid w:val="00B3580C"/>
    <w:rsid w:val="00B37256"/>
    <w:rsid w:val="00B42104"/>
    <w:rsid w:val="00B450C5"/>
    <w:rsid w:val="00B52CC9"/>
    <w:rsid w:val="00B53EC6"/>
    <w:rsid w:val="00B55CC6"/>
    <w:rsid w:val="00B61EB1"/>
    <w:rsid w:val="00B626C3"/>
    <w:rsid w:val="00B63065"/>
    <w:rsid w:val="00B654F9"/>
    <w:rsid w:val="00B65CE4"/>
    <w:rsid w:val="00B6626F"/>
    <w:rsid w:val="00B67248"/>
    <w:rsid w:val="00B84E73"/>
    <w:rsid w:val="00B94352"/>
    <w:rsid w:val="00B95432"/>
    <w:rsid w:val="00B97B2C"/>
    <w:rsid w:val="00BB0AEE"/>
    <w:rsid w:val="00BB3C1D"/>
    <w:rsid w:val="00BB4416"/>
    <w:rsid w:val="00BB5448"/>
    <w:rsid w:val="00BC3E8B"/>
    <w:rsid w:val="00BC5057"/>
    <w:rsid w:val="00BC750D"/>
    <w:rsid w:val="00BD2B91"/>
    <w:rsid w:val="00BE384B"/>
    <w:rsid w:val="00BF1C9E"/>
    <w:rsid w:val="00BF7C66"/>
    <w:rsid w:val="00C01403"/>
    <w:rsid w:val="00C03B72"/>
    <w:rsid w:val="00C03D94"/>
    <w:rsid w:val="00C0567E"/>
    <w:rsid w:val="00C0579C"/>
    <w:rsid w:val="00C07F07"/>
    <w:rsid w:val="00C1152B"/>
    <w:rsid w:val="00C146CD"/>
    <w:rsid w:val="00C22277"/>
    <w:rsid w:val="00C3379F"/>
    <w:rsid w:val="00C345A0"/>
    <w:rsid w:val="00C34648"/>
    <w:rsid w:val="00C40FEB"/>
    <w:rsid w:val="00C43834"/>
    <w:rsid w:val="00C43FC6"/>
    <w:rsid w:val="00C4438F"/>
    <w:rsid w:val="00C449E3"/>
    <w:rsid w:val="00C529DB"/>
    <w:rsid w:val="00C57667"/>
    <w:rsid w:val="00C641BD"/>
    <w:rsid w:val="00C64ED1"/>
    <w:rsid w:val="00C6605C"/>
    <w:rsid w:val="00C6637B"/>
    <w:rsid w:val="00C674B0"/>
    <w:rsid w:val="00C70E76"/>
    <w:rsid w:val="00C800BE"/>
    <w:rsid w:val="00C816FE"/>
    <w:rsid w:val="00C82724"/>
    <w:rsid w:val="00C85F24"/>
    <w:rsid w:val="00C86FE6"/>
    <w:rsid w:val="00C8776E"/>
    <w:rsid w:val="00C87913"/>
    <w:rsid w:val="00C90E37"/>
    <w:rsid w:val="00C9370D"/>
    <w:rsid w:val="00CA1639"/>
    <w:rsid w:val="00CA536C"/>
    <w:rsid w:val="00CA651F"/>
    <w:rsid w:val="00CA7A49"/>
    <w:rsid w:val="00CB14B5"/>
    <w:rsid w:val="00CB2DB1"/>
    <w:rsid w:val="00CB4C33"/>
    <w:rsid w:val="00CC2907"/>
    <w:rsid w:val="00CC5051"/>
    <w:rsid w:val="00CC684B"/>
    <w:rsid w:val="00CD0DFC"/>
    <w:rsid w:val="00CD38C7"/>
    <w:rsid w:val="00CD5D9A"/>
    <w:rsid w:val="00CD63B8"/>
    <w:rsid w:val="00CE0027"/>
    <w:rsid w:val="00CE07E8"/>
    <w:rsid w:val="00CE63AB"/>
    <w:rsid w:val="00CF60AA"/>
    <w:rsid w:val="00D02FAE"/>
    <w:rsid w:val="00D03163"/>
    <w:rsid w:val="00D056C9"/>
    <w:rsid w:val="00D057EC"/>
    <w:rsid w:val="00D05974"/>
    <w:rsid w:val="00D060DF"/>
    <w:rsid w:val="00D111A0"/>
    <w:rsid w:val="00D17395"/>
    <w:rsid w:val="00D2091D"/>
    <w:rsid w:val="00D25ACD"/>
    <w:rsid w:val="00D26423"/>
    <w:rsid w:val="00D276B0"/>
    <w:rsid w:val="00D277D6"/>
    <w:rsid w:val="00D27DC3"/>
    <w:rsid w:val="00D30210"/>
    <w:rsid w:val="00D32394"/>
    <w:rsid w:val="00D35D16"/>
    <w:rsid w:val="00D401FB"/>
    <w:rsid w:val="00D44AB2"/>
    <w:rsid w:val="00D51281"/>
    <w:rsid w:val="00D60937"/>
    <w:rsid w:val="00D65E62"/>
    <w:rsid w:val="00D773A4"/>
    <w:rsid w:val="00D95AB6"/>
    <w:rsid w:val="00D95BE2"/>
    <w:rsid w:val="00D9755F"/>
    <w:rsid w:val="00DB1B80"/>
    <w:rsid w:val="00DB35CE"/>
    <w:rsid w:val="00DB7744"/>
    <w:rsid w:val="00DD08CB"/>
    <w:rsid w:val="00DD0BE6"/>
    <w:rsid w:val="00DE738F"/>
    <w:rsid w:val="00E00CF8"/>
    <w:rsid w:val="00E03691"/>
    <w:rsid w:val="00E124F1"/>
    <w:rsid w:val="00E17AF0"/>
    <w:rsid w:val="00E17CB5"/>
    <w:rsid w:val="00E25C95"/>
    <w:rsid w:val="00E32D55"/>
    <w:rsid w:val="00E41615"/>
    <w:rsid w:val="00E42327"/>
    <w:rsid w:val="00E46CD9"/>
    <w:rsid w:val="00E46F64"/>
    <w:rsid w:val="00E561C9"/>
    <w:rsid w:val="00E65675"/>
    <w:rsid w:val="00E67A39"/>
    <w:rsid w:val="00E73186"/>
    <w:rsid w:val="00E750C3"/>
    <w:rsid w:val="00E7533C"/>
    <w:rsid w:val="00E876C9"/>
    <w:rsid w:val="00E87D6A"/>
    <w:rsid w:val="00EA68D0"/>
    <w:rsid w:val="00EB1BFB"/>
    <w:rsid w:val="00EB1E20"/>
    <w:rsid w:val="00EB2DB5"/>
    <w:rsid w:val="00EC5728"/>
    <w:rsid w:val="00ED01A4"/>
    <w:rsid w:val="00ED26E0"/>
    <w:rsid w:val="00ED4D69"/>
    <w:rsid w:val="00ED7C54"/>
    <w:rsid w:val="00EE1119"/>
    <w:rsid w:val="00EE26F6"/>
    <w:rsid w:val="00EF0ABA"/>
    <w:rsid w:val="00EF3B3C"/>
    <w:rsid w:val="00EF6B87"/>
    <w:rsid w:val="00F12E2A"/>
    <w:rsid w:val="00F14EA9"/>
    <w:rsid w:val="00F2339C"/>
    <w:rsid w:val="00F2436A"/>
    <w:rsid w:val="00F26541"/>
    <w:rsid w:val="00F268E7"/>
    <w:rsid w:val="00F30B0A"/>
    <w:rsid w:val="00F31415"/>
    <w:rsid w:val="00F32195"/>
    <w:rsid w:val="00F441AA"/>
    <w:rsid w:val="00F514AF"/>
    <w:rsid w:val="00F51557"/>
    <w:rsid w:val="00F521E0"/>
    <w:rsid w:val="00F529AC"/>
    <w:rsid w:val="00F544EA"/>
    <w:rsid w:val="00F55BF2"/>
    <w:rsid w:val="00F5670E"/>
    <w:rsid w:val="00F5672D"/>
    <w:rsid w:val="00F60BC9"/>
    <w:rsid w:val="00F629CF"/>
    <w:rsid w:val="00F633D1"/>
    <w:rsid w:val="00F64CFB"/>
    <w:rsid w:val="00F721B4"/>
    <w:rsid w:val="00F726F0"/>
    <w:rsid w:val="00F73E08"/>
    <w:rsid w:val="00F74E37"/>
    <w:rsid w:val="00F80D4B"/>
    <w:rsid w:val="00F816A8"/>
    <w:rsid w:val="00F93410"/>
    <w:rsid w:val="00F961EA"/>
    <w:rsid w:val="00FA06A2"/>
    <w:rsid w:val="00FA7F10"/>
    <w:rsid w:val="00FB028B"/>
    <w:rsid w:val="00FB0A9B"/>
    <w:rsid w:val="00FB46BB"/>
    <w:rsid w:val="00FB5DB0"/>
    <w:rsid w:val="00FB6C72"/>
    <w:rsid w:val="00FC1353"/>
    <w:rsid w:val="00FC314A"/>
    <w:rsid w:val="00FC3521"/>
    <w:rsid w:val="00FD1B6E"/>
    <w:rsid w:val="00FD1E25"/>
    <w:rsid w:val="00FD7B4B"/>
    <w:rsid w:val="00FE331B"/>
    <w:rsid w:val="00FE44D3"/>
    <w:rsid w:val="00FE6FD3"/>
    <w:rsid w:val="00FE7542"/>
    <w:rsid w:val="00FE7F0D"/>
    <w:rsid w:val="00FF0100"/>
    <w:rsid w:val="00FF20B9"/>
    <w:rsid w:val="00FF2727"/>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uiPriority w:val="59"/>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uiPriority w:val="59"/>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5721-ADDE-44D9-9BB4-975F56E7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13</TotalTime>
  <Pages>7</Pages>
  <Words>12059</Words>
  <Characters>6874</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2023-03-02T09:14:00Z</cp:lastPrinted>
  <dcterms:created xsi:type="dcterms:W3CDTF">2023-03-15T08:33:00Z</dcterms:created>
  <dcterms:modified xsi:type="dcterms:W3CDTF">2023-03-15T08:46:00Z</dcterms:modified>
</cp:coreProperties>
</file>