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3C7BE" w14:textId="08366B83" w:rsidR="009A2A67" w:rsidRDefault="007C1805">
      <w:pPr>
        <w:spacing w:line="200" w:lineRule="atLeast"/>
        <w:ind w:left="4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lt-LT" w:eastAsia="lt-LT"/>
        </w:rPr>
        <w:drawing>
          <wp:inline distT="0" distB="0" distL="0" distR="0" wp14:anchorId="73D5A743" wp14:editId="73D5A744">
            <wp:extent cx="604075" cy="7479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75" cy="74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5A5C0" w14:textId="77777777" w:rsidR="003A650C" w:rsidRDefault="003A650C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73D5A5C1" w14:textId="0E583A9E" w:rsidR="003A650C" w:rsidRPr="005D3B2B" w:rsidRDefault="007C1805" w:rsidP="005D3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2B">
        <w:rPr>
          <w:rFonts w:ascii="Times New Roman" w:hAnsi="Times New Roman" w:cs="Times New Roman"/>
          <w:b/>
          <w:sz w:val="24"/>
          <w:szCs w:val="24"/>
        </w:rPr>
        <w:t>ROKIŠKIO RAJONO SAVIVALDYBĖS</w:t>
      </w:r>
      <w:r w:rsidR="00E3141E" w:rsidRPr="005D3B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B2B">
        <w:rPr>
          <w:rFonts w:ascii="Times New Roman" w:hAnsi="Times New Roman" w:cs="Times New Roman"/>
          <w:b/>
          <w:sz w:val="24"/>
          <w:szCs w:val="24"/>
        </w:rPr>
        <w:t>TARYBA</w:t>
      </w:r>
    </w:p>
    <w:p w14:paraId="73D5A5C2" w14:textId="77777777" w:rsidR="003A650C" w:rsidRPr="005D3B2B" w:rsidRDefault="003A650C" w:rsidP="005D3B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5A5C3" w14:textId="77777777" w:rsidR="003A650C" w:rsidRPr="005D3B2B" w:rsidRDefault="007C1805" w:rsidP="005D3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2B">
        <w:rPr>
          <w:rFonts w:ascii="Times New Roman" w:hAnsi="Times New Roman" w:cs="Times New Roman"/>
          <w:b/>
          <w:sz w:val="24"/>
          <w:szCs w:val="24"/>
        </w:rPr>
        <w:t>SPRENDIMAS</w:t>
      </w:r>
    </w:p>
    <w:p w14:paraId="73D5A5C6" w14:textId="30D6B778" w:rsidR="003A650C" w:rsidRPr="005D3B2B" w:rsidRDefault="007C1805" w:rsidP="005D3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2B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BB303D">
        <w:rPr>
          <w:rFonts w:ascii="Times New Roman" w:hAnsi="Times New Roman" w:cs="Times New Roman"/>
          <w:b/>
          <w:sz w:val="24"/>
          <w:szCs w:val="24"/>
        </w:rPr>
        <w:t xml:space="preserve">BIUDŽETINĖS ĮSTAIGOS </w:t>
      </w:r>
      <w:r w:rsidRPr="005D3B2B">
        <w:rPr>
          <w:rFonts w:ascii="Times New Roman" w:hAnsi="Times New Roman" w:cs="Times New Roman"/>
          <w:b/>
          <w:sz w:val="24"/>
          <w:szCs w:val="24"/>
        </w:rPr>
        <w:t>ROKIŠKIO BAS</w:t>
      </w:r>
      <w:r w:rsidR="00F8437C" w:rsidRPr="005D3B2B">
        <w:rPr>
          <w:rFonts w:ascii="Times New Roman" w:hAnsi="Times New Roman" w:cs="Times New Roman"/>
          <w:b/>
          <w:sz w:val="24"/>
          <w:szCs w:val="24"/>
        </w:rPr>
        <w:t xml:space="preserve">EINO TEIKIAMŲ MOKAMŲ PASLAUGŲ </w:t>
      </w:r>
      <w:r w:rsidR="00543B52" w:rsidRPr="005D3B2B">
        <w:rPr>
          <w:rFonts w:ascii="Times New Roman" w:hAnsi="Times New Roman" w:cs="Times New Roman"/>
          <w:b/>
          <w:sz w:val="24"/>
          <w:szCs w:val="24"/>
        </w:rPr>
        <w:t>KAIN</w:t>
      </w:r>
      <w:r w:rsidRPr="005D3B2B">
        <w:rPr>
          <w:rFonts w:ascii="Times New Roman" w:hAnsi="Times New Roman" w:cs="Times New Roman"/>
          <w:b/>
          <w:sz w:val="24"/>
          <w:szCs w:val="24"/>
        </w:rPr>
        <w:t>Ų</w:t>
      </w:r>
      <w:r w:rsidR="00BB3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B2B">
        <w:rPr>
          <w:rFonts w:ascii="Times New Roman" w:hAnsi="Times New Roman" w:cs="Times New Roman"/>
          <w:b/>
          <w:sz w:val="24"/>
          <w:szCs w:val="24"/>
        </w:rPr>
        <w:t>PATVIRTINIMO</w:t>
      </w:r>
    </w:p>
    <w:p w14:paraId="3AC9BD5C" w14:textId="77777777" w:rsidR="00754C24" w:rsidRPr="005D3B2B" w:rsidRDefault="00754C24" w:rsidP="005D3B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D5A5C7" w14:textId="78473338" w:rsidR="003A650C" w:rsidRPr="005D3B2B" w:rsidRDefault="007C1805" w:rsidP="005D3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B2B">
        <w:rPr>
          <w:rFonts w:ascii="Times New Roman" w:hAnsi="Times New Roman" w:cs="Times New Roman"/>
          <w:sz w:val="24"/>
          <w:szCs w:val="24"/>
        </w:rPr>
        <w:t>20</w:t>
      </w:r>
      <w:r w:rsidR="00015BB4" w:rsidRPr="005D3B2B">
        <w:rPr>
          <w:rFonts w:ascii="Times New Roman" w:hAnsi="Times New Roman" w:cs="Times New Roman"/>
          <w:sz w:val="24"/>
          <w:szCs w:val="24"/>
        </w:rPr>
        <w:t>2</w:t>
      </w:r>
      <w:r w:rsidR="00267B19">
        <w:rPr>
          <w:rFonts w:ascii="Times New Roman" w:hAnsi="Times New Roman" w:cs="Times New Roman"/>
          <w:sz w:val="24"/>
          <w:szCs w:val="24"/>
        </w:rPr>
        <w:t>3</w:t>
      </w:r>
      <w:r w:rsidRPr="005D3B2B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267B19">
        <w:rPr>
          <w:rFonts w:ascii="Times New Roman" w:hAnsi="Times New Roman" w:cs="Times New Roman"/>
          <w:sz w:val="24"/>
          <w:szCs w:val="24"/>
        </w:rPr>
        <w:t>kovo</w:t>
      </w:r>
      <w:proofErr w:type="spellEnd"/>
      <w:r w:rsidR="00267B19">
        <w:rPr>
          <w:rFonts w:ascii="Times New Roman" w:hAnsi="Times New Roman" w:cs="Times New Roman"/>
          <w:sz w:val="24"/>
          <w:szCs w:val="24"/>
        </w:rPr>
        <w:t xml:space="preserve"> 31</w:t>
      </w:r>
      <w:r w:rsidRPr="005D3B2B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5D3B2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D3B2B">
        <w:rPr>
          <w:rFonts w:ascii="Times New Roman" w:hAnsi="Times New Roman" w:cs="Times New Roman"/>
          <w:sz w:val="24"/>
          <w:szCs w:val="24"/>
        </w:rPr>
        <w:t xml:space="preserve">. </w:t>
      </w:r>
      <w:r w:rsidR="001C2B62" w:rsidRPr="005D3B2B">
        <w:rPr>
          <w:rFonts w:ascii="Times New Roman" w:hAnsi="Times New Roman" w:cs="Times New Roman"/>
          <w:sz w:val="24"/>
          <w:szCs w:val="24"/>
        </w:rPr>
        <w:t>TS-</w:t>
      </w:r>
    </w:p>
    <w:p w14:paraId="73D5A5C8" w14:textId="77777777" w:rsidR="003A650C" w:rsidRPr="005D3B2B" w:rsidRDefault="007C1805" w:rsidP="005D3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B2B">
        <w:rPr>
          <w:rFonts w:ascii="Times New Roman" w:hAnsi="Times New Roman" w:cs="Times New Roman"/>
          <w:sz w:val="24"/>
          <w:szCs w:val="24"/>
        </w:rPr>
        <w:t>Rokiškis</w:t>
      </w:r>
    </w:p>
    <w:p w14:paraId="73D5A5CA" w14:textId="77777777" w:rsidR="003A650C" w:rsidRDefault="003A650C">
      <w:pPr>
        <w:spacing w:before="1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AC736FD" w14:textId="77777777" w:rsidR="005F6C39" w:rsidRPr="00782C95" w:rsidRDefault="005F6C39">
      <w:pPr>
        <w:spacing w:before="1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D5A5CC" w14:textId="7D2349F1" w:rsidR="003A650C" w:rsidRPr="00782C95" w:rsidRDefault="000A4D0D" w:rsidP="000A4D0D">
      <w:pPr>
        <w:pStyle w:val="Pagrindinistekstas"/>
        <w:tabs>
          <w:tab w:val="left" w:pos="851"/>
        </w:tabs>
        <w:ind w:left="0"/>
        <w:jc w:val="both"/>
        <w:rPr>
          <w:lang w:val="lt-LT"/>
        </w:rPr>
      </w:pPr>
      <w:r>
        <w:rPr>
          <w:spacing w:val="-1"/>
          <w:lang w:val="lt-LT"/>
        </w:rPr>
        <w:tab/>
      </w:r>
      <w:r w:rsidR="007C1805" w:rsidRPr="00782C95">
        <w:rPr>
          <w:spacing w:val="-1"/>
          <w:lang w:val="lt-LT"/>
        </w:rPr>
        <w:t>Vadovaudamasi</w:t>
      </w:r>
      <w:r w:rsidR="007C1805" w:rsidRPr="00782C95">
        <w:rPr>
          <w:spacing w:val="27"/>
          <w:lang w:val="lt-LT"/>
        </w:rPr>
        <w:t xml:space="preserve"> </w:t>
      </w:r>
      <w:r w:rsidR="007C1805" w:rsidRPr="00782C95">
        <w:rPr>
          <w:spacing w:val="-1"/>
          <w:lang w:val="lt-LT"/>
        </w:rPr>
        <w:t>Lietuvos</w:t>
      </w:r>
      <w:r w:rsidR="007C1805" w:rsidRPr="00782C95">
        <w:rPr>
          <w:spacing w:val="24"/>
          <w:lang w:val="lt-LT"/>
        </w:rPr>
        <w:t xml:space="preserve"> </w:t>
      </w:r>
      <w:r w:rsidR="007C1805" w:rsidRPr="00782C95">
        <w:rPr>
          <w:spacing w:val="-1"/>
          <w:lang w:val="lt-LT"/>
        </w:rPr>
        <w:t>Respublikos</w:t>
      </w:r>
      <w:r w:rsidR="007C1805" w:rsidRPr="00782C95">
        <w:rPr>
          <w:spacing w:val="24"/>
          <w:lang w:val="lt-LT"/>
        </w:rPr>
        <w:t xml:space="preserve"> </w:t>
      </w:r>
      <w:r w:rsidR="007C1805" w:rsidRPr="00782C95">
        <w:rPr>
          <w:lang w:val="lt-LT"/>
        </w:rPr>
        <w:t>vietos</w:t>
      </w:r>
      <w:r w:rsidR="007C1805" w:rsidRPr="00782C95">
        <w:rPr>
          <w:spacing w:val="24"/>
          <w:lang w:val="lt-LT"/>
        </w:rPr>
        <w:t xml:space="preserve"> </w:t>
      </w:r>
      <w:r w:rsidR="007C1805" w:rsidRPr="00782C95">
        <w:rPr>
          <w:spacing w:val="-1"/>
          <w:lang w:val="lt-LT"/>
        </w:rPr>
        <w:t>savivaldos</w:t>
      </w:r>
      <w:r w:rsidR="007C1805" w:rsidRPr="00782C95">
        <w:rPr>
          <w:spacing w:val="24"/>
          <w:lang w:val="lt-LT"/>
        </w:rPr>
        <w:t xml:space="preserve"> </w:t>
      </w:r>
      <w:r w:rsidR="007C1805" w:rsidRPr="00782C95">
        <w:rPr>
          <w:spacing w:val="-1"/>
          <w:lang w:val="lt-LT"/>
        </w:rPr>
        <w:t>įstatymo</w:t>
      </w:r>
      <w:r w:rsidR="007C1805" w:rsidRPr="00782C95">
        <w:rPr>
          <w:spacing w:val="24"/>
          <w:lang w:val="lt-LT"/>
        </w:rPr>
        <w:t xml:space="preserve"> </w:t>
      </w:r>
      <w:r w:rsidR="007C1805" w:rsidRPr="00782C95">
        <w:rPr>
          <w:lang w:val="lt-LT"/>
        </w:rPr>
        <w:t>16</w:t>
      </w:r>
      <w:r w:rsidR="007C1805" w:rsidRPr="00782C95">
        <w:rPr>
          <w:spacing w:val="23"/>
          <w:lang w:val="lt-LT"/>
        </w:rPr>
        <w:t xml:space="preserve"> </w:t>
      </w:r>
      <w:r w:rsidR="007C1805" w:rsidRPr="00782C95">
        <w:rPr>
          <w:lang w:val="lt-LT"/>
        </w:rPr>
        <w:t>straipsnio</w:t>
      </w:r>
      <w:r w:rsidR="007C1805" w:rsidRPr="00782C95">
        <w:rPr>
          <w:spacing w:val="23"/>
          <w:lang w:val="lt-LT"/>
        </w:rPr>
        <w:t xml:space="preserve"> </w:t>
      </w:r>
      <w:r w:rsidR="007C1805" w:rsidRPr="00782C95">
        <w:rPr>
          <w:lang w:val="lt-LT"/>
        </w:rPr>
        <w:t>2</w:t>
      </w:r>
      <w:r w:rsidR="007C1805" w:rsidRPr="00782C95">
        <w:rPr>
          <w:spacing w:val="23"/>
          <w:lang w:val="lt-LT"/>
        </w:rPr>
        <w:t xml:space="preserve"> </w:t>
      </w:r>
      <w:r w:rsidR="007C1805" w:rsidRPr="00782C95">
        <w:rPr>
          <w:spacing w:val="-1"/>
          <w:lang w:val="lt-LT"/>
        </w:rPr>
        <w:t>dalies</w:t>
      </w:r>
      <w:r w:rsidR="007C1805" w:rsidRPr="00782C95">
        <w:rPr>
          <w:spacing w:val="24"/>
          <w:lang w:val="lt-LT"/>
        </w:rPr>
        <w:t xml:space="preserve"> </w:t>
      </w:r>
      <w:r w:rsidR="007C1805" w:rsidRPr="00782C95">
        <w:rPr>
          <w:lang w:val="lt-LT"/>
        </w:rPr>
        <w:t>37</w:t>
      </w:r>
      <w:r w:rsidR="00E65AB6">
        <w:rPr>
          <w:lang w:val="lt-LT"/>
        </w:rPr>
        <w:t xml:space="preserve"> </w:t>
      </w:r>
      <w:r w:rsidR="007C1805" w:rsidRPr="00782C95">
        <w:rPr>
          <w:lang w:val="lt-LT"/>
        </w:rPr>
        <w:t xml:space="preserve">punktu, 18 </w:t>
      </w:r>
      <w:r w:rsidR="007C1805" w:rsidRPr="00782C95">
        <w:rPr>
          <w:spacing w:val="-1"/>
          <w:lang w:val="lt-LT"/>
        </w:rPr>
        <w:t>straipsnio</w:t>
      </w:r>
      <w:r w:rsidR="007C1805" w:rsidRPr="00782C95">
        <w:rPr>
          <w:lang w:val="lt-LT"/>
        </w:rPr>
        <w:t xml:space="preserve"> 1 </w:t>
      </w:r>
      <w:r w:rsidR="007C1805" w:rsidRPr="00782C95">
        <w:rPr>
          <w:spacing w:val="-1"/>
          <w:lang w:val="lt-LT"/>
        </w:rPr>
        <w:t>dalimi,</w:t>
      </w:r>
      <w:r w:rsidR="007C1805" w:rsidRPr="00782C95">
        <w:rPr>
          <w:spacing w:val="1"/>
          <w:lang w:val="lt-LT"/>
        </w:rPr>
        <w:t xml:space="preserve"> </w:t>
      </w:r>
      <w:r w:rsidR="007C1805" w:rsidRPr="00782C95">
        <w:rPr>
          <w:lang w:val="lt-LT"/>
        </w:rPr>
        <w:t xml:space="preserve">Rokiškio </w:t>
      </w:r>
      <w:r w:rsidR="007C1805" w:rsidRPr="00782C95">
        <w:rPr>
          <w:spacing w:val="-1"/>
          <w:lang w:val="lt-LT"/>
        </w:rPr>
        <w:t>rajono</w:t>
      </w:r>
      <w:r w:rsidR="007C1805" w:rsidRPr="00782C95">
        <w:rPr>
          <w:lang w:val="lt-LT"/>
        </w:rPr>
        <w:t xml:space="preserve"> </w:t>
      </w:r>
      <w:r w:rsidR="007C1805" w:rsidRPr="00782C95">
        <w:rPr>
          <w:spacing w:val="-1"/>
          <w:lang w:val="lt-LT"/>
        </w:rPr>
        <w:t>savivaldybės</w:t>
      </w:r>
      <w:r w:rsidR="007C1805" w:rsidRPr="00782C95">
        <w:rPr>
          <w:lang w:val="lt-LT"/>
        </w:rPr>
        <w:t xml:space="preserve"> </w:t>
      </w:r>
      <w:r w:rsidR="007C1805" w:rsidRPr="00782C95">
        <w:rPr>
          <w:spacing w:val="-1"/>
          <w:lang w:val="lt-LT"/>
        </w:rPr>
        <w:t xml:space="preserve">taryba </w:t>
      </w:r>
      <w:r w:rsidR="005F6C39" w:rsidRPr="005F6C39">
        <w:rPr>
          <w:spacing w:val="30"/>
          <w:lang w:val="lt-LT"/>
        </w:rPr>
        <w:t>nus</w:t>
      </w:r>
      <w:r w:rsidR="007C1805" w:rsidRPr="005F6C39">
        <w:rPr>
          <w:spacing w:val="30"/>
          <w:lang w:val="lt-LT"/>
        </w:rPr>
        <w:t>p</w:t>
      </w:r>
      <w:r w:rsidR="005F6C39" w:rsidRPr="005F6C39">
        <w:rPr>
          <w:spacing w:val="30"/>
          <w:lang w:val="lt-LT"/>
        </w:rPr>
        <w:t>r</w:t>
      </w:r>
      <w:r w:rsidR="007C1805" w:rsidRPr="005F6C39">
        <w:rPr>
          <w:spacing w:val="30"/>
          <w:lang w:val="lt-LT"/>
        </w:rPr>
        <w:t>e</w:t>
      </w:r>
      <w:r w:rsidR="005F6C39" w:rsidRPr="005F6C39">
        <w:rPr>
          <w:spacing w:val="30"/>
          <w:lang w:val="lt-LT"/>
        </w:rPr>
        <w:t>nd</w:t>
      </w:r>
      <w:r w:rsidR="007C1805" w:rsidRPr="005F6C39">
        <w:rPr>
          <w:spacing w:val="30"/>
          <w:lang w:val="lt-LT"/>
        </w:rPr>
        <w:t>ž</w:t>
      </w:r>
      <w:r w:rsidR="005F6C39" w:rsidRPr="005F6C39">
        <w:rPr>
          <w:spacing w:val="30"/>
          <w:lang w:val="lt-LT"/>
        </w:rPr>
        <w:t>i</w:t>
      </w:r>
      <w:r w:rsidR="007C1805" w:rsidRPr="005F6C39">
        <w:rPr>
          <w:spacing w:val="30"/>
          <w:lang w:val="lt-LT"/>
        </w:rPr>
        <w:t>a</w:t>
      </w:r>
      <w:r w:rsidR="007C1805" w:rsidRPr="00782C95">
        <w:rPr>
          <w:lang w:val="lt-LT"/>
        </w:rPr>
        <w:t>:</w:t>
      </w:r>
    </w:p>
    <w:p w14:paraId="73D5A5CD" w14:textId="38495348" w:rsidR="003A650C" w:rsidRDefault="00CB1C70" w:rsidP="00CB1C70">
      <w:pPr>
        <w:pStyle w:val="Pagrindinistekstas"/>
        <w:tabs>
          <w:tab w:val="left" w:pos="851"/>
        </w:tabs>
        <w:ind w:left="0"/>
        <w:jc w:val="both"/>
        <w:rPr>
          <w:spacing w:val="-1"/>
          <w:lang w:val="lt-LT"/>
        </w:rPr>
      </w:pPr>
      <w:r>
        <w:rPr>
          <w:spacing w:val="-1"/>
          <w:lang w:val="lt-LT"/>
        </w:rPr>
        <w:tab/>
      </w:r>
      <w:r w:rsidR="00107F70">
        <w:rPr>
          <w:spacing w:val="-1"/>
          <w:lang w:val="lt-LT"/>
        </w:rPr>
        <w:t xml:space="preserve">1. </w:t>
      </w:r>
      <w:r w:rsidR="007C1805" w:rsidRPr="00782C95">
        <w:rPr>
          <w:spacing w:val="-1"/>
          <w:lang w:val="lt-LT"/>
        </w:rPr>
        <w:t>Patvirtinti</w:t>
      </w:r>
      <w:r w:rsidR="007C1805" w:rsidRPr="00782C95">
        <w:rPr>
          <w:lang w:val="lt-LT"/>
        </w:rPr>
        <w:t xml:space="preserve"> </w:t>
      </w:r>
      <w:r w:rsidR="00BB303D">
        <w:rPr>
          <w:lang w:val="lt-LT"/>
        </w:rPr>
        <w:t xml:space="preserve">biudžetinės įstaigos </w:t>
      </w:r>
      <w:r w:rsidR="007C1805" w:rsidRPr="00782C95">
        <w:rPr>
          <w:spacing w:val="-1"/>
          <w:lang w:val="lt-LT"/>
        </w:rPr>
        <w:t>Rokiškio</w:t>
      </w:r>
      <w:r w:rsidR="007C1805" w:rsidRPr="00782C95">
        <w:rPr>
          <w:spacing w:val="2"/>
          <w:lang w:val="lt-LT"/>
        </w:rPr>
        <w:t xml:space="preserve"> </w:t>
      </w:r>
      <w:r w:rsidR="007C1805" w:rsidRPr="00782C95">
        <w:rPr>
          <w:spacing w:val="-1"/>
          <w:lang w:val="lt-LT"/>
        </w:rPr>
        <w:t>baseino</w:t>
      </w:r>
      <w:r w:rsidR="007C1805" w:rsidRPr="00782C95">
        <w:rPr>
          <w:lang w:val="lt-LT"/>
        </w:rPr>
        <w:t xml:space="preserve"> teikiamų mokamų </w:t>
      </w:r>
      <w:r w:rsidR="007C1805" w:rsidRPr="00782C95">
        <w:rPr>
          <w:spacing w:val="-1"/>
          <w:lang w:val="lt-LT"/>
        </w:rPr>
        <w:t>paslaugų</w:t>
      </w:r>
      <w:r w:rsidR="007C1805" w:rsidRPr="00782C95">
        <w:rPr>
          <w:lang w:val="lt-LT"/>
        </w:rPr>
        <w:t xml:space="preserve"> </w:t>
      </w:r>
      <w:r w:rsidR="00D1736C">
        <w:rPr>
          <w:lang w:val="lt-LT"/>
        </w:rPr>
        <w:t>kain</w:t>
      </w:r>
      <w:r w:rsidR="009A2A67">
        <w:rPr>
          <w:lang w:val="lt-LT"/>
        </w:rPr>
        <w:t>as</w:t>
      </w:r>
      <w:r w:rsidR="007C1805" w:rsidRPr="00782C95">
        <w:rPr>
          <w:spacing w:val="-1"/>
          <w:lang w:val="lt-LT"/>
        </w:rPr>
        <w:t xml:space="preserve"> (pridedama).</w:t>
      </w:r>
    </w:p>
    <w:p w14:paraId="33031437" w14:textId="4EB24AAA" w:rsidR="00D660BA" w:rsidRDefault="00D660BA" w:rsidP="00CB1C70">
      <w:pPr>
        <w:pStyle w:val="Pagrindinistekstas"/>
        <w:tabs>
          <w:tab w:val="left" w:pos="851"/>
        </w:tabs>
        <w:ind w:left="0"/>
        <w:jc w:val="both"/>
        <w:rPr>
          <w:spacing w:val="-1"/>
          <w:lang w:val="lt-LT"/>
        </w:rPr>
      </w:pPr>
      <w:r>
        <w:rPr>
          <w:spacing w:val="-1"/>
          <w:lang w:val="lt-LT"/>
        </w:rPr>
        <w:tab/>
        <w:t>2. Nustatyti, kad šis sprendimas įsigalioja 2023 m. rugsėjo 1 d.</w:t>
      </w:r>
    </w:p>
    <w:p w14:paraId="73D5A5CE" w14:textId="3D39857F" w:rsidR="003A650C" w:rsidRDefault="00637C35" w:rsidP="00637C35">
      <w:pPr>
        <w:pStyle w:val="Pagrindinistekstas"/>
        <w:tabs>
          <w:tab w:val="left" w:pos="851"/>
        </w:tabs>
        <w:ind w:left="0"/>
        <w:jc w:val="both"/>
        <w:rPr>
          <w:lang w:val="lt-LT"/>
        </w:rPr>
      </w:pPr>
      <w:r>
        <w:rPr>
          <w:spacing w:val="-1"/>
          <w:lang w:val="lt-LT"/>
        </w:rPr>
        <w:tab/>
      </w:r>
      <w:r w:rsidR="00D660BA">
        <w:rPr>
          <w:spacing w:val="-1"/>
          <w:lang w:val="lt-LT"/>
        </w:rPr>
        <w:t>3</w:t>
      </w:r>
      <w:r w:rsidR="001D4A02">
        <w:rPr>
          <w:spacing w:val="-1"/>
          <w:lang w:val="lt-LT"/>
        </w:rPr>
        <w:t xml:space="preserve">. </w:t>
      </w:r>
      <w:r w:rsidR="000911C2">
        <w:rPr>
          <w:spacing w:val="-1"/>
          <w:lang w:val="lt-LT"/>
        </w:rPr>
        <w:t xml:space="preserve">Pripažinti </w:t>
      </w:r>
      <w:r w:rsidR="00D660BA">
        <w:rPr>
          <w:spacing w:val="-1"/>
          <w:lang w:val="lt-LT"/>
        </w:rPr>
        <w:t xml:space="preserve">2023 m. rugsėjo 1 d. </w:t>
      </w:r>
      <w:r w:rsidR="000911C2">
        <w:rPr>
          <w:spacing w:val="-1"/>
          <w:lang w:val="lt-LT"/>
        </w:rPr>
        <w:t>netekusiu galios</w:t>
      </w:r>
      <w:r w:rsidR="007C1805" w:rsidRPr="00782C95">
        <w:rPr>
          <w:lang w:val="lt-LT"/>
        </w:rPr>
        <w:t xml:space="preserve"> Rokiškio </w:t>
      </w:r>
      <w:r w:rsidR="007C1805" w:rsidRPr="00782C95">
        <w:rPr>
          <w:spacing w:val="-1"/>
          <w:lang w:val="lt-LT"/>
        </w:rPr>
        <w:t>rajono</w:t>
      </w:r>
      <w:r w:rsidR="007C1805" w:rsidRPr="00782C95">
        <w:rPr>
          <w:lang w:val="lt-LT"/>
        </w:rPr>
        <w:t xml:space="preserve"> </w:t>
      </w:r>
      <w:r w:rsidR="007C1805" w:rsidRPr="00782C95">
        <w:rPr>
          <w:spacing w:val="-1"/>
          <w:lang w:val="lt-LT"/>
        </w:rPr>
        <w:t>savivaldybės</w:t>
      </w:r>
      <w:r w:rsidR="007C1805" w:rsidRPr="00782C95">
        <w:rPr>
          <w:lang w:val="lt-LT"/>
        </w:rPr>
        <w:t xml:space="preserve"> </w:t>
      </w:r>
      <w:r w:rsidR="007C1805" w:rsidRPr="00782C95">
        <w:rPr>
          <w:spacing w:val="-1"/>
          <w:lang w:val="lt-LT"/>
        </w:rPr>
        <w:t>tarybos</w:t>
      </w:r>
      <w:r w:rsidR="001C2B62">
        <w:rPr>
          <w:lang w:val="lt-LT"/>
        </w:rPr>
        <w:t xml:space="preserve"> 20</w:t>
      </w:r>
      <w:r w:rsidR="005A52BB">
        <w:rPr>
          <w:lang w:val="lt-LT"/>
        </w:rPr>
        <w:t>2</w:t>
      </w:r>
      <w:r w:rsidR="00267B19">
        <w:rPr>
          <w:lang w:val="lt-LT"/>
        </w:rPr>
        <w:t>2</w:t>
      </w:r>
      <w:r w:rsidR="007C1805" w:rsidRPr="00782C95">
        <w:rPr>
          <w:spacing w:val="4"/>
          <w:lang w:val="lt-LT"/>
        </w:rPr>
        <w:t xml:space="preserve"> </w:t>
      </w:r>
      <w:r w:rsidR="007C1805" w:rsidRPr="00782C95">
        <w:rPr>
          <w:rFonts w:cs="Times New Roman"/>
          <w:lang w:val="lt-LT"/>
        </w:rPr>
        <w:t xml:space="preserve">m. </w:t>
      </w:r>
      <w:r w:rsidR="005A52BB">
        <w:rPr>
          <w:rFonts w:cs="Times New Roman"/>
          <w:spacing w:val="-1"/>
          <w:lang w:val="lt-LT"/>
        </w:rPr>
        <w:t xml:space="preserve">balandžio </w:t>
      </w:r>
      <w:r w:rsidR="00267B19">
        <w:rPr>
          <w:rFonts w:cs="Times New Roman"/>
          <w:spacing w:val="-1"/>
          <w:lang w:val="lt-LT"/>
        </w:rPr>
        <w:t>29</w:t>
      </w:r>
      <w:r w:rsidR="007C1805" w:rsidRPr="00782C95">
        <w:rPr>
          <w:rFonts w:cs="Times New Roman"/>
          <w:lang w:val="lt-LT"/>
        </w:rPr>
        <w:t xml:space="preserve"> d.</w:t>
      </w:r>
      <w:r w:rsidR="007C1805" w:rsidRPr="00782C95">
        <w:rPr>
          <w:rFonts w:cs="Times New Roman"/>
          <w:spacing w:val="75"/>
          <w:lang w:val="lt-LT"/>
        </w:rPr>
        <w:t xml:space="preserve"> </w:t>
      </w:r>
      <w:r w:rsidR="007C1805" w:rsidRPr="00782C95">
        <w:rPr>
          <w:spacing w:val="-1"/>
          <w:lang w:val="lt-LT"/>
        </w:rPr>
        <w:t>sprendimą</w:t>
      </w:r>
      <w:r w:rsidR="000911C2">
        <w:rPr>
          <w:spacing w:val="-1"/>
          <w:lang w:val="lt-LT"/>
        </w:rPr>
        <w:t xml:space="preserve"> </w:t>
      </w:r>
      <w:r w:rsidR="007C1805" w:rsidRPr="00782C95">
        <w:rPr>
          <w:spacing w:val="-1"/>
          <w:lang w:val="lt-LT"/>
        </w:rPr>
        <w:t>Nr</w:t>
      </w:r>
      <w:r w:rsidR="00E968BF">
        <w:rPr>
          <w:lang w:val="lt-LT"/>
        </w:rPr>
        <w:t xml:space="preserve">. </w:t>
      </w:r>
      <w:r w:rsidR="001C2B62" w:rsidRPr="000911C2">
        <w:rPr>
          <w:lang w:val="lt-LT"/>
        </w:rPr>
        <w:t>TS-</w:t>
      </w:r>
      <w:r w:rsidR="00267B19">
        <w:rPr>
          <w:lang w:val="lt-LT"/>
        </w:rPr>
        <w:t>123</w:t>
      </w:r>
      <w:r w:rsidR="000911C2">
        <w:rPr>
          <w:lang w:val="lt-LT"/>
        </w:rPr>
        <w:t xml:space="preserve"> </w:t>
      </w:r>
      <w:r w:rsidR="007C1805" w:rsidRPr="000911C2">
        <w:rPr>
          <w:lang w:val="lt-LT"/>
        </w:rPr>
        <w:t>„Dėl</w:t>
      </w:r>
      <w:r w:rsidR="000911C2" w:rsidRPr="000911C2">
        <w:rPr>
          <w:lang w:val="lt-LT"/>
        </w:rPr>
        <w:t xml:space="preserve"> </w:t>
      </w:r>
      <w:r w:rsidR="007C1805" w:rsidRPr="000911C2">
        <w:rPr>
          <w:lang w:val="lt-LT"/>
        </w:rPr>
        <w:t>Rokiškio</w:t>
      </w:r>
      <w:r w:rsidR="000911C2">
        <w:rPr>
          <w:lang w:val="lt-LT"/>
        </w:rPr>
        <w:t xml:space="preserve"> </w:t>
      </w:r>
      <w:r w:rsidR="007C1805" w:rsidRPr="000911C2">
        <w:rPr>
          <w:lang w:val="lt-LT"/>
        </w:rPr>
        <w:t>baseino</w:t>
      </w:r>
      <w:r w:rsidR="000911C2">
        <w:rPr>
          <w:lang w:val="lt-LT"/>
        </w:rPr>
        <w:t xml:space="preserve"> </w:t>
      </w:r>
      <w:r w:rsidR="007C1805" w:rsidRPr="000911C2">
        <w:rPr>
          <w:lang w:val="lt-LT"/>
        </w:rPr>
        <w:t>teikiamų</w:t>
      </w:r>
      <w:r w:rsidR="000911C2">
        <w:rPr>
          <w:lang w:val="lt-LT"/>
        </w:rPr>
        <w:t xml:space="preserve"> </w:t>
      </w:r>
      <w:r w:rsidR="007C1805" w:rsidRPr="000911C2">
        <w:rPr>
          <w:lang w:val="lt-LT"/>
        </w:rPr>
        <w:t>mokamų paslaugų</w:t>
      </w:r>
      <w:r w:rsidR="000911C2">
        <w:rPr>
          <w:lang w:val="lt-LT"/>
        </w:rPr>
        <w:t xml:space="preserve"> </w:t>
      </w:r>
      <w:r w:rsidR="009A2A67">
        <w:rPr>
          <w:lang w:val="lt-LT"/>
        </w:rPr>
        <w:t>kain</w:t>
      </w:r>
      <w:r w:rsidR="007C1805" w:rsidRPr="000911C2">
        <w:rPr>
          <w:lang w:val="lt-LT"/>
        </w:rPr>
        <w:t>ų</w:t>
      </w:r>
      <w:r w:rsidR="000911C2">
        <w:rPr>
          <w:lang w:val="lt-LT"/>
        </w:rPr>
        <w:t xml:space="preserve"> </w:t>
      </w:r>
      <w:r w:rsidR="007C1805" w:rsidRPr="000911C2">
        <w:rPr>
          <w:lang w:val="lt-LT"/>
        </w:rPr>
        <w:t>patvirtinimo“.</w:t>
      </w:r>
    </w:p>
    <w:p w14:paraId="19835020" w14:textId="745C7FF0" w:rsidR="009A2A67" w:rsidRPr="00637C35" w:rsidRDefault="009A2A67" w:rsidP="00637C35">
      <w:pPr>
        <w:pStyle w:val="Pagrindinistekstas"/>
        <w:tabs>
          <w:tab w:val="left" w:pos="851"/>
        </w:tabs>
        <w:ind w:left="0"/>
        <w:jc w:val="both"/>
        <w:rPr>
          <w:rFonts w:cs="Times New Roman"/>
          <w:lang w:val="lt-LT"/>
        </w:rPr>
      </w:pPr>
      <w:r>
        <w:rPr>
          <w:lang w:val="lt-LT"/>
        </w:rPr>
        <w:tab/>
      </w:r>
      <w:r w:rsidR="00D660BA">
        <w:rPr>
          <w:lang w:val="lt-LT"/>
        </w:rPr>
        <w:t>4</w:t>
      </w:r>
      <w:r>
        <w:rPr>
          <w:lang w:val="lt-LT"/>
        </w:rPr>
        <w:t>. Šį sprendimą skelbti Teisės aktų registre.</w:t>
      </w:r>
    </w:p>
    <w:p w14:paraId="73D5A5D0" w14:textId="2381E916" w:rsidR="003A650C" w:rsidRPr="00782C95" w:rsidRDefault="00CB1C70" w:rsidP="00C05FB2">
      <w:pPr>
        <w:pStyle w:val="Pagrindinistekstas"/>
        <w:tabs>
          <w:tab w:val="left" w:pos="851"/>
        </w:tabs>
        <w:ind w:left="0" w:right="103"/>
        <w:jc w:val="both"/>
        <w:rPr>
          <w:rFonts w:cs="Times New Roman"/>
          <w:lang w:val="lt-LT"/>
        </w:rPr>
      </w:pPr>
      <w:r>
        <w:rPr>
          <w:spacing w:val="-1"/>
          <w:lang w:val="lt-LT"/>
        </w:rPr>
        <w:tab/>
      </w:r>
    </w:p>
    <w:p w14:paraId="73D5A5D1" w14:textId="77777777" w:rsidR="003A650C" w:rsidRPr="00782C95" w:rsidRDefault="003A650C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D5A5D2" w14:textId="77777777" w:rsidR="003A650C" w:rsidRPr="00782C95" w:rsidRDefault="003A650C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D5A5D3" w14:textId="77777777" w:rsidR="003A650C" w:rsidRPr="00782C95" w:rsidRDefault="003A650C">
      <w:pPr>
        <w:spacing w:before="1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D5A5D4" w14:textId="53F33505" w:rsidR="003A650C" w:rsidRPr="00782C95" w:rsidRDefault="007C1805" w:rsidP="005F6C39">
      <w:pPr>
        <w:pStyle w:val="Pagrindinistekstas"/>
        <w:tabs>
          <w:tab w:val="left" w:pos="6582"/>
        </w:tabs>
        <w:ind w:left="102" w:hanging="102"/>
        <w:rPr>
          <w:lang w:val="lt-LT"/>
        </w:rPr>
      </w:pPr>
      <w:r w:rsidRPr="00782C95">
        <w:rPr>
          <w:spacing w:val="-1"/>
          <w:lang w:val="lt-LT"/>
        </w:rPr>
        <w:t>Savivaldybės</w:t>
      </w:r>
      <w:r w:rsidRPr="00782C95">
        <w:rPr>
          <w:lang w:val="lt-LT"/>
        </w:rPr>
        <w:t xml:space="preserve"> </w:t>
      </w:r>
      <w:r w:rsidRPr="00782C95">
        <w:rPr>
          <w:spacing w:val="-1"/>
          <w:lang w:val="lt-LT"/>
        </w:rPr>
        <w:t>meras</w:t>
      </w:r>
      <w:r w:rsidRPr="00782C95">
        <w:rPr>
          <w:spacing w:val="-1"/>
          <w:lang w:val="lt-LT"/>
        </w:rPr>
        <w:tab/>
      </w:r>
      <w:r w:rsidR="009A2A67">
        <w:rPr>
          <w:spacing w:val="-1"/>
          <w:lang w:val="lt-LT"/>
        </w:rPr>
        <w:t xml:space="preserve">            </w:t>
      </w:r>
      <w:r w:rsidRPr="00782C95">
        <w:rPr>
          <w:spacing w:val="-1"/>
          <w:lang w:val="lt-LT"/>
        </w:rPr>
        <w:t>Ramūnas</w:t>
      </w:r>
      <w:r w:rsidRPr="00782C95">
        <w:rPr>
          <w:lang w:val="lt-LT"/>
        </w:rPr>
        <w:t xml:space="preserve"> </w:t>
      </w:r>
      <w:r w:rsidRPr="00782C95">
        <w:rPr>
          <w:spacing w:val="-1"/>
          <w:lang w:val="lt-LT"/>
        </w:rPr>
        <w:t>Godeliauskas</w:t>
      </w:r>
    </w:p>
    <w:p w14:paraId="73D5A5D5" w14:textId="77777777" w:rsidR="003A650C" w:rsidRPr="00782C95" w:rsidRDefault="003A650C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D5A5D6" w14:textId="77777777" w:rsidR="003A650C" w:rsidRPr="00782C95" w:rsidRDefault="003A650C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D5A5D7" w14:textId="77777777" w:rsidR="003A650C" w:rsidRPr="00782C95" w:rsidRDefault="003A650C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D5A5D8" w14:textId="77777777" w:rsidR="003A650C" w:rsidRPr="00782C95" w:rsidRDefault="003A650C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D5A5D9" w14:textId="77777777" w:rsidR="003A650C" w:rsidRPr="00782C95" w:rsidRDefault="003A650C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D5A5DA" w14:textId="77777777" w:rsidR="003A650C" w:rsidRPr="00782C95" w:rsidRDefault="003A650C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D5A5DB" w14:textId="77777777" w:rsidR="003A650C" w:rsidRPr="00782C95" w:rsidRDefault="003A650C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D5A5DC" w14:textId="77777777" w:rsidR="003A650C" w:rsidRPr="00782C95" w:rsidRDefault="003A650C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D5A5DD" w14:textId="77777777" w:rsidR="003A650C" w:rsidRPr="00782C95" w:rsidRDefault="003A650C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D5A5DE" w14:textId="77777777" w:rsidR="003A650C" w:rsidRPr="00782C95" w:rsidRDefault="003A650C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D5A5DF" w14:textId="77777777" w:rsidR="003A650C" w:rsidRPr="00782C95" w:rsidRDefault="003A650C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D5A5E0" w14:textId="77777777" w:rsidR="003A650C" w:rsidRPr="00782C95" w:rsidRDefault="003A650C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D5A5E1" w14:textId="77777777" w:rsidR="003A650C" w:rsidRPr="00782C95" w:rsidRDefault="003A650C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D5A5E2" w14:textId="77777777" w:rsidR="003A650C" w:rsidRPr="00782C95" w:rsidRDefault="003A650C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D5A5E3" w14:textId="77777777" w:rsidR="003A650C" w:rsidRPr="00782C95" w:rsidRDefault="003A650C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35C41DE" w14:textId="77777777" w:rsidR="00025D2A" w:rsidRDefault="00025D2A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4492802" w14:textId="77777777" w:rsidR="00E3141E" w:rsidRDefault="00E3141E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D86A683" w14:textId="77777777" w:rsidR="00696332" w:rsidRDefault="00696332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9656DF8" w14:textId="77777777" w:rsidR="00D9232A" w:rsidRDefault="00D9232A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DD88BE6" w14:textId="77777777" w:rsidR="005F6C39" w:rsidRDefault="005F6C39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77BDF62" w14:textId="77777777" w:rsidR="005F6C39" w:rsidRDefault="005F6C39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BFACCD1" w14:textId="77E51E26" w:rsidR="00321136" w:rsidRDefault="00B01D4E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Vitalijus Jocys</w:t>
      </w:r>
    </w:p>
    <w:p w14:paraId="4F4A79D0" w14:textId="77777777" w:rsidR="00FB0C87" w:rsidRDefault="00FB0C87" w:rsidP="00563E3E">
      <w:pPr>
        <w:tabs>
          <w:tab w:val="left" w:pos="851"/>
        </w:tabs>
        <w:ind w:right="19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72FF3E1" w14:textId="6BADF00C" w:rsidR="00FB0C87" w:rsidRPr="00AD5A92" w:rsidRDefault="00AD5A92" w:rsidP="00AD5A92">
      <w:pPr>
        <w:tabs>
          <w:tab w:val="left" w:pos="851"/>
        </w:tabs>
        <w:ind w:right="197"/>
        <w:rPr>
          <w:rFonts w:ascii="Times New Roman" w:hAnsi="Times New Roman" w:cs="Times New Roman"/>
          <w:sz w:val="24"/>
          <w:szCs w:val="24"/>
          <w:lang w:val="lt-LT"/>
        </w:rPr>
      </w:pPr>
      <w:r w:rsidRPr="00AD5A92">
        <w:rPr>
          <w:rFonts w:ascii="Times New Roman" w:hAnsi="Times New Roman" w:cs="Times New Roman"/>
          <w:sz w:val="24"/>
          <w:szCs w:val="24"/>
          <w:lang w:val="lt-LT"/>
        </w:rPr>
        <w:lastRenderedPageBreak/>
        <w:t>Rokiškio rajono savivaldybės tarybai</w:t>
      </w:r>
    </w:p>
    <w:p w14:paraId="05ABFE58" w14:textId="77777777" w:rsidR="00FB0C87" w:rsidRDefault="00FB0C87" w:rsidP="00563E3E">
      <w:pPr>
        <w:tabs>
          <w:tab w:val="left" w:pos="851"/>
        </w:tabs>
        <w:ind w:right="19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3D5A722" w14:textId="4944DE20" w:rsidR="00515CEF" w:rsidRPr="002B1395" w:rsidRDefault="005F6C39" w:rsidP="00563E3E">
      <w:pPr>
        <w:tabs>
          <w:tab w:val="left" w:pos="851"/>
        </w:tabs>
        <w:ind w:right="19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TEIKIAMO</w:t>
      </w:r>
      <w:r w:rsidR="00515CEF" w:rsidRPr="002B139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SPRENDIMO PROJEKTO</w:t>
      </w:r>
      <w:r w:rsidR="007A0C9A">
        <w:rPr>
          <w:rFonts w:ascii="Times New Roman" w:hAnsi="Times New Roman" w:cs="Times New Roman"/>
          <w:b/>
          <w:sz w:val="24"/>
          <w:szCs w:val="24"/>
          <w:lang w:val="lt-LT"/>
        </w:rPr>
        <w:t xml:space="preserve"> ,,</w:t>
      </w:r>
      <w:r w:rsidR="00515CEF" w:rsidRPr="002B1395">
        <w:rPr>
          <w:rFonts w:ascii="Times New Roman" w:hAnsi="Times New Roman" w:cs="Times New Roman"/>
          <w:b/>
          <w:sz w:val="24"/>
          <w:szCs w:val="24"/>
          <w:lang w:val="lt-LT"/>
        </w:rPr>
        <w:t xml:space="preserve">DĖL </w:t>
      </w:r>
      <w:r w:rsidR="00E20063">
        <w:rPr>
          <w:rFonts w:ascii="Times New Roman" w:hAnsi="Times New Roman" w:cs="Times New Roman"/>
          <w:b/>
          <w:sz w:val="24"/>
          <w:szCs w:val="24"/>
          <w:lang w:val="lt-LT"/>
        </w:rPr>
        <w:t xml:space="preserve">BIUDŽETINĖS ĮSTAIGOS </w:t>
      </w:r>
      <w:r w:rsidR="00515CEF" w:rsidRPr="002B1395">
        <w:rPr>
          <w:rFonts w:ascii="Times New Roman" w:hAnsi="Times New Roman" w:cs="Times New Roman"/>
          <w:b/>
          <w:sz w:val="24"/>
          <w:szCs w:val="24"/>
          <w:lang w:val="lt-LT"/>
        </w:rPr>
        <w:t>ROKIŠKIO BASEINO</w:t>
      </w:r>
      <w:r w:rsidR="0086773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TEIKIAMŲ MOKAMŲ PASLAUGŲ </w:t>
      </w:r>
      <w:r w:rsidR="00543B52">
        <w:rPr>
          <w:rFonts w:ascii="Times New Roman" w:hAnsi="Times New Roman" w:cs="Times New Roman"/>
          <w:b/>
          <w:sz w:val="24"/>
          <w:szCs w:val="24"/>
          <w:lang w:val="lt-LT"/>
        </w:rPr>
        <w:t>KAIN</w:t>
      </w:r>
      <w:r w:rsidR="00515CEF" w:rsidRPr="002B1395">
        <w:rPr>
          <w:rFonts w:ascii="Times New Roman" w:hAnsi="Times New Roman" w:cs="Times New Roman"/>
          <w:b/>
          <w:sz w:val="24"/>
          <w:szCs w:val="24"/>
          <w:lang w:val="lt-LT"/>
        </w:rPr>
        <w:t>Ų</w:t>
      </w:r>
      <w:r w:rsidR="007A0C9A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515CEF" w:rsidRPr="002B1395">
        <w:rPr>
          <w:rFonts w:ascii="Times New Roman" w:hAnsi="Times New Roman" w:cs="Times New Roman"/>
          <w:b/>
          <w:sz w:val="24"/>
          <w:szCs w:val="24"/>
          <w:lang w:val="lt-LT"/>
        </w:rPr>
        <w:t>PATVIRTINIMO“</w:t>
      </w:r>
      <w:r w:rsidR="00E3141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515CEF" w:rsidRPr="002B1395">
        <w:rPr>
          <w:rFonts w:ascii="Times New Roman" w:hAnsi="Times New Roman" w:cs="Times New Roman"/>
          <w:b/>
          <w:sz w:val="24"/>
          <w:szCs w:val="24"/>
          <w:lang w:val="lt-LT"/>
        </w:rPr>
        <w:t>AIŠKINAMASIS RAŠTAS</w:t>
      </w:r>
    </w:p>
    <w:p w14:paraId="73D5A723" w14:textId="77777777" w:rsidR="00515CEF" w:rsidRDefault="00515CEF" w:rsidP="00DB25A1">
      <w:pPr>
        <w:tabs>
          <w:tab w:val="left" w:pos="851"/>
        </w:tabs>
        <w:ind w:left="284" w:right="19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20A55F4" w14:textId="77777777" w:rsidR="005F6C39" w:rsidRPr="002B1395" w:rsidRDefault="005F6C39" w:rsidP="00DB25A1">
      <w:pPr>
        <w:tabs>
          <w:tab w:val="left" w:pos="851"/>
        </w:tabs>
        <w:ind w:left="284" w:right="19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60D9B51" w14:textId="39824569" w:rsidR="007A0C9A" w:rsidRDefault="00DB25A1" w:rsidP="00220CD6">
      <w:pPr>
        <w:pStyle w:val="Pagrindinistekstas"/>
        <w:tabs>
          <w:tab w:val="left" w:pos="851"/>
        </w:tabs>
        <w:ind w:left="0"/>
        <w:jc w:val="both"/>
        <w:rPr>
          <w:rFonts w:cs="Times New Roman"/>
          <w:lang w:val="lt-LT"/>
        </w:rPr>
      </w:pPr>
      <w:r>
        <w:rPr>
          <w:rFonts w:cs="Times New Roman"/>
          <w:b/>
          <w:lang w:val="lt-LT"/>
        </w:rPr>
        <w:tab/>
      </w:r>
      <w:r w:rsidR="00515CEF" w:rsidRPr="002B1395">
        <w:rPr>
          <w:rFonts w:cs="Times New Roman"/>
          <w:b/>
          <w:lang w:val="lt-LT"/>
        </w:rPr>
        <w:t xml:space="preserve">Parengto sprendimo projekto tikslai ir uždaviniai. </w:t>
      </w:r>
      <w:r w:rsidR="000F1DCE" w:rsidRPr="000F1DCE">
        <w:rPr>
          <w:rFonts w:cs="Times New Roman"/>
          <w:lang w:val="lt-LT"/>
        </w:rPr>
        <w:t>Sprendimo projektu siūloma p</w:t>
      </w:r>
      <w:r w:rsidR="00D36665" w:rsidRPr="000F1DCE">
        <w:rPr>
          <w:spacing w:val="-1"/>
          <w:lang w:val="lt-LT"/>
        </w:rPr>
        <w:t>a</w:t>
      </w:r>
      <w:r w:rsidR="00D36665" w:rsidRPr="00782C95">
        <w:rPr>
          <w:spacing w:val="-1"/>
          <w:lang w:val="lt-LT"/>
        </w:rPr>
        <w:t>tvirtinti</w:t>
      </w:r>
      <w:r w:rsidR="00D36665" w:rsidRPr="00782C95">
        <w:rPr>
          <w:lang w:val="lt-LT"/>
        </w:rPr>
        <w:t xml:space="preserve"> </w:t>
      </w:r>
      <w:r w:rsidR="00D36665" w:rsidRPr="00782C95">
        <w:rPr>
          <w:spacing w:val="-1"/>
          <w:lang w:val="lt-LT"/>
        </w:rPr>
        <w:t>Rokiškio</w:t>
      </w:r>
      <w:r w:rsidR="00D36665" w:rsidRPr="00782C95">
        <w:rPr>
          <w:spacing w:val="2"/>
          <w:lang w:val="lt-LT"/>
        </w:rPr>
        <w:t xml:space="preserve"> </w:t>
      </w:r>
      <w:r w:rsidR="00D36665" w:rsidRPr="00782C95">
        <w:rPr>
          <w:spacing w:val="-1"/>
          <w:lang w:val="lt-LT"/>
        </w:rPr>
        <w:t>baseino</w:t>
      </w:r>
      <w:r w:rsidR="00D36665" w:rsidRPr="00782C95">
        <w:rPr>
          <w:lang w:val="lt-LT"/>
        </w:rPr>
        <w:t xml:space="preserve"> teikiamų mokamų </w:t>
      </w:r>
      <w:r w:rsidR="00D36665" w:rsidRPr="00782C95">
        <w:rPr>
          <w:spacing w:val="-1"/>
          <w:lang w:val="lt-LT"/>
        </w:rPr>
        <w:t>paslaugų</w:t>
      </w:r>
      <w:r w:rsidR="00D36665" w:rsidRPr="00782C95">
        <w:rPr>
          <w:lang w:val="lt-LT"/>
        </w:rPr>
        <w:t xml:space="preserve"> </w:t>
      </w:r>
      <w:r w:rsidR="00D36665">
        <w:rPr>
          <w:lang w:val="lt-LT"/>
        </w:rPr>
        <w:t>kain</w:t>
      </w:r>
      <w:r w:rsidR="00AD5A92">
        <w:rPr>
          <w:lang w:val="lt-LT"/>
        </w:rPr>
        <w:t>as</w:t>
      </w:r>
      <w:r w:rsidR="007E4257">
        <w:rPr>
          <w:rFonts w:cs="Times New Roman"/>
          <w:lang w:val="lt-LT"/>
        </w:rPr>
        <w:t>.</w:t>
      </w:r>
    </w:p>
    <w:p w14:paraId="05EB0E1B" w14:textId="1BFC1908" w:rsidR="007A0C9A" w:rsidRDefault="00A54583" w:rsidP="00220CD6">
      <w:pPr>
        <w:pStyle w:val="Pagrindinistekstas"/>
        <w:tabs>
          <w:tab w:val="left" w:pos="851"/>
        </w:tabs>
        <w:ind w:left="0"/>
        <w:jc w:val="both"/>
        <w:rPr>
          <w:rFonts w:cs="Times New Roman"/>
          <w:lang w:val="lt-LT"/>
        </w:rPr>
      </w:pPr>
      <w:r>
        <w:rPr>
          <w:rFonts w:cs="Times New Roman"/>
          <w:b/>
          <w:bCs/>
          <w:lang w:val="lt-LT"/>
        </w:rPr>
        <w:tab/>
      </w:r>
      <w:r w:rsidR="00515CEF" w:rsidRPr="002B1395">
        <w:rPr>
          <w:rFonts w:cs="Times New Roman"/>
          <w:b/>
          <w:bCs/>
          <w:lang w:val="lt-LT"/>
        </w:rPr>
        <w:t xml:space="preserve">Šiuo metu esantis teisinis reglamentavimas. </w:t>
      </w:r>
      <w:r w:rsidR="00515CEF" w:rsidRPr="002B1395">
        <w:rPr>
          <w:rFonts w:cs="Times New Roman"/>
          <w:lang w:val="lt-LT"/>
        </w:rPr>
        <w:t>Lietuvos Respubli</w:t>
      </w:r>
      <w:r w:rsidR="000F1DCE">
        <w:rPr>
          <w:rFonts w:cs="Times New Roman"/>
          <w:lang w:val="lt-LT"/>
        </w:rPr>
        <w:t>kos vietos savivaldos įstatymas ir Rokiškio rajono savivaldybės tarybos 202</w:t>
      </w:r>
      <w:r w:rsidR="00D660BA">
        <w:rPr>
          <w:rFonts w:cs="Times New Roman"/>
          <w:lang w:val="lt-LT"/>
        </w:rPr>
        <w:t>2</w:t>
      </w:r>
      <w:r w:rsidR="000F1DCE">
        <w:rPr>
          <w:rFonts w:cs="Times New Roman"/>
          <w:lang w:val="lt-LT"/>
        </w:rPr>
        <w:t xml:space="preserve"> m. balandžio </w:t>
      </w:r>
      <w:r w:rsidR="00D660BA">
        <w:rPr>
          <w:rFonts w:cs="Times New Roman"/>
          <w:lang w:val="lt-LT"/>
        </w:rPr>
        <w:t>29</w:t>
      </w:r>
      <w:r w:rsidR="000F1DCE">
        <w:rPr>
          <w:rFonts w:cs="Times New Roman"/>
          <w:lang w:val="lt-LT"/>
        </w:rPr>
        <w:t xml:space="preserve"> d. sprendimas Nr. TS-</w:t>
      </w:r>
      <w:r w:rsidR="00D660BA">
        <w:rPr>
          <w:rFonts w:cs="Times New Roman"/>
          <w:lang w:val="lt-LT"/>
        </w:rPr>
        <w:t>123</w:t>
      </w:r>
      <w:r w:rsidR="000F1DCE">
        <w:rPr>
          <w:rFonts w:cs="Times New Roman"/>
          <w:lang w:val="lt-LT"/>
        </w:rPr>
        <w:t xml:space="preserve"> ,,Dėl Rokiškio baseino teikiamų mokamų paslaugų kainų patvirtinimo“.</w:t>
      </w:r>
    </w:p>
    <w:p w14:paraId="4451FEE1" w14:textId="598568F6" w:rsidR="002C612E" w:rsidRDefault="00F37F8B" w:rsidP="00220CD6">
      <w:pPr>
        <w:pStyle w:val="Pagrindinistekstas"/>
        <w:tabs>
          <w:tab w:val="left" w:pos="851"/>
        </w:tabs>
        <w:ind w:left="0"/>
        <w:jc w:val="both"/>
        <w:rPr>
          <w:rFonts w:cs="Times New Roman"/>
          <w:b/>
          <w:bCs/>
          <w:lang w:val="lt-LT"/>
        </w:rPr>
      </w:pPr>
      <w:r>
        <w:rPr>
          <w:rFonts w:cs="Times New Roman"/>
          <w:b/>
          <w:bCs/>
          <w:lang w:val="lt-LT"/>
        </w:rPr>
        <w:tab/>
        <w:t>Sprendimo</w:t>
      </w:r>
      <w:r w:rsidR="00515CEF" w:rsidRPr="002B1395">
        <w:rPr>
          <w:rFonts w:cs="Times New Roman"/>
          <w:b/>
          <w:bCs/>
          <w:lang w:val="lt-LT"/>
        </w:rPr>
        <w:t xml:space="preserve"> </w:t>
      </w:r>
      <w:r w:rsidR="000F1DCE">
        <w:rPr>
          <w:rFonts w:cs="Times New Roman"/>
          <w:b/>
          <w:bCs/>
          <w:lang w:val="lt-LT"/>
        </w:rPr>
        <w:t xml:space="preserve">projekto </w:t>
      </w:r>
      <w:r w:rsidR="00515CEF" w:rsidRPr="002B1395">
        <w:rPr>
          <w:rFonts w:cs="Times New Roman"/>
          <w:b/>
          <w:bCs/>
          <w:lang w:val="lt-LT"/>
        </w:rPr>
        <w:t xml:space="preserve">esmė. </w:t>
      </w:r>
    </w:p>
    <w:p w14:paraId="51045A1C" w14:textId="533B9514" w:rsidR="00C461C2" w:rsidRPr="004544F9" w:rsidRDefault="002C612E" w:rsidP="00220CD6">
      <w:pPr>
        <w:pStyle w:val="Pagrindinistekstas"/>
        <w:tabs>
          <w:tab w:val="left" w:pos="851"/>
        </w:tabs>
        <w:ind w:left="0"/>
        <w:jc w:val="both"/>
        <w:rPr>
          <w:rFonts w:cs="Times New Roman"/>
          <w:bCs/>
          <w:lang w:val="lt-LT"/>
        </w:rPr>
      </w:pPr>
      <w:r>
        <w:rPr>
          <w:rFonts w:cs="Times New Roman"/>
          <w:b/>
          <w:bCs/>
          <w:lang w:val="lt-LT"/>
        </w:rPr>
        <w:tab/>
      </w:r>
      <w:r w:rsidR="00C63308">
        <w:rPr>
          <w:rFonts w:cs="Times New Roman"/>
          <w:lang w:val="lt-LT"/>
        </w:rPr>
        <w:t xml:space="preserve">Pakeisti Rokiškio </w:t>
      </w:r>
      <w:r w:rsidR="00C63308" w:rsidRPr="002B1395">
        <w:rPr>
          <w:rFonts w:cs="Times New Roman"/>
          <w:lang w:val="lt-LT"/>
        </w:rPr>
        <w:t>rajono</w:t>
      </w:r>
      <w:r w:rsidR="00C63308">
        <w:rPr>
          <w:rFonts w:cs="Times New Roman"/>
          <w:lang w:val="lt-LT"/>
        </w:rPr>
        <w:t xml:space="preserve"> savivaldybės tarybos </w:t>
      </w:r>
      <w:r w:rsidR="00C63308" w:rsidRPr="002B1395">
        <w:rPr>
          <w:rFonts w:cs="Times New Roman"/>
          <w:lang w:val="lt-LT"/>
        </w:rPr>
        <w:t>20</w:t>
      </w:r>
      <w:r w:rsidR="00C63308">
        <w:rPr>
          <w:rFonts w:cs="Times New Roman"/>
          <w:lang w:val="lt-LT"/>
        </w:rPr>
        <w:t>2</w:t>
      </w:r>
      <w:r w:rsidR="00D660BA">
        <w:rPr>
          <w:rFonts w:cs="Times New Roman"/>
          <w:lang w:val="lt-LT"/>
        </w:rPr>
        <w:t>2</w:t>
      </w:r>
      <w:r w:rsidR="00C63308" w:rsidRPr="002B1395">
        <w:rPr>
          <w:rFonts w:cs="Times New Roman"/>
          <w:spacing w:val="4"/>
          <w:lang w:val="lt-LT"/>
        </w:rPr>
        <w:t xml:space="preserve"> </w:t>
      </w:r>
      <w:r w:rsidR="00C63308" w:rsidRPr="002B1395">
        <w:rPr>
          <w:rFonts w:cs="Times New Roman"/>
          <w:lang w:val="lt-LT"/>
        </w:rPr>
        <w:t xml:space="preserve">m. </w:t>
      </w:r>
      <w:r w:rsidR="00C63308">
        <w:rPr>
          <w:rFonts w:cs="Times New Roman"/>
          <w:spacing w:val="-1"/>
          <w:lang w:val="lt-LT"/>
        </w:rPr>
        <w:t>balandžio</w:t>
      </w:r>
      <w:r w:rsidR="00C63308" w:rsidRPr="002B1395">
        <w:rPr>
          <w:rFonts w:cs="Times New Roman"/>
          <w:spacing w:val="-1"/>
          <w:lang w:val="lt-LT"/>
        </w:rPr>
        <w:t xml:space="preserve"> </w:t>
      </w:r>
      <w:r w:rsidR="00D660BA">
        <w:rPr>
          <w:rFonts w:cs="Times New Roman"/>
          <w:spacing w:val="-1"/>
          <w:lang w:val="lt-LT"/>
        </w:rPr>
        <w:t>29</w:t>
      </w:r>
      <w:r w:rsidR="00C63308" w:rsidRPr="002B1395">
        <w:rPr>
          <w:rFonts w:cs="Times New Roman"/>
          <w:lang w:val="lt-LT"/>
        </w:rPr>
        <w:t xml:space="preserve"> d</w:t>
      </w:r>
      <w:r w:rsidR="00C63308">
        <w:rPr>
          <w:rFonts w:cs="Times New Roman"/>
          <w:lang w:val="lt-LT"/>
        </w:rPr>
        <w:t xml:space="preserve"> sprendimu </w:t>
      </w:r>
      <w:r w:rsidR="00C63308">
        <w:rPr>
          <w:rFonts w:cs="Times New Roman"/>
          <w:spacing w:val="-1"/>
          <w:lang w:val="lt-LT"/>
        </w:rPr>
        <w:t xml:space="preserve">Nr. </w:t>
      </w:r>
      <w:r w:rsidR="00C63308" w:rsidRPr="002B1395">
        <w:rPr>
          <w:rFonts w:cs="Times New Roman"/>
          <w:spacing w:val="-1"/>
          <w:lang w:val="lt-LT"/>
        </w:rPr>
        <w:t>TS-</w:t>
      </w:r>
      <w:r w:rsidR="00D660BA">
        <w:rPr>
          <w:rFonts w:cs="Times New Roman"/>
          <w:spacing w:val="-1"/>
          <w:lang w:val="lt-LT"/>
        </w:rPr>
        <w:t>123</w:t>
      </w:r>
      <w:r w:rsidR="00C63308">
        <w:rPr>
          <w:rFonts w:cs="Times New Roman"/>
          <w:spacing w:val="-1"/>
          <w:lang w:val="lt-LT"/>
        </w:rPr>
        <w:t xml:space="preserve"> </w:t>
      </w:r>
      <w:r w:rsidR="00C63308">
        <w:rPr>
          <w:rFonts w:cs="Times New Roman"/>
          <w:spacing w:val="-1"/>
          <w:w w:val="95"/>
          <w:lang w:val="lt-LT"/>
        </w:rPr>
        <w:t xml:space="preserve">„Dėl </w:t>
      </w:r>
      <w:r w:rsidR="00C63308">
        <w:rPr>
          <w:rFonts w:cs="Times New Roman"/>
          <w:spacing w:val="-1"/>
          <w:lang w:val="lt-LT"/>
        </w:rPr>
        <w:t xml:space="preserve">Rokiškio baseino </w:t>
      </w:r>
      <w:r w:rsidR="00C63308" w:rsidRPr="002B1395">
        <w:rPr>
          <w:rFonts w:cs="Times New Roman"/>
          <w:lang w:val="lt-LT"/>
        </w:rPr>
        <w:t>teikiamų</w:t>
      </w:r>
      <w:r w:rsidR="00C63308">
        <w:rPr>
          <w:rFonts w:cs="Times New Roman"/>
          <w:lang w:val="lt-LT"/>
        </w:rPr>
        <w:t xml:space="preserve"> </w:t>
      </w:r>
      <w:r w:rsidR="00C63308" w:rsidRPr="002B1395">
        <w:rPr>
          <w:rFonts w:cs="Times New Roman"/>
          <w:lang w:val="lt-LT"/>
        </w:rPr>
        <w:t xml:space="preserve">mokamų </w:t>
      </w:r>
      <w:r w:rsidR="00C63308">
        <w:rPr>
          <w:rFonts w:cs="Times New Roman"/>
          <w:spacing w:val="-1"/>
          <w:lang w:val="lt-LT"/>
        </w:rPr>
        <w:t xml:space="preserve">paslaugų </w:t>
      </w:r>
      <w:r w:rsidR="000F1DCE">
        <w:rPr>
          <w:rFonts w:cs="Times New Roman"/>
          <w:spacing w:val="-1"/>
          <w:lang w:val="lt-LT"/>
        </w:rPr>
        <w:t>k</w:t>
      </w:r>
      <w:r w:rsidR="00C63308" w:rsidRPr="002B1395">
        <w:rPr>
          <w:rFonts w:cs="Times New Roman"/>
          <w:lang w:val="lt-LT"/>
        </w:rPr>
        <w:t>ainų</w:t>
      </w:r>
      <w:r w:rsidR="00C63308" w:rsidRPr="002B1395">
        <w:rPr>
          <w:rFonts w:cs="Times New Roman"/>
          <w:spacing w:val="63"/>
          <w:lang w:val="lt-LT"/>
        </w:rPr>
        <w:t xml:space="preserve"> </w:t>
      </w:r>
      <w:r w:rsidR="00C63308" w:rsidRPr="002B1395">
        <w:rPr>
          <w:rFonts w:cs="Times New Roman"/>
          <w:spacing w:val="-1"/>
          <w:lang w:val="lt-LT"/>
        </w:rPr>
        <w:t>patvirtinimo“</w:t>
      </w:r>
      <w:r w:rsidR="00C63308">
        <w:rPr>
          <w:rFonts w:cs="Times New Roman"/>
          <w:spacing w:val="-1"/>
          <w:lang w:val="lt-LT"/>
        </w:rPr>
        <w:t xml:space="preserve"> patvirtintą priedą, išdėstant jį nauja redakcija dėl </w:t>
      </w:r>
      <w:r w:rsidR="000F1DCE">
        <w:rPr>
          <w:rFonts w:cs="Times New Roman"/>
          <w:spacing w:val="-1"/>
          <w:lang w:val="lt-LT"/>
        </w:rPr>
        <w:t>padidėjusių išlaidų (sąnaudų) paslaugoms teikti</w:t>
      </w:r>
      <w:r w:rsidR="005F4FC2">
        <w:rPr>
          <w:rFonts w:cs="Times New Roman"/>
          <w:spacing w:val="-1"/>
          <w:lang w:val="lt-LT"/>
        </w:rPr>
        <w:t xml:space="preserve">. Elektros kaina padidėjusi 2,5 karto, šildymo ir vandens apie 30 proc. Sprendimo projekte keičiamos sveikatinimo paslaugų (I skyrius), kitų sveikatinimo paslaugų (II skyrius) ir kitų paslaugų (III skyrius) kainos. </w:t>
      </w:r>
    </w:p>
    <w:p w14:paraId="2D54A9BA" w14:textId="18F0DEE6" w:rsidR="00C461C2" w:rsidRDefault="00F7516B" w:rsidP="00F7516B">
      <w:pPr>
        <w:pStyle w:val="Pagrindinistekstas"/>
        <w:tabs>
          <w:tab w:val="left" w:pos="851"/>
        </w:tabs>
        <w:ind w:left="0"/>
        <w:jc w:val="both"/>
        <w:rPr>
          <w:b/>
          <w:lang w:val="lt-LT"/>
        </w:rPr>
      </w:pPr>
      <w:r>
        <w:rPr>
          <w:b/>
          <w:lang w:val="lt-LT"/>
        </w:rPr>
        <w:tab/>
      </w:r>
      <w:r w:rsidR="00710E6B">
        <w:rPr>
          <w:b/>
          <w:lang w:val="lt-LT"/>
        </w:rPr>
        <w:t>Laukiami rezultatai</w:t>
      </w:r>
      <w:r w:rsidR="00515CEF" w:rsidRPr="002B1395">
        <w:rPr>
          <w:b/>
          <w:lang w:val="lt-LT"/>
        </w:rPr>
        <w:t>:</w:t>
      </w:r>
    </w:p>
    <w:p w14:paraId="727DA34C" w14:textId="1A57F9F2" w:rsidR="00710E6B" w:rsidRPr="00710E6B" w:rsidRDefault="000B5C02" w:rsidP="00710E6B">
      <w:pPr>
        <w:pStyle w:val="Pagrindinistekstas"/>
        <w:tabs>
          <w:tab w:val="left" w:pos="851"/>
        </w:tabs>
        <w:ind w:left="0"/>
        <w:jc w:val="both"/>
        <w:rPr>
          <w:rFonts w:cs="Times New Roman"/>
          <w:lang w:val="lt-LT"/>
        </w:rPr>
      </w:pPr>
      <w:r>
        <w:rPr>
          <w:b/>
          <w:lang w:val="lt-LT"/>
        </w:rPr>
        <w:tab/>
      </w:r>
      <w:r w:rsidR="00710E6B" w:rsidRPr="00710E6B">
        <w:rPr>
          <w:lang w:val="lt-LT"/>
        </w:rPr>
        <w:t>Nustatyt</w:t>
      </w:r>
      <w:r w:rsidR="005F4FC2">
        <w:rPr>
          <w:lang w:val="lt-LT"/>
        </w:rPr>
        <w:t>os</w:t>
      </w:r>
      <w:r w:rsidR="00710E6B" w:rsidRPr="00710E6B">
        <w:rPr>
          <w:lang w:val="lt-LT"/>
        </w:rPr>
        <w:t xml:space="preserve"> Rokiškio baseine teikiamų mokamų paslaugų kainos.</w:t>
      </w:r>
      <w:r w:rsidR="004544F9">
        <w:rPr>
          <w:lang w:val="lt-LT"/>
        </w:rPr>
        <w:t xml:space="preserve"> Padidėjusios </w:t>
      </w:r>
      <w:r w:rsidR="005F4FC2">
        <w:rPr>
          <w:lang w:val="lt-LT"/>
        </w:rPr>
        <w:t xml:space="preserve">mokamų </w:t>
      </w:r>
      <w:r w:rsidR="004544F9">
        <w:rPr>
          <w:lang w:val="lt-LT"/>
        </w:rPr>
        <w:t>paslaugų kainos iš dalies kompensuos padidėjusius Rokiškio baseino veiklos kaštus.</w:t>
      </w:r>
    </w:p>
    <w:p w14:paraId="3497E995" w14:textId="1BCCDBAB" w:rsidR="00C461C2" w:rsidRDefault="00515CEF" w:rsidP="000B5C02">
      <w:pPr>
        <w:pStyle w:val="Pagrindinistekstas"/>
        <w:tabs>
          <w:tab w:val="left" w:pos="851"/>
        </w:tabs>
        <w:ind w:left="0"/>
        <w:jc w:val="both"/>
        <w:rPr>
          <w:rFonts w:cs="Times New Roman"/>
          <w:lang w:val="lt-LT"/>
        </w:rPr>
      </w:pPr>
      <w:r w:rsidRPr="002B1395">
        <w:rPr>
          <w:rFonts w:cs="Times New Roman"/>
          <w:lang w:val="lt-LT"/>
        </w:rPr>
        <w:t xml:space="preserve">. </w:t>
      </w:r>
      <w:r w:rsidR="000B5C02">
        <w:rPr>
          <w:rFonts w:cs="Times New Roman"/>
          <w:b/>
          <w:bCs/>
          <w:lang w:val="lt-LT"/>
        </w:rPr>
        <w:tab/>
      </w:r>
      <w:r w:rsidRPr="002B1395">
        <w:rPr>
          <w:rFonts w:cs="Times New Roman"/>
          <w:b/>
          <w:bCs/>
          <w:lang w:val="lt-LT"/>
        </w:rPr>
        <w:t>Finansavimo šaltiniai ir lėšų poreikis</w:t>
      </w:r>
      <w:r w:rsidRPr="002B1395">
        <w:rPr>
          <w:rFonts w:cs="Times New Roman"/>
          <w:lang w:val="lt-LT"/>
        </w:rPr>
        <w:t>. Papildomų lėšų nereikės.</w:t>
      </w:r>
    </w:p>
    <w:p w14:paraId="20B66D7B" w14:textId="77777777" w:rsidR="005F6C39" w:rsidRDefault="00091B88" w:rsidP="005F6C39">
      <w:pPr>
        <w:pStyle w:val="Pagrindinistekstas"/>
        <w:tabs>
          <w:tab w:val="left" w:pos="851"/>
        </w:tabs>
        <w:ind w:left="0"/>
        <w:jc w:val="both"/>
        <w:rPr>
          <w:rFonts w:cs="Times New Roman"/>
          <w:lang w:val="lt-LT"/>
        </w:rPr>
      </w:pPr>
      <w:r>
        <w:rPr>
          <w:rFonts w:cs="Times New Roman"/>
          <w:b/>
          <w:bCs/>
          <w:color w:val="000000"/>
          <w:lang w:val="lt-LT"/>
        </w:rPr>
        <w:tab/>
      </w:r>
      <w:r w:rsidR="00515CEF" w:rsidRPr="002B1395">
        <w:rPr>
          <w:rFonts w:cs="Times New Roman"/>
          <w:b/>
          <w:bCs/>
          <w:color w:val="000000"/>
          <w:lang w:val="lt-LT"/>
        </w:rPr>
        <w:t>Suderinamumas su Lietuvos Respublikos galiojan</w:t>
      </w:r>
      <w:r w:rsidR="00C461C2">
        <w:rPr>
          <w:rFonts w:cs="Times New Roman"/>
          <w:b/>
          <w:bCs/>
          <w:color w:val="000000"/>
          <w:lang w:val="lt-LT"/>
        </w:rPr>
        <w:t xml:space="preserve">čiais teisės norminiais aktais. </w:t>
      </w:r>
      <w:r w:rsidR="00780CA2">
        <w:rPr>
          <w:rFonts w:cs="Times New Roman"/>
          <w:b/>
          <w:bCs/>
          <w:color w:val="000000"/>
          <w:lang w:val="lt-LT"/>
        </w:rPr>
        <w:tab/>
      </w:r>
      <w:r w:rsidR="00515CEF" w:rsidRPr="002B1395">
        <w:rPr>
          <w:rFonts w:cs="Times New Roman"/>
          <w:lang w:val="lt-LT"/>
        </w:rPr>
        <w:t>Projektas neprieštarauja galiojantiems teisės aktams.</w:t>
      </w:r>
    </w:p>
    <w:p w14:paraId="65F503EF" w14:textId="1192DB3B" w:rsidR="005321E3" w:rsidRPr="005F6C39" w:rsidRDefault="00515CEF" w:rsidP="005F6C39">
      <w:pPr>
        <w:pStyle w:val="Pagrindinistekstas"/>
        <w:tabs>
          <w:tab w:val="left" w:pos="851"/>
        </w:tabs>
        <w:ind w:left="0"/>
        <w:jc w:val="both"/>
        <w:rPr>
          <w:rFonts w:cs="Times New Roman"/>
          <w:lang w:val="lt-LT"/>
        </w:rPr>
      </w:pPr>
      <w:r w:rsidRPr="002D7CB0">
        <w:rPr>
          <w:b/>
          <w:lang w:val="lt-LT"/>
        </w:rPr>
        <w:t xml:space="preserve">Antikorupcinis vertinimas. </w:t>
      </w:r>
      <w:r w:rsidR="002D7CB0" w:rsidRPr="002D7CB0">
        <w:rPr>
          <w:lang w:val="lt-LT"/>
        </w:rPr>
        <w:t>Teisės akte nenumatoma reguliuoti visuomeninių santykių, susijusių su LR korupcijos prevencijos įstatymo 8 straipsnio 1 dalyje numatytais veiksniais, todėl teisės aktas nevertintinas antikorupciniu požiūriu.</w:t>
      </w:r>
    </w:p>
    <w:p w14:paraId="73D5A73E" w14:textId="2EB4C061" w:rsidR="00515CEF" w:rsidRPr="002B1395" w:rsidRDefault="00515CEF" w:rsidP="007321E4">
      <w:pPr>
        <w:pStyle w:val="Pagrindinistekstas"/>
        <w:tabs>
          <w:tab w:val="left" w:pos="0"/>
          <w:tab w:val="left" w:pos="851"/>
        </w:tabs>
        <w:ind w:left="0"/>
        <w:jc w:val="both"/>
        <w:rPr>
          <w:rFonts w:cs="Times New Roman"/>
          <w:lang w:val="lt-LT"/>
        </w:rPr>
      </w:pPr>
    </w:p>
    <w:p w14:paraId="73D5A740" w14:textId="77777777" w:rsidR="00515CEF" w:rsidRDefault="00515CEF" w:rsidP="00DB25A1">
      <w:pPr>
        <w:tabs>
          <w:tab w:val="left" w:pos="851"/>
        </w:tabs>
        <w:ind w:left="284" w:right="197"/>
        <w:rPr>
          <w:rFonts w:ascii="Times New Roman" w:hAnsi="Times New Roman" w:cs="Times New Roman"/>
          <w:sz w:val="24"/>
          <w:szCs w:val="24"/>
          <w:lang w:val="lt-LT"/>
        </w:rPr>
      </w:pPr>
    </w:p>
    <w:p w14:paraId="58FB1746" w14:textId="77777777" w:rsidR="005321E3" w:rsidRPr="005F6C39" w:rsidRDefault="005321E3" w:rsidP="00DB25A1">
      <w:pPr>
        <w:tabs>
          <w:tab w:val="left" w:pos="851"/>
        </w:tabs>
        <w:ind w:left="284" w:right="197"/>
        <w:rPr>
          <w:rFonts w:ascii="Times New Roman" w:hAnsi="Times New Roman" w:cs="Times New Roman"/>
          <w:sz w:val="24"/>
          <w:szCs w:val="24"/>
          <w:lang w:val="lt-LT"/>
        </w:rPr>
      </w:pPr>
    </w:p>
    <w:p w14:paraId="73D5A741" w14:textId="5B565E2F" w:rsidR="00515CEF" w:rsidRPr="002B1395" w:rsidRDefault="00B01D4E" w:rsidP="007321E4">
      <w:pPr>
        <w:tabs>
          <w:tab w:val="left" w:pos="851"/>
        </w:tabs>
        <w:spacing w:line="20" w:lineRule="atLeast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F6C39">
        <w:rPr>
          <w:rFonts w:ascii="Times New Roman" w:hAnsi="Times New Roman" w:cs="Times New Roman"/>
          <w:sz w:val="24"/>
          <w:szCs w:val="24"/>
          <w:lang w:val="lt-LT"/>
        </w:rPr>
        <w:t>Rokiškio baseino direktorius</w:t>
      </w:r>
      <w:r w:rsidRPr="005F6C39">
        <w:rPr>
          <w:sz w:val="24"/>
          <w:szCs w:val="24"/>
          <w:lang w:val="lt-LT"/>
        </w:rPr>
        <w:t xml:space="preserve"> </w:t>
      </w:r>
      <w:r w:rsidR="00515CEF" w:rsidRPr="005F6C3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15CEF" w:rsidRPr="005F6C3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15CEF" w:rsidRPr="005F6C3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15CEF" w:rsidRPr="005F6C3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15CEF" w:rsidRPr="005F6C3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C461C2" w:rsidRPr="005F6C3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C461C2" w:rsidRPr="005F6C39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F6C39">
        <w:rPr>
          <w:rFonts w:ascii="Times New Roman" w:hAnsi="Times New Roman" w:cs="Times New Roman"/>
          <w:sz w:val="24"/>
          <w:szCs w:val="24"/>
          <w:lang w:val="lt-LT"/>
        </w:rPr>
        <w:tab/>
        <w:t>Vitalijus Jocys</w:t>
      </w:r>
    </w:p>
    <w:p w14:paraId="73D5A742" w14:textId="77777777" w:rsidR="00515CEF" w:rsidRDefault="00515CEF">
      <w:pPr>
        <w:spacing w:line="20" w:lineRule="atLeast"/>
        <w:ind w:left="6331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EF8E375" w14:textId="77777777" w:rsidR="00883B67" w:rsidRDefault="00883B67">
      <w:pPr>
        <w:spacing w:line="20" w:lineRule="atLeast"/>
        <w:ind w:left="6331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D3AAF15" w14:textId="77777777" w:rsidR="00883B67" w:rsidRDefault="00883B67">
      <w:pPr>
        <w:spacing w:line="20" w:lineRule="atLeast"/>
        <w:ind w:left="6331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4F8643E" w14:textId="77777777" w:rsidR="00883B67" w:rsidRPr="00057D83" w:rsidRDefault="00883B67" w:rsidP="00883B67">
      <w:pPr>
        <w:rPr>
          <w:lang w:val="lt-LT"/>
        </w:rPr>
      </w:pPr>
    </w:p>
    <w:p w14:paraId="5F5B9F94" w14:textId="77777777" w:rsidR="00883B67" w:rsidRPr="002B1395" w:rsidRDefault="00883B67">
      <w:pPr>
        <w:spacing w:line="20" w:lineRule="atLeast"/>
        <w:ind w:left="6331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sectPr w:rsidR="00883B67" w:rsidRPr="002B1395" w:rsidSect="005F6C39">
      <w:headerReference w:type="default" r:id="rId9"/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0A6F7" w14:textId="77777777" w:rsidR="0064458C" w:rsidRDefault="0064458C" w:rsidP="009A2A67">
      <w:r>
        <w:separator/>
      </w:r>
    </w:p>
  </w:endnote>
  <w:endnote w:type="continuationSeparator" w:id="0">
    <w:p w14:paraId="7D9EAEE1" w14:textId="77777777" w:rsidR="0064458C" w:rsidRDefault="0064458C" w:rsidP="009A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48B58" w14:textId="77777777" w:rsidR="0064458C" w:rsidRDefault="0064458C" w:rsidP="009A2A67">
      <w:r>
        <w:separator/>
      </w:r>
    </w:p>
  </w:footnote>
  <w:footnote w:type="continuationSeparator" w:id="0">
    <w:p w14:paraId="7461CFFF" w14:textId="77777777" w:rsidR="0064458C" w:rsidRDefault="0064458C" w:rsidP="009A2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17965" w14:textId="4F6AA723" w:rsidR="009A2A67" w:rsidRPr="009A2A67" w:rsidRDefault="00AD5A92">
    <w:pPr>
      <w:pStyle w:val="Antrats"/>
      <w:rPr>
        <w:sz w:val="24"/>
        <w:szCs w:val="24"/>
        <w:lang w:val="lt-LT"/>
      </w:rPr>
    </w:pP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B60"/>
    <w:multiLevelType w:val="hybridMultilevel"/>
    <w:tmpl w:val="D1403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6F9"/>
    <w:multiLevelType w:val="hybridMultilevel"/>
    <w:tmpl w:val="FD7E6498"/>
    <w:lvl w:ilvl="0" w:tplc="B81ED3DA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26CD466D"/>
    <w:multiLevelType w:val="hybridMultilevel"/>
    <w:tmpl w:val="0F9AE5FA"/>
    <w:lvl w:ilvl="0" w:tplc="0409000F">
      <w:start w:val="1"/>
      <w:numFmt w:val="decimal"/>
      <w:lvlText w:val="%1."/>
      <w:lvlJc w:val="left"/>
      <w:pPr>
        <w:ind w:left="1652" w:hanging="360"/>
      </w:pPr>
    </w:lvl>
    <w:lvl w:ilvl="1" w:tplc="04090019" w:tentative="1">
      <w:start w:val="1"/>
      <w:numFmt w:val="lowerLetter"/>
      <w:lvlText w:val="%2."/>
      <w:lvlJc w:val="left"/>
      <w:pPr>
        <w:ind w:left="2372" w:hanging="360"/>
      </w:pPr>
    </w:lvl>
    <w:lvl w:ilvl="2" w:tplc="0409001B" w:tentative="1">
      <w:start w:val="1"/>
      <w:numFmt w:val="lowerRoman"/>
      <w:lvlText w:val="%3."/>
      <w:lvlJc w:val="right"/>
      <w:pPr>
        <w:ind w:left="3092" w:hanging="180"/>
      </w:pPr>
    </w:lvl>
    <w:lvl w:ilvl="3" w:tplc="0409000F" w:tentative="1">
      <w:start w:val="1"/>
      <w:numFmt w:val="decimal"/>
      <w:lvlText w:val="%4."/>
      <w:lvlJc w:val="left"/>
      <w:pPr>
        <w:ind w:left="3812" w:hanging="360"/>
      </w:pPr>
    </w:lvl>
    <w:lvl w:ilvl="4" w:tplc="04090019" w:tentative="1">
      <w:start w:val="1"/>
      <w:numFmt w:val="lowerLetter"/>
      <w:lvlText w:val="%5."/>
      <w:lvlJc w:val="left"/>
      <w:pPr>
        <w:ind w:left="4532" w:hanging="360"/>
      </w:pPr>
    </w:lvl>
    <w:lvl w:ilvl="5" w:tplc="0409001B" w:tentative="1">
      <w:start w:val="1"/>
      <w:numFmt w:val="lowerRoman"/>
      <w:lvlText w:val="%6."/>
      <w:lvlJc w:val="right"/>
      <w:pPr>
        <w:ind w:left="5252" w:hanging="180"/>
      </w:pPr>
    </w:lvl>
    <w:lvl w:ilvl="6" w:tplc="0409000F" w:tentative="1">
      <w:start w:val="1"/>
      <w:numFmt w:val="decimal"/>
      <w:lvlText w:val="%7."/>
      <w:lvlJc w:val="left"/>
      <w:pPr>
        <w:ind w:left="5972" w:hanging="360"/>
      </w:pPr>
    </w:lvl>
    <w:lvl w:ilvl="7" w:tplc="04090019" w:tentative="1">
      <w:start w:val="1"/>
      <w:numFmt w:val="lowerLetter"/>
      <w:lvlText w:val="%8."/>
      <w:lvlJc w:val="left"/>
      <w:pPr>
        <w:ind w:left="6692" w:hanging="360"/>
      </w:pPr>
    </w:lvl>
    <w:lvl w:ilvl="8" w:tplc="0409001B" w:tentative="1">
      <w:start w:val="1"/>
      <w:numFmt w:val="lowerRoman"/>
      <w:lvlText w:val="%9."/>
      <w:lvlJc w:val="right"/>
      <w:pPr>
        <w:ind w:left="7412" w:hanging="180"/>
      </w:pPr>
    </w:lvl>
  </w:abstractNum>
  <w:abstractNum w:abstractNumId="3">
    <w:nsid w:val="2BE05E1B"/>
    <w:multiLevelType w:val="hybridMultilevel"/>
    <w:tmpl w:val="A23EA6CC"/>
    <w:lvl w:ilvl="0" w:tplc="71AC3C0A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F2E9368">
      <w:start w:val="1"/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A3149ED2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3" w:tplc="71241564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  <w:lvl w:ilvl="4" w:tplc="04802122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5" w:tplc="5EFC654C">
      <w:start w:val="1"/>
      <w:numFmt w:val="bullet"/>
      <w:lvlText w:val="•"/>
      <w:lvlJc w:val="left"/>
      <w:pPr>
        <w:ind w:left="4974" w:hanging="360"/>
      </w:pPr>
      <w:rPr>
        <w:rFonts w:hint="default"/>
      </w:rPr>
    </w:lvl>
    <w:lvl w:ilvl="6" w:tplc="A2BE0680">
      <w:start w:val="1"/>
      <w:numFmt w:val="bullet"/>
      <w:lvlText w:val="•"/>
      <w:lvlJc w:val="left"/>
      <w:pPr>
        <w:ind w:left="5948" w:hanging="360"/>
      </w:pPr>
      <w:rPr>
        <w:rFonts w:hint="default"/>
      </w:rPr>
    </w:lvl>
    <w:lvl w:ilvl="7" w:tplc="9E46928A">
      <w:start w:val="1"/>
      <w:numFmt w:val="bullet"/>
      <w:lvlText w:val="•"/>
      <w:lvlJc w:val="left"/>
      <w:pPr>
        <w:ind w:left="6923" w:hanging="360"/>
      </w:pPr>
      <w:rPr>
        <w:rFonts w:hint="default"/>
      </w:rPr>
    </w:lvl>
    <w:lvl w:ilvl="8" w:tplc="31A4E300">
      <w:start w:val="1"/>
      <w:numFmt w:val="bullet"/>
      <w:lvlText w:val="•"/>
      <w:lvlJc w:val="left"/>
      <w:pPr>
        <w:ind w:left="7897" w:hanging="360"/>
      </w:pPr>
      <w:rPr>
        <w:rFonts w:hint="default"/>
      </w:rPr>
    </w:lvl>
  </w:abstractNum>
  <w:abstractNum w:abstractNumId="4">
    <w:nsid w:val="403A27F9"/>
    <w:multiLevelType w:val="hybridMultilevel"/>
    <w:tmpl w:val="A686FD34"/>
    <w:lvl w:ilvl="0" w:tplc="1E1C8904">
      <w:start w:val="1"/>
      <w:numFmt w:val="decimal"/>
      <w:lvlText w:val="%1."/>
      <w:lvlJc w:val="left"/>
      <w:pPr>
        <w:ind w:left="392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548653A">
      <w:start w:val="1"/>
      <w:numFmt w:val="decimal"/>
      <w:lvlText w:val="%2."/>
      <w:lvlJc w:val="left"/>
      <w:pPr>
        <w:ind w:left="932" w:hanging="361"/>
      </w:pPr>
      <w:rPr>
        <w:rFonts w:ascii="Times New Roman" w:eastAsia="Times New Roman" w:hAnsi="Times New Roman" w:hint="default"/>
        <w:sz w:val="24"/>
        <w:szCs w:val="24"/>
      </w:rPr>
    </w:lvl>
    <w:lvl w:ilvl="2" w:tplc="C396E1BC">
      <w:start w:val="1"/>
      <w:numFmt w:val="bullet"/>
      <w:lvlText w:val="•"/>
      <w:lvlJc w:val="left"/>
      <w:pPr>
        <w:ind w:left="2424" w:hanging="361"/>
      </w:pPr>
      <w:rPr>
        <w:rFonts w:hint="default"/>
      </w:rPr>
    </w:lvl>
    <w:lvl w:ilvl="3" w:tplc="A40AA754">
      <w:start w:val="1"/>
      <w:numFmt w:val="bullet"/>
      <w:lvlText w:val="•"/>
      <w:lvlJc w:val="left"/>
      <w:pPr>
        <w:ind w:left="3916" w:hanging="361"/>
      </w:pPr>
      <w:rPr>
        <w:rFonts w:hint="default"/>
      </w:rPr>
    </w:lvl>
    <w:lvl w:ilvl="4" w:tplc="B5B0CD60">
      <w:start w:val="1"/>
      <w:numFmt w:val="bullet"/>
      <w:lvlText w:val="•"/>
      <w:lvlJc w:val="left"/>
      <w:pPr>
        <w:ind w:left="5407" w:hanging="361"/>
      </w:pPr>
      <w:rPr>
        <w:rFonts w:hint="default"/>
      </w:rPr>
    </w:lvl>
    <w:lvl w:ilvl="5" w:tplc="752A60C0">
      <w:start w:val="1"/>
      <w:numFmt w:val="bullet"/>
      <w:lvlText w:val="•"/>
      <w:lvlJc w:val="left"/>
      <w:pPr>
        <w:ind w:left="6899" w:hanging="361"/>
      </w:pPr>
      <w:rPr>
        <w:rFonts w:hint="default"/>
      </w:rPr>
    </w:lvl>
    <w:lvl w:ilvl="6" w:tplc="458EDC22">
      <w:start w:val="1"/>
      <w:numFmt w:val="bullet"/>
      <w:lvlText w:val="•"/>
      <w:lvlJc w:val="left"/>
      <w:pPr>
        <w:ind w:left="8391" w:hanging="361"/>
      </w:pPr>
      <w:rPr>
        <w:rFonts w:hint="default"/>
      </w:rPr>
    </w:lvl>
    <w:lvl w:ilvl="7" w:tplc="896447A2">
      <w:start w:val="1"/>
      <w:numFmt w:val="bullet"/>
      <w:lvlText w:val="•"/>
      <w:lvlJc w:val="left"/>
      <w:pPr>
        <w:ind w:left="9883" w:hanging="361"/>
      </w:pPr>
      <w:rPr>
        <w:rFonts w:hint="default"/>
      </w:rPr>
    </w:lvl>
    <w:lvl w:ilvl="8" w:tplc="92F09F78">
      <w:start w:val="1"/>
      <w:numFmt w:val="bullet"/>
      <w:lvlText w:val="•"/>
      <w:lvlJc w:val="left"/>
      <w:pPr>
        <w:ind w:left="11374" w:hanging="361"/>
      </w:pPr>
      <w:rPr>
        <w:rFonts w:hint="default"/>
      </w:rPr>
    </w:lvl>
  </w:abstractNum>
  <w:abstractNum w:abstractNumId="5">
    <w:nsid w:val="5B5050C2"/>
    <w:multiLevelType w:val="hybridMultilevel"/>
    <w:tmpl w:val="B232A938"/>
    <w:lvl w:ilvl="0" w:tplc="43C09FB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7BD05DE"/>
    <w:multiLevelType w:val="hybridMultilevel"/>
    <w:tmpl w:val="2D707698"/>
    <w:lvl w:ilvl="0" w:tplc="28CC5CC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7C0C29A3"/>
    <w:multiLevelType w:val="hybridMultilevel"/>
    <w:tmpl w:val="D376070A"/>
    <w:lvl w:ilvl="0" w:tplc="71AC3C0A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F2E9368">
      <w:start w:val="1"/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A3149ED2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3" w:tplc="71241564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  <w:lvl w:ilvl="4" w:tplc="04802122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5" w:tplc="5EFC654C">
      <w:start w:val="1"/>
      <w:numFmt w:val="bullet"/>
      <w:lvlText w:val="•"/>
      <w:lvlJc w:val="left"/>
      <w:pPr>
        <w:ind w:left="4974" w:hanging="360"/>
      </w:pPr>
      <w:rPr>
        <w:rFonts w:hint="default"/>
      </w:rPr>
    </w:lvl>
    <w:lvl w:ilvl="6" w:tplc="A2BE0680">
      <w:start w:val="1"/>
      <w:numFmt w:val="bullet"/>
      <w:lvlText w:val="•"/>
      <w:lvlJc w:val="left"/>
      <w:pPr>
        <w:ind w:left="5948" w:hanging="360"/>
      </w:pPr>
      <w:rPr>
        <w:rFonts w:hint="default"/>
      </w:rPr>
    </w:lvl>
    <w:lvl w:ilvl="7" w:tplc="9E46928A">
      <w:start w:val="1"/>
      <w:numFmt w:val="bullet"/>
      <w:lvlText w:val="•"/>
      <w:lvlJc w:val="left"/>
      <w:pPr>
        <w:ind w:left="6923" w:hanging="360"/>
      </w:pPr>
      <w:rPr>
        <w:rFonts w:hint="default"/>
      </w:rPr>
    </w:lvl>
    <w:lvl w:ilvl="8" w:tplc="31A4E300">
      <w:start w:val="1"/>
      <w:numFmt w:val="bullet"/>
      <w:lvlText w:val="•"/>
      <w:lvlJc w:val="left"/>
      <w:pPr>
        <w:ind w:left="7897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0C"/>
    <w:rsid w:val="00015BB4"/>
    <w:rsid w:val="00025D2A"/>
    <w:rsid w:val="00060DA8"/>
    <w:rsid w:val="00082640"/>
    <w:rsid w:val="000911C2"/>
    <w:rsid w:val="00091B88"/>
    <w:rsid w:val="000A47B8"/>
    <w:rsid w:val="000A4D0D"/>
    <w:rsid w:val="000B27FA"/>
    <w:rsid w:val="000B5C02"/>
    <w:rsid w:val="000C67B7"/>
    <w:rsid w:val="000F0727"/>
    <w:rsid w:val="000F199E"/>
    <w:rsid w:val="000F1DCE"/>
    <w:rsid w:val="00107F70"/>
    <w:rsid w:val="001125D2"/>
    <w:rsid w:val="00146DCA"/>
    <w:rsid w:val="001C2B62"/>
    <w:rsid w:val="001D4A02"/>
    <w:rsid w:val="001D5D42"/>
    <w:rsid w:val="001E05AB"/>
    <w:rsid w:val="00220CD6"/>
    <w:rsid w:val="0024733C"/>
    <w:rsid w:val="00261359"/>
    <w:rsid w:val="00267B19"/>
    <w:rsid w:val="00287F53"/>
    <w:rsid w:val="002B1395"/>
    <w:rsid w:val="002C612E"/>
    <w:rsid w:val="002D6096"/>
    <w:rsid w:val="002D7CB0"/>
    <w:rsid w:val="002E5E15"/>
    <w:rsid w:val="00307034"/>
    <w:rsid w:val="00312908"/>
    <w:rsid w:val="00321136"/>
    <w:rsid w:val="00337093"/>
    <w:rsid w:val="003A650C"/>
    <w:rsid w:val="003B7B7B"/>
    <w:rsid w:val="003D4114"/>
    <w:rsid w:val="003D5E5A"/>
    <w:rsid w:val="003F688A"/>
    <w:rsid w:val="00445A60"/>
    <w:rsid w:val="004544F9"/>
    <w:rsid w:val="00456AC2"/>
    <w:rsid w:val="004765CC"/>
    <w:rsid w:val="004914A8"/>
    <w:rsid w:val="004C1320"/>
    <w:rsid w:val="004C43BF"/>
    <w:rsid w:val="005008E4"/>
    <w:rsid w:val="00510DC2"/>
    <w:rsid w:val="00515CEF"/>
    <w:rsid w:val="005321E3"/>
    <w:rsid w:val="0053396E"/>
    <w:rsid w:val="00543B52"/>
    <w:rsid w:val="005572DC"/>
    <w:rsid w:val="00563E3E"/>
    <w:rsid w:val="00565F8E"/>
    <w:rsid w:val="005A52BB"/>
    <w:rsid w:val="005D3B2B"/>
    <w:rsid w:val="005F4FC2"/>
    <w:rsid w:val="005F6C39"/>
    <w:rsid w:val="00636F42"/>
    <w:rsid w:val="00637C35"/>
    <w:rsid w:val="0064458C"/>
    <w:rsid w:val="00647136"/>
    <w:rsid w:val="00664CAA"/>
    <w:rsid w:val="00696332"/>
    <w:rsid w:val="007108EC"/>
    <w:rsid w:val="00710E6B"/>
    <w:rsid w:val="007321E4"/>
    <w:rsid w:val="00754C24"/>
    <w:rsid w:val="00780CA2"/>
    <w:rsid w:val="00782C95"/>
    <w:rsid w:val="007A09CE"/>
    <w:rsid w:val="007A0C9A"/>
    <w:rsid w:val="007C1805"/>
    <w:rsid w:val="007E4257"/>
    <w:rsid w:val="007F6F7A"/>
    <w:rsid w:val="00820572"/>
    <w:rsid w:val="00845B9A"/>
    <w:rsid w:val="0086773F"/>
    <w:rsid w:val="0088108B"/>
    <w:rsid w:val="00883B67"/>
    <w:rsid w:val="008B7259"/>
    <w:rsid w:val="008D42FD"/>
    <w:rsid w:val="008D5BD5"/>
    <w:rsid w:val="00913CEE"/>
    <w:rsid w:val="00927FEE"/>
    <w:rsid w:val="00964EBA"/>
    <w:rsid w:val="00984F45"/>
    <w:rsid w:val="009A2A67"/>
    <w:rsid w:val="009F47CC"/>
    <w:rsid w:val="00A54583"/>
    <w:rsid w:val="00AC6318"/>
    <w:rsid w:val="00AD2E36"/>
    <w:rsid w:val="00AD5A92"/>
    <w:rsid w:val="00B01D4E"/>
    <w:rsid w:val="00B40014"/>
    <w:rsid w:val="00B46BD4"/>
    <w:rsid w:val="00B626FD"/>
    <w:rsid w:val="00B73D6E"/>
    <w:rsid w:val="00B95FB0"/>
    <w:rsid w:val="00BB200D"/>
    <w:rsid w:val="00BB303D"/>
    <w:rsid w:val="00BE2D9E"/>
    <w:rsid w:val="00C03B6F"/>
    <w:rsid w:val="00C05FB2"/>
    <w:rsid w:val="00C44A21"/>
    <w:rsid w:val="00C461C2"/>
    <w:rsid w:val="00C63308"/>
    <w:rsid w:val="00CB1C70"/>
    <w:rsid w:val="00CE22E1"/>
    <w:rsid w:val="00D1736C"/>
    <w:rsid w:val="00D36665"/>
    <w:rsid w:val="00D660BA"/>
    <w:rsid w:val="00D804DF"/>
    <w:rsid w:val="00D9232A"/>
    <w:rsid w:val="00DA4F9B"/>
    <w:rsid w:val="00DB25A1"/>
    <w:rsid w:val="00DB76A6"/>
    <w:rsid w:val="00DC3A0D"/>
    <w:rsid w:val="00DC7176"/>
    <w:rsid w:val="00DD5D3E"/>
    <w:rsid w:val="00DF6EAB"/>
    <w:rsid w:val="00E20063"/>
    <w:rsid w:val="00E3141E"/>
    <w:rsid w:val="00E37D20"/>
    <w:rsid w:val="00E5461E"/>
    <w:rsid w:val="00E627EC"/>
    <w:rsid w:val="00E629BD"/>
    <w:rsid w:val="00E65AB6"/>
    <w:rsid w:val="00E968BF"/>
    <w:rsid w:val="00EA77CD"/>
    <w:rsid w:val="00EB07A4"/>
    <w:rsid w:val="00EE00BB"/>
    <w:rsid w:val="00EE5E71"/>
    <w:rsid w:val="00EE6045"/>
    <w:rsid w:val="00EF0269"/>
    <w:rsid w:val="00EF30CF"/>
    <w:rsid w:val="00F0493A"/>
    <w:rsid w:val="00F33574"/>
    <w:rsid w:val="00F37F8B"/>
    <w:rsid w:val="00F40A09"/>
    <w:rsid w:val="00F7516B"/>
    <w:rsid w:val="00F8437C"/>
    <w:rsid w:val="00FA5426"/>
    <w:rsid w:val="00F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D5A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</w:style>
  <w:style w:type="paragraph" w:styleId="Antrat1">
    <w:name w:val="heading 1"/>
    <w:basedOn w:val="prastasis"/>
    <w:uiPriority w:val="1"/>
    <w:qFormat/>
    <w:pPr>
      <w:ind w:left="45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932"/>
    </w:pPr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34"/>
    <w:qFormat/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C18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C180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515CEF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15CEF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A2A6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A2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</w:style>
  <w:style w:type="paragraph" w:styleId="Antrat1">
    <w:name w:val="heading 1"/>
    <w:basedOn w:val="prastasis"/>
    <w:uiPriority w:val="1"/>
    <w:qFormat/>
    <w:pPr>
      <w:ind w:left="45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932"/>
    </w:pPr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34"/>
    <w:qFormat/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C18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C180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515CEF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15CEF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A2A6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A2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Rasa Virbalienė</cp:lastModifiedBy>
  <cp:revision>3</cp:revision>
  <cp:lastPrinted>2019-10-17T06:29:00Z</cp:lastPrinted>
  <dcterms:created xsi:type="dcterms:W3CDTF">2023-03-17T07:44:00Z</dcterms:created>
  <dcterms:modified xsi:type="dcterms:W3CDTF">2023-03-17T07:46:00Z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2019-10-01T00:00:00Z</vt:filetime>
  </property>
</Properties>
</file>