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03"/>
        <w:gridCol w:w="912"/>
        <w:gridCol w:w="1721"/>
        <w:gridCol w:w="490"/>
        <w:gridCol w:w="2041"/>
      </w:tblGrid>
      <w:tr w:rsidR="0017088F" w:rsidRPr="00566C33" w14:paraId="163A689A" w14:textId="77777777" w:rsidTr="00232E7F">
        <w:tc>
          <w:tcPr>
            <w:tcW w:w="9667" w:type="dxa"/>
            <w:gridSpan w:val="5"/>
          </w:tcPr>
          <w:p w14:paraId="163A6899" w14:textId="2A100C87" w:rsidR="0017088F" w:rsidRPr="00566C33" w:rsidRDefault="00070080" w:rsidP="006B520C">
            <w:pPr>
              <w:jc w:val="center"/>
              <w:rPr>
                <w:b/>
                <w:sz w:val="24"/>
                <w:szCs w:val="24"/>
                <w:lang w:val="lt-LT" w:eastAsia="en-US"/>
              </w:rPr>
            </w:pPr>
            <w:r w:rsidRPr="00070080">
              <w:rPr>
                <w:b/>
                <w:sz w:val="24"/>
                <w:szCs w:val="24"/>
                <w:lang w:val="lt-LT" w:eastAsia="en-US"/>
              </w:rPr>
              <w:t>DĖL ROKIŠKIO RAJONO SAVIVALDYBĖS TARYBOS ANTIKORUPCIJOS KOMISIJOS 2022 METŲ VEIKLOS ATASKAITOS</w:t>
            </w:r>
          </w:p>
        </w:tc>
      </w:tr>
      <w:tr w:rsidR="0017088F" w:rsidRPr="00566C33" w14:paraId="163A68A0" w14:textId="77777777" w:rsidTr="00232E7F">
        <w:tc>
          <w:tcPr>
            <w:tcW w:w="4503" w:type="dxa"/>
          </w:tcPr>
          <w:p w14:paraId="163A689B" w14:textId="77777777" w:rsidR="0017088F" w:rsidRPr="00566C33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912" w:type="dxa"/>
          </w:tcPr>
          <w:p w14:paraId="163A689C" w14:textId="77777777" w:rsidR="0017088F" w:rsidRPr="00566C33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1721" w:type="dxa"/>
          </w:tcPr>
          <w:p w14:paraId="163A689D" w14:textId="77777777" w:rsidR="0017088F" w:rsidRPr="00566C33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490" w:type="dxa"/>
          </w:tcPr>
          <w:p w14:paraId="163A689E" w14:textId="77777777" w:rsidR="0017088F" w:rsidRPr="00566C33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2041" w:type="dxa"/>
          </w:tcPr>
          <w:p w14:paraId="163A689F" w14:textId="77777777" w:rsidR="0017088F" w:rsidRPr="00566C33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</w:tc>
      </w:tr>
      <w:tr w:rsidR="0017088F" w:rsidRPr="00566C33" w14:paraId="163A68A3" w14:textId="77777777" w:rsidTr="00232E7F">
        <w:tc>
          <w:tcPr>
            <w:tcW w:w="9667" w:type="dxa"/>
            <w:gridSpan w:val="5"/>
          </w:tcPr>
          <w:p w14:paraId="163A68A1" w14:textId="4140F2AB" w:rsidR="0017088F" w:rsidRPr="00566C33" w:rsidRDefault="00013259" w:rsidP="0017088F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2023 m. kovo 31</w:t>
            </w:r>
            <w:r w:rsidR="0017088F" w:rsidRPr="00566C33">
              <w:rPr>
                <w:sz w:val="24"/>
                <w:szCs w:val="24"/>
                <w:lang w:val="lt-LT" w:eastAsia="en-US"/>
              </w:rPr>
              <w:t xml:space="preserve"> d. Nr. TS-</w:t>
            </w:r>
          </w:p>
          <w:p w14:paraId="163A68A2" w14:textId="77777777" w:rsidR="0017088F" w:rsidRPr="00566C33" w:rsidRDefault="0017088F" w:rsidP="0017088F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566C33">
              <w:rPr>
                <w:sz w:val="24"/>
                <w:szCs w:val="24"/>
                <w:lang w:val="lt-LT" w:eastAsia="en-US"/>
              </w:rPr>
              <w:t>Rokiškis</w:t>
            </w:r>
          </w:p>
        </w:tc>
      </w:tr>
      <w:tr w:rsidR="0017088F" w:rsidRPr="00566C33" w14:paraId="163A68A5" w14:textId="77777777" w:rsidTr="00232E7F">
        <w:tc>
          <w:tcPr>
            <w:tcW w:w="9667" w:type="dxa"/>
            <w:gridSpan w:val="5"/>
          </w:tcPr>
          <w:p w14:paraId="2ADA2788" w14:textId="77777777" w:rsidR="0017088F" w:rsidRDefault="0017088F" w:rsidP="0017088F">
            <w:pPr>
              <w:rPr>
                <w:sz w:val="24"/>
                <w:szCs w:val="24"/>
                <w:lang w:val="lt-LT" w:eastAsia="en-US"/>
              </w:rPr>
            </w:pPr>
          </w:p>
          <w:p w14:paraId="163A68A4" w14:textId="77777777" w:rsidR="001C7B85" w:rsidRPr="00566C33" w:rsidRDefault="001C7B85" w:rsidP="0017088F">
            <w:pPr>
              <w:rPr>
                <w:sz w:val="24"/>
                <w:szCs w:val="24"/>
                <w:lang w:val="lt-LT" w:eastAsia="en-US"/>
              </w:rPr>
            </w:pPr>
          </w:p>
        </w:tc>
      </w:tr>
    </w:tbl>
    <w:p w14:paraId="163A68A6" w14:textId="604D41E2" w:rsidR="0017088F" w:rsidRPr="00566C33" w:rsidRDefault="0017088F" w:rsidP="001C7B85">
      <w:pPr>
        <w:ind w:firstLine="851"/>
        <w:jc w:val="both"/>
        <w:rPr>
          <w:sz w:val="24"/>
          <w:szCs w:val="24"/>
          <w:lang w:val="lt-LT" w:eastAsia="en-US"/>
        </w:rPr>
      </w:pPr>
      <w:r w:rsidRPr="00566C33">
        <w:rPr>
          <w:sz w:val="24"/>
          <w:szCs w:val="24"/>
          <w:lang w:val="lt-LT" w:eastAsia="en-US"/>
        </w:rPr>
        <w:t xml:space="preserve">Vadovaudamasi </w:t>
      </w:r>
      <w:r w:rsidR="00574C9C">
        <w:rPr>
          <w:sz w:val="24"/>
          <w:szCs w:val="24"/>
          <w:lang w:val="lt-LT" w:eastAsia="en-US"/>
        </w:rPr>
        <w:t xml:space="preserve">Lietuvos Respublikos vietos savivaldos įstatymo 16 straipsnio 4 dalimi, </w:t>
      </w:r>
      <w:r w:rsidRPr="00566C33">
        <w:rPr>
          <w:sz w:val="24"/>
          <w:szCs w:val="24"/>
          <w:lang w:val="lt-LT" w:eastAsia="en-US"/>
        </w:rPr>
        <w:t xml:space="preserve">Rokiškio rajono savivaldybės antikorupcijos komisijos veiklos nuostatų, patvirtintų savivaldybės tarybos </w:t>
      </w:r>
      <w:r w:rsidRPr="00566C33">
        <w:rPr>
          <w:color w:val="000000"/>
          <w:sz w:val="24"/>
          <w:szCs w:val="24"/>
          <w:lang w:val="lt-LT" w:eastAsia="en-US"/>
        </w:rPr>
        <w:t xml:space="preserve">2021 m. sausio 29 d. sprendimu Nr. TS-2 </w:t>
      </w:r>
      <w:r w:rsidRPr="00566C33">
        <w:rPr>
          <w:sz w:val="24"/>
          <w:szCs w:val="24"/>
          <w:lang w:val="lt-LT" w:eastAsia="en-US"/>
        </w:rPr>
        <w:t>„D</w:t>
      </w:r>
      <w:r w:rsidRPr="00566C33">
        <w:rPr>
          <w:color w:val="000000"/>
          <w:sz w:val="24"/>
          <w:szCs w:val="24"/>
          <w:lang w:val="lt-LT" w:eastAsia="en-US"/>
        </w:rPr>
        <w:t xml:space="preserve">ėl Rokiškio rajono savivaldybės tarybos </w:t>
      </w:r>
      <w:r w:rsidR="002F28C8" w:rsidRPr="00566C33">
        <w:rPr>
          <w:color w:val="000000"/>
          <w:sz w:val="24"/>
          <w:szCs w:val="24"/>
          <w:lang w:val="lt-LT" w:eastAsia="en-US"/>
        </w:rPr>
        <w:t>A</w:t>
      </w:r>
      <w:r w:rsidRPr="00566C33">
        <w:rPr>
          <w:color w:val="000000"/>
          <w:sz w:val="24"/>
          <w:szCs w:val="24"/>
          <w:lang w:val="lt-LT" w:eastAsia="en-US"/>
        </w:rPr>
        <w:t>ntikorupcijos komisijos nuostatų patvirtinimo“</w:t>
      </w:r>
      <w:r w:rsidRPr="00566C33">
        <w:rPr>
          <w:sz w:val="24"/>
          <w:szCs w:val="24"/>
          <w:lang w:val="lt-LT" w:eastAsia="en-US"/>
        </w:rPr>
        <w:t>, Rokiškio rajono savi</w:t>
      </w:r>
      <w:r w:rsidR="00FC35B7">
        <w:rPr>
          <w:sz w:val="24"/>
          <w:szCs w:val="24"/>
          <w:lang w:val="lt-LT" w:eastAsia="en-US"/>
        </w:rPr>
        <w:t>valdybės taryba</w:t>
      </w:r>
      <w:r w:rsidRPr="00566C33">
        <w:rPr>
          <w:sz w:val="24"/>
          <w:szCs w:val="24"/>
          <w:lang w:val="lt-LT" w:eastAsia="en-US"/>
        </w:rPr>
        <w:t xml:space="preserve"> </w:t>
      </w:r>
      <w:r w:rsidR="001C7B85" w:rsidRPr="001C7B85">
        <w:rPr>
          <w:spacing w:val="40"/>
          <w:sz w:val="24"/>
          <w:szCs w:val="24"/>
          <w:lang w:val="lt-LT" w:eastAsia="en-US"/>
        </w:rPr>
        <w:t>nusprendži</w:t>
      </w:r>
      <w:r w:rsidRPr="001C7B85">
        <w:rPr>
          <w:spacing w:val="40"/>
          <w:sz w:val="24"/>
          <w:szCs w:val="24"/>
          <w:lang w:val="lt-LT" w:eastAsia="en-US"/>
        </w:rPr>
        <w:t>a</w:t>
      </w:r>
      <w:r w:rsidRPr="00566C33">
        <w:rPr>
          <w:sz w:val="24"/>
          <w:szCs w:val="24"/>
          <w:lang w:val="lt-LT" w:eastAsia="en-US"/>
        </w:rPr>
        <w:t>:</w:t>
      </w:r>
    </w:p>
    <w:p w14:paraId="163A68A7" w14:textId="0D54A770" w:rsidR="0017088F" w:rsidRPr="00566C33" w:rsidRDefault="0017088F" w:rsidP="0017088F">
      <w:pPr>
        <w:ind w:firstLine="851"/>
        <w:jc w:val="both"/>
        <w:rPr>
          <w:sz w:val="24"/>
          <w:szCs w:val="24"/>
          <w:lang w:val="lt-LT" w:eastAsia="en-US"/>
        </w:rPr>
      </w:pPr>
      <w:r w:rsidRPr="00566C33">
        <w:rPr>
          <w:sz w:val="24"/>
          <w:szCs w:val="24"/>
          <w:lang w:val="lt-LT" w:eastAsia="en-US"/>
        </w:rPr>
        <w:t xml:space="preserve">Pritarti Rokiškio rajono savivaldybės tarybos </w:t>
      </w:r>
      <w:r w:rsidR="002F28C8" w:rsidRPr="00566C33">
        <w:rPr>
          <w:sz w:val="24"/>
          <w:szCs w:val="24"/>
          <w:lang w:val="lt-LT" w:eastAsia="en-US"/>
        </w:rPr>
        <w:t>A</w:t>
      </w:r>
      <w:r w:rsidR="00013259">
        <w:rPr>
          <w:sz w:val="24"/>
          <w:szCs w:val="24"/>
          <w:lang w:val="lt-LT" w:eastAsia="en-US"/>
        </w:rPr>
        <w:t>ntikorupcijos komisijos 2022</w:t>
      </w:r>
      <w:r w:rsidRPr="00566C33">
        <w:rPr>
          <w:sz w:val="24"/>
          <w:szCs w:val="24"/>
          <w:lang w:val="lt-LT" w:eastAsia="en-US"/>
        </w:rPr>
        <w:t xml:space="preserve"> metų veiklos ataskaitai (pridedama).</w:t>
      </w:r>
    </w:p>
    <w:p w14:paraId="163A68A8" w14:textId="7BB1EC07" w:rsidR="0017088F" w:rsidRPr="00566C33" w:rsidRDefault="0017088F" w:rsidP="0017088F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566C33">
        <w:rPr>
          <w:sz w:val="24"/>
          <w:szCs w:val="24"/>
          <w:lang w:val="lt-LT" w:eastAsia="ar-SA"/>
        </w:rPr>
        <w:t xml:space="preserve">Sprendimas per vieną mėnesį gali būti skundžiamas </w:t>
      </w:r>
      <w:r w:rsidRPr="00566C33">
        <w:rPr>
          <w:color w:val="000000"/>
          <w:sz w:val="24"/>
          <w:szCs w:val="24"/>
          <w:shd w:val="clear" w:color="auto" w:fill="FFFFFF"/>
          <w:lang w:val="lt-LT" w:eastAsia="ar-SA"/>
        </w:rPr>
        <w:t>Regionų apygardos administracinio teismo Panevėžio rūmams (Respublikos g. 62, Panevėžys) Lietuvos Respublikos administracinių bylų teisenos įstatymo nustatyta tvarka</w:t>
      </w:r>
      <w:r w:rsidR="009413FD">
        <w:rPr>
          <w:color w:val="000000"/>
          <w:sz w:val="24"/>
          <w:szCs w:val="24"/>
          <w:shd w:val="clear" w:color="auto" w:fill="FFFFFF"/>
          <w:lang w:val="lt-LT" w:eastAsia="ar-SA"/>
        </w:rPr>
        <w:t>.</w:t>
      </w:r>
    </w:p>
    <w:p w14:paraId="163A68A9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AA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AB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AC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AD" w14:textId="037C529B" w:rsidR="0017088F" w:rsidRPr="00566C33" w:rsidRDefault="0017088F" w:rsidP="0017088F">
      <w:pPr>
        <w:rPr>
          <w:sz w:val="24"/>
          <w:szCs w:val="24"/>
          <w:lang w:val="lt-LT" w:eastAsia="en-US"/>
        </w:rPr>
      </w:pPr>
      <w:r w:rsidRPr="00566C33">
        <w:rPr>
          <w:sz w:val="24"/>
          <w:szCs w:val="24"/>
          <w:lang w:val="lt-LT" w:eastAsia="en-US"/>
        </w:rPr>
        <w:t>Savivaldybės meras</w:t>
      </w:r>
      <w:r w:rsidRPr="00566C33">
        <w:rPr>
          <w:sz w:val="24"/>
          <w:szCs w:val="24"/>
          <w:lang w:val="lt-LT" w:eastAsia="en-US"/>
        </w:rPr>
        <w:tab/>
      </w:r>
      <w:r w:rsidRPr="00566C33">
        <w:rPr>
          <w:sz w:val="24"/>
          <w:szCs w:val="24"/>
          <w:lang w:val="lt-LT" w:eastAsia="en-US"/>
        </w:rPr>
        <w:tab/>
      </w:r>
      <w:r w:rsidRPr="00566C33">
        <w:rPr>
          <w:sz w:val="24"/>
          <w:szCs w:val="24"/>
          <w:lang w:val="lt-LT" w:eastAsia="en-US"/>
        </w:rPr>
        <w:tab/>
      </w:r>
      <w:r w:rsidRPr="00566C33">
        <w:rPr>
          <w:sz w:val="24"/>
          <w:szCs w:val="24"/>
          <w:lang w:val="lt-LT" w:eastAsia="en-US"/>
        </w:rPr>
        <w:tab/>
      </w:r>
      <w:r w:rsidR="00614486">
        <w:rPr>
          <w:sz w:val="24"/>
          <w:szCs w:val="24"/>
          <w:lang w:val="lt-LT" w:eastAsia="en-US"/>
        </w:rPr>
        <w:tab/>
      </w:r>
      <w:r w:rsidR="00614486">
        <w:rPr>
          <w:sz w:val="24"/>
          <w:szCs w:val="24"/>
          <w:lang w:val="lt-LT" w:eastAsia="en-US"/>
        </w:rPr>
        <w:tab/>
      </w:r>
      <w:r w:rsidR="00614486">
        <w:rPr>
          <w:sz w:val="24"/>
          <w:szCs w:val="24"/>
          <w:lang w:val="lt-LT" w:eastAsia="en-US"/>
        </w:rPr>
        <w:tab/>
      </w:r>
      <w:r w:rsidR="00614486">
        <w:rPr>
          <w:sz w:val="24"/>
          <w:szCs w:val="24"/>
          <w:lang w:val="lt-LT" w:eastAsia="en-US"/>
        </w:rPr>
        <w:tab/>
      </w:r>
      <w:r w:rsidRPr="00566C33">
        <w:rPr>
          <w:sz w:val="24"/>
          <w:szCs w:val="24"/>
          <w:lang w:val="lt-LT" w:eastAsia="en-US"/>
        </w:rPr>
        <w:t>Ramūnas Godeliauskas</w:t>
      </w:r>
    </w:p>
    <w:p w14:paraId="163A68AE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AF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0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1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2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3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4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5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6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7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8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9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A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B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C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D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E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BF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0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1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2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3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4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5" w14:textId="77777777" w:rsidR="0017088F" w:rsidRPr="00566C33" w:rsidRDefault="0017088F" w:rsidP="0017088F">
      <w:pPr>
        <w:ind w:left="-567"/>
        <w:rPr>
          <w:caps/>
          <w:sz w:val="24"/>
          <w:szCs w:val="24"/>
          <w:lang w:val="lt-LT" w:eastAsia="en-US"/>
        </w:rPr>
      </w:pPr>
    </w:p>
    <w:p w14:paraId="163A68C7" w14:textId="07A5FA2A" w:rsidR="001059F4" w:rsidRPr="00566C33" w:rsidRDefault="00013259" w:rsidP="0017088F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Virginijus Lukošiūnas</w:t>
      </w:r>
    </w:p>
    <w:p w14:paraId="58827222" w14:textId="77777777" w:rsidR="00EE59D7" w:rsidRPr="00566C33" w:rsidRDefault="00EE59D7" w:rsidP="00EE59D7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  <w:r w:rsidRPr="00566C33">
        <w:rPr>
          <w:bCs/>
          <w:sz w:val="24"/>
          <w:szCs w:val="24"/>
          <w:lang w:val="lt-LT"/>
        </w:rPr>
        <w:lastRenderedPageBreak/>
        <w:t>Ro</w:t>
      </w:r>
      <w:r w:rsidRPr="00566C33">
        <w:rPr>
          <w:sz w:val="24"/>
          <w:szCs w:val="24"/>
          <w:lang w:val="lt-LT"/>
        </w:rPr>
        <w:t>kiškio rajono savivaldybės tarybai</w:t>
      </w:r>
    </w:p>
    <w:tbl>
      <w:tblPr>
        <w:tblW w:w="10632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10632"/>
      </w:tblGrid>
      <w:tr w:rsidR="00EE59D7" w:rsidRPr="00DF2116" w14:paraId="74FA5C04" w14:textId="77777777" w:rsidTr="00232E7F">
        <w:trPr>
          <w:cantSplit/>
          <w:jc w:val="center"/>
        </w:trPr>
        <w:tc>
          <w:tcPr>
            <w:tcW w:w="10632" w:type="dxa"/>
          </w:tcPr>
          <w:p w14:paraId="1F61779E" w14:textId="77777777" w:rsidR="00EE59D7" w:rsidRPr="00566C33" w:rsidRDefault="00EE59D7" w:rsidP="00EE59D7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  <w:p w14:paraId="0297FAD9" w14:textId="67505503" w:rsidR="00EE59D7" w:rsidRPr="00566C33" w:rsidRDefault="00EE59D7" w:rsidP="00EE59D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566C33">
              <w:rPr>
                <w:b/>
                <w:sz w:val="24"/>
                <w:szCs w:val="24"/>
                <w:lang w:val="lt-LT"/>
              </w:rPr>
              <w:t>ROKIŠKIO RAJONO SAVIVALDYBĖS TARYBOS SPRENDIMO PROJEKTO</w:t>
            </w:r>
          </w:p>
          <w:p w14:paraId="1B7F12A1" w14:textId="46DD7975" w:rsidR="00EE59D7" w:rsidRPr="00566C33" w:rsidRDefault="00EE59D7" w:rsidP="00EE59D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566C33">
              <w:rPr>
                <w:b/>
                <w:sz w:val="24"/>
                <w:szCs w:val="24"/>
                <w:lang w:val="lt-LT"/>
              </w:rPr>
              <w:t>„</w:t>
            </w:r>
            <w:r w:rsidR="00070080" w:rsidRPr="00070080">
              <w:rPr>
                <w:b/>
                <w:sz w:val="24"/>
                <w:szCs w:val="24"/>
                <w:lang w:val="lt-LT"/>
              </w:rPr>
              <w:t>DĖL ROKIŠKIO RAJONO SAVIVALDYBĖS TARYBOS ANTIKORUPCIJOS KOMISIJOS 2022 METŲ VEIKLOS ATASKAITOS</w:t>
            </w:r>
            <w:r w:rsidRPr="00566C33">
              <w:rPr>
                <w:b/>
                <w:sz w:val="24"/>
                <w:szCs w:val="24"/>
                <w:lang w:val="lt-LT"/>
              </w:rPr>
              <w:t>“ AIŠKINAMASIS RAŠTAS</w:t>
            </w:r>
          </w:p>
        </w:tc>
      </w:tr>
      <w:tr w:rsidR="00EE59D7" w:rsidRPr="00566C33" w14:paraId="27C2C075" w14:textId="77777777" w:rsidTr="00232E7F">
        <w:trPr>
          <w:cantSplit/>
          <w:jc w:val="center"/>
        </w:trPr>
        <w:tc>
          <w:tcPr>
            <w:tcW w:w="10632" w:type="dxa"/>
          </w:tcPr>
          <w:p w14:paraId="43A8F8C5" w14:textId="77777777" w:rsidR="00EE59D7" w:rsidRPr="00566C33" w:rsidRDefault="00EE59D7" w:rsidP="00EE59D7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0FDA3DBE" w14:textId="2F2EF0AF" w:rsidR="00EE59D7" w:rsidRPr="00566C33" w:rsidRDefault="00013259" w:rsidP="00EE59D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2023-03-31</w:t>
            </w:r>
          </w:p>
          <w:p w14:paraId="445C6606" w14:textId="5A5226F0" w:rsidR="00EE59D7" w:rsidRPr="00566C33" w:rsidRDefault="00EE59D7" w:rsidP="00EE59D7">
            <w:pPr>
              <w:jc w:val="center"/>
              <w:rPr>
                <w:sz w:val="24"/>
                <w:szCs w:val="24"/>
                <w:lang w:val="lt-LT"/>
              </w:rPr>
            </w:pPr>
            <w:r w:rsidRPr="00566C33">
              <w:rPr>
                <w:sz w:val="24"/>
                <w:szCs w:val="24"/>
                <w:lang w:val="lt-LT"/>
              </w:rPr>
              <w:t>Rokiškis</w:t>
            </w:r>
          </w:p>
        </w:tc>
      </w:tr>
    </w:tbl>
    <w:p w14:paraId="755E1EE5" w14:textId="77777777" w:rsidR="00EE59D7" w:rsidRPr="00566C33" w:rsidRDefault="00EE59D7" w:rsidP="00EE59D7">
      <w:pPr>
        <w:jc w:val="both"/>
        <w:rPr>
          <w:sz w:val="24"/>
          <w:szCs w:val="24"/>
          <w:lang w:val="lt-LT"/>
        </w:rPr>
      </w:pPr>
    </w:p>
    <w:p w14:paraId="36D42197" w14:textId="77777777" w:rsidR="00EE59D7" w:rsidRPr="00566C33" w:rsidRDefault="00EE59D7" w:rsidP="00EE59D7">
      <w:pPr>
        <w:jc w:val="both"/>
        <w:rPr>
          <w:sz w:val="24"/>
          <w:szCs w:val="24"/>
          <w:lang w:val="lt-LT"/>
        </w:rPr>
      </w:pPr>
    </w:p>
    <w:p w14:paraId="03197500" w14:textId="15240D47" w:rsidR="00EE59D7" w:rsidRPr="00566C33" w:rsidRDefault="00EE59D7" w:rsidP="001C7B85">
      <w:pPr>
        <w:ind w:firstLine="851"/>
        <w:jc w:val="both"/>
        <w:rPr>
          <w:b/>
          <w:sz w:val="24"/>
          <w:szCs w:val="24"/>
          <w:lang w:val="lt-LT"/>
        </w:rPr>
      </w:pPr>
      <w:r w:rsidRPr="00566C33">
        <w:rPr>
          <w:b/>
          <w:sz w:val="24"/>
          <w:szCs w:val="24"/>
          <w:lang w:val="lt-LT"/>
        </w:rPr>
        <w:t xml:space="preserve">Sprendimo projekto tikslas ir uždaviniai. </w:t>
      </w:r>
    </w:p>
    <w:p w14:paraId="02AA3DFF" w14:textId="231E0BED" w:rsidR="00EE59D7" w:rsidRPr="00566C33" w:rsidRDefault="00EE59D7" w:rsidP="001C7B85">
      <w:pPr>
        <w:ind w:firstLine="851"/>
        <w:jc w:val="both"/>
        <w:rPr>
          <w:sz w:val="24"/>
          <w:szCs w:val="24"/>
          <w:lang w:val="lt-LT"/>
        </w:rPr>
      </w:pPr>
      <w:r w:rsidRPr="00566C33">
        <w:rPr>
          <w:sz w:val="24"/>
          <w:szCs w:val="24"/>
          <w:lang w:val="lt-LT"/>
        </w:rPr>
        <w:t xml:space="preserve">Sprendimo </w:t>
      </w:r>
      <w:r w:rsidR="00D87B06">
        <w:rPr>
          <w:sz w:val="24"/>
          <w:szCs w:val="24"/>
          <w:lang w:val="lt-LT"/>
        </w:rPr>
        <w:t>projektu teikiama savivaldybės T</w:t>
      </w:r>
      <w:r w:rsidRPr="00566C33">
        <w:rPr>
          <w:sz w:val="24"/>
          <w:szCs w:val="24"/>
          <w:lang w:val="lt-LT"/>
        </w:rPr>
        <w:t>arybai pritar</w:t>
      </w:r>
      <w:r w:rsidR="00013259">
        <w:rPr>
          <w:sz w:val="24"/>
          <w:szCs w:val="24"/>
          <w:lang w:val="lt-LT"/>
        </w:rPr>
        <w:t>ti Antikorupcijos komisijos 2022</w:t>
      </w:r>
      <w:r w:rsidRPr="00566C33">
        <w:rPr>
          <w:sz w:val="24"/>
          <w:szCs w:val="24"/>
          <w:lang w:val="lt-LT"/>
        </w:rPr>
        <w:t xml:space="preserve"> metų veiklos ataskaitai.</w:t>
      </w:r>
      <w:r w:rsidR="00013259">
        <w:rPr>
          <w:sz w:val="24"/>
          <w:szCs w:val="24"/>
          <w:lang w:val="lt-LT"/>
        </w:rPr>
        <w:t xml:space="preserve"> Ataskaitoje </w:t>
      </w:r>
      <w:r w:rsidR="00D87B06">
        <w:rPr>
          <w:sz w:val="24"/>
          <w:szCs w:val="24"/>
          <w:lang w:val="lt-LT"/>
        </w:rPr>
        <w:t>apžvelgiama ir Antikorupcijos komisijos veikla 2023 m. sausio</w:t>
      </w:r>
      <w:r w:rsidR="00F40963">
        <w:rPr>
          <w:sz w:val="24"/>
          <w:szCs w:val="24"/>
          <w:lang w:val="lt-LT"/>
        </w:rPr>
        <w:t xml:space="preserve"> –</w:t>
      </w:r>
      <w:r w:rsidR="00D87B06">
        <w:rPr>
          <w:sz w:val="24"/>
          <w:szCs w:val="24"/>
          <w:lang w:val="lt-LT"/>
        </w:rPr>
        <w:t>kovo mėn., t.</w:t>
      </w:r>
      <w:r w:rsidR="00F40963">
        <w:rPr>
          <w:sz w:val="24"/>
          <w:szCs w:val="24"/>
          <w:lang w:val="lt-LT"/>
        </w:rPr>
        <w:t xml:space="preserve"> </w:t>
      </w:r>
      <w:r w:rsidR="00D87B06">
        <w:rPr>
          <w:sz w:val="24"/>
          <w:szCs w:val="24"/>
          <w:lang w:val="lt-LT"/>
        </w:rPr>
        <w:t xml:space="preserve">y. iki šios kadencijos savivaldybės </w:t>
      </w:r>
      <w:r w:rsidR="00F40963">
        <w:rPr>
          <w:sz w:val="24"/>
          <w:szCs w:val="24"/>
          <w:lang w:val="lt-LT"/>
        </w:rPr>
        <w:t>t</w:t>
      </w:r>
      <w:r w:rsidR="00D87B06">
        <w:rPr>
          <w:sz w:val="24"/>
          <w:szCs w:val="24"/>
          <w:lang w:val="lt-LT"/>
        </w:rPr>
        <w:t>arybos įgaliojimų pabaigos</w:t>
      </w:r>
      <w:r w:rsidR="00F40963">
        <w:rPr>
          <w:sz w:val="24"/>
          <w:szCs w:val="24"/>
          <w:lang w:val="lt-LT"/>
        </w:rPr>
        <w:t>.</w:t>
      </w:r>
    </w:p>
    <w:p w14:paraId="542A71C6" w14:textId="52BC403D" w:rsidR="00EE59D7" w:rsidRPr="00566C33" w:rsidRDefault="00EE59D7" w:rsidP="001C7B85">
      <w:pPr>
        <w:ind w:firstLine="851"/>
        <w:jc w:val="both"/>
        <w:rPr>
          <w:b/>
          <w:sz w:val="24"/>
          <w:szCs w:val="24"/>
          <w:lang w:val="lt-LT"/>
        </w:rPr>
      </w:pPr>
      <w:r w:rsidRPr="00566C33">
        <w:rPr>
          <w:b/>
          <w:sz w:val="24"/>
          <w:szCs w:val="24"/>
          <w:lang w:val="lt-LT"/>
        </w:rPr>
        <w:t>Šiuo metu esantis teisinis reglamentavimas.</w:t>
      </w:r>
    </w:p>
    <w:p w14:paraId="7B5BA606" w14:textId="1AF94665" w:rsidR="00EE59D7" w:rsidRPr="00566C33" w:rsidRDefault="00EE59D7" w:rsidP="001C7B85">
      <w:pPr>
        <w:tabs>
          <w:tab w:val="left" w:pos="720"/>
        </w:tabs>
        <w:suppressAutoHyphens/>
        <w:ind w:firstLine="851"/>
        <w:jc w:val="both"/>
        <w:rPr>
          <w:sz w:val="24"/>
          <w:szCs w:val="24"/>
          <w:lang w:val="lt-LT"/>
        </w:rPr>
      </w:pPr>
      <w:r w:rsidRPr="00566C33">
        <w:rPr>
          <w:color w:val="000000"/>
          <w:sz w:val="24"/>
          <w:szCs w:val="24"/>
          <w:lang w:val="lt-LT"/>
        </w:rPr>
        <w:t xml:space="preserve">Lietuvos Respublikos vietos savivaldos įstatymas, Lietuvos Respublikos korupcijos prevencijos įstatymas, Rokiškio rajono savivaldybės tarybos Antikorupcijos komisijos nuostatai, patvirtinti </w:t>
      </w:r>
      <w:r w:rsidRPr="00566C33">
        <w:rPr>
          <w:sz w:val="24"/>
          <w:szCs w:val="24"/>
          <w:lang w:val="lt-LT"/>
        </w:rPr>
        <w:t xml:space="preserve">Rokiškio rajono savivaldybės tarybos </w:t>
      </w:r>
      <w:r w:rsidRPr="00566C33">
        <w:rPr>
          <w:color w:val="000000"/>
          <w:sz w:val="24"/>
          <w:szCs w:val="24"/>
          <w:lang w:val="lt-LT"/>
        </w:rPr>
        <w:t xml:space="preserve">2021 m. sausio 29 d. sprendimu Nr. TS-2 </w:t>
      </w:r>
      <w:r w:rsidRPr="00566C33">
        <w:rPr>
          <w:sz w:val="24"/>
          <w:szCs w:val="24"/>
          <w:lang w:val="lt-LT"/>
        </w:rPr>
        <w:t>„D</w:t>
      </w:r>
      <w:r w:rsidRPr="00566C33">
        <w:rPr>
          <w:color w:val="000000"/>
          <w:sz w:val="24"/>
          <w:szCs w:val="24"/>
          <w:lang w:val="lt-LT"/>
        </w:rPr>
        <w:t xml:space="preserve">ėl Rokiškio rajono savivaldybės tarybos </w:t>
      </w:r>
      <w:r w:rsidR="00F40963">
        <w:rPr>
          <w:color w:val="000000"/>
          <w:sz w:val="24"/>
          <w:szCs w:val="24"/>
          <w:lang w:val="lt-LT"/>
        </w:rPr>
        <w:t>A</w:t>
      </w:r>
      <w:r w:rsidRPr="00566C33">
        <w:rPr>
          <w:color w:val="000000"/>
          <w:sz w:val="24"/>
          <w:szCs w:val="24"/>
          <w:lang w:val="lt-LT"/>
        </w:rPr>
        <w:t>ntikorupcijos komisijos nuostatų patvirtinimo“</w:t>
      </w:r>
      <w:r w:rsidRPr="00566C33">
        <w:rPr>
          <w:sz w:val="24"/>
          <w:szCs w:val="24"/>
          <w:lang w:val="lt-LT"/>
        </w:rPr>
        <w:t>.</w:t>
      </w:r>
    </w:p>
    <w:p w14:paraId="5AC18886" w14:textId="680E492F" w:rsidR="00EE59D7" w:rsidRPr="00566C33" w:rsidRDefault="00EE59D7" w:rsidP="001C7B85">
      <w:pPr>
        <w:tabs>
          <w:tab w:val="left" w:pos="720"/>
        </w:tabs>
        <w:suppressAutoHyphens/>
        <w:ind w:firstLine="851"/>
        <w:jc w:val="both"/>
        <w:rPr>
          <w:b/>
          <w:sz w:val="24"/>
          <w:szCs w:val="24"/>
          <w:lang w:val="lt-LT"/>
        </w:rPr>
      </w:pPr>
      <w:r w:rsidRPr="00566C33">
        <w:rPr>
          <w:b/>
          <w:sz w:val="24"/>
          <w:szCs w:val="24"/>
          <w:lang w:val="lt-LT"/>
        </w:rPr>
        <w:t xml:space="preserve">Sprendimo projekto esmė. </w:t>
      </w:r>
    </w:p>
    <w:p w14:paraId="4CC3C179" w14:textId="071A8EA2" w:rsidR="00EE59D7" w:rsidRPr="00566C33" w:rsidRDefault="00EE59D7" w:rsidP="001C7B85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566C33">
        <w:rPr>
          <w:sz w:val="24"/>
          <w:szCs w:val="24"/>
          <w:lang w:val="lt-LT"/>
        </w:rPr>
        <w:t xml:space="preserve">Rokiškio rajono savivaldybės tarybos </w:t>
      </w:r>
      <w:r w:rsidR="00F40963">
        <w:rPr>
          <w:sz w:val="24"/>
          <w:szCs w:val="24"/>
          <w:lang w:val="lt-LT"/>
        </w:rPr>
        <w:t>A</w:t>
      </w:r>
      <w:r w:rsidRPr="00566C33">
        <w:rPr>
          <w:sz w:val="24"/>
          <w:szCs w:val="24"/>
          <w:lang w:val="lt-LT"/>
        </w:rPr>
        <w:t xml:space="preserve">ntikorupcijos komisijos veiklos nuostatų, patvirtintų savivaldybės tarybos </w:t>
      </w:r>
      <w:r w:rsidRPr="00566C33">
        <w:rPr>
          <w:color w:val="000000"/>
          <w:sz w:val="24"/>
          <w:szCs w:val="24"/>
          <w:lang w:val="lt-LT"/>
        </w:rPr>
        <w:t xml:space="preserve">2021 m. sausio 29 d. sprendimu Nr. TS-2 </w:t>
      </w:r>
      <w:r w:rsidRPr="00566C33">
        <w:rPr>
          <w:sz w:val="24"/>
          <w:szCs w:val="24"/>
          <w:lang w:val="lt-LT"/>
        </w:rPr>
        <w:t>„D</w:t>
      </w:r>
      <w:r w:rsidRPr="00566C33">
        <w:rPr>
          <w:color w:val="000000"/>
          <w:sz w:val="24"/>
          <w:szCs w:val="24"/>
          <w:lang w:val="lt-LT"/>
        </w:rPr>
        <w:t>ėl Rokiškio rajono savivaldybės tarybos antikorupcijos komisijos nuostatų patvirtinimo“</w:t>
      </w:r>
      <w:r w:rsidR="00744F48" w:rsidRPr="00566C33">
        <w:rPr>
          <w:color w:val="000000"/>
          <w:sz w:val="24"/>
          <w:szCs w:val="24"/>
          <w:lang w:val="lt-LT"/>
        </w:rPr>
        <w:t>,</w:t>
      </w:r>
      <w:r w:rsidRPr="00566C33">
        <w:rPr>
          <w:color w:val="000000"/>
          <w:sz w:val="24"/>
          <w:szCs w:val="24"/>
          <w:lang w:val="lt-LT"/>
        </w:rPr>
        <w:t xml:space="preserve"> 5 punkte numatyta, kad Antikorupcijos komisija kasmet </w:t>
      </w:r>
      <w:r w:rsidR="00F40963" w:rsidRPr="00566C33">
        <w:rPr>
          <w:sz w:val="24"/>
          <w:szCs w:val="24"/>
          <w:lang w:val="lt-LT"/>
        </w:rPr>
        <w:t xml:space="preserve">Rokiškio </w:t>
      </w:r>
      <w:r w:rsidRPr="00566C33">
        <w:rPr>
          <w:color w:val="000000"/>
          <w:sz w:val="24"/>
          <w:szCs w:val="24"/>
          <w:lang w:val="lt-LT"/>
        </w:rPr>
        <w:t xml:space="preserve">rajono savivaldybės </w:t>
      </w:r>
      <w:r w:rsidR="00F40963">
        <w:rPr>
          <w:color w:val="000000"/>
          <w:sz w:val="24"/>
          <w:szCs w:val="24"/>
          <w:lang w:val="lt-LT"/>
        </w:rPr>
        <w:t>t</w:t>
      </w:r>
      <w:r w:rsidRPr="00566C33">
        <w:rPr>
          <w:color w:val="000000"/>
          <w:sz w:val="24"/>
          <w:szCs w:val="24"/>
          <w:lang w:val="lt-LT"/>
        </w:rPr>
        <w:t>arybos reglamento nustatyta tvarka teikia metinę veiklos ataskaitą.</w:t>
      </w:r>
    </w:p>
    <w:p w14:paraId="28F190CC" w14:textId="20DE8850" w:rsidR="00EE59D7" w:rsidRPr="00566C33" w:rsidRDefault="00EE59D7" w:rsidP="001C7B85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566C33">
        <w:rPr>
          <w:b/>
          <w:sz w:val="24"/>
          <w:szCs w:val="24"/>
          <w:lang w:val="lt-LT"/>
        </w:rPr>
        <w:t>Laukiami rezultatai.</w:t>
      </w:r>
      <w:r w:rsidRPr="00566C33">
        <w:rPr>
          <w:sz w:val="24"/>
          <w:szCs w:val="24"/>
          <w:lang w:val="lt-LT"/>
        </w:rPr>
        <w:t xml:space="preserve"> Bus įgyvendint</w:t>
      </w:r>
      <w:r w:rsidR="00944D9E">
        <w:rPr>
          <w:sz w:val="24"/>
          <w:szCs w:val="24"/>
          <w:lang w:val="lt-LT"/>
        </w:rPr>
        <w:t>o</w:t>
      </w:r>
      <w:r w:rsidRPr="00566C33">
        <w:rPr>
          <w:sz w:val="24"/>
          <w:szCs w:val="24"/>
          <w:lang w:val="lt-LT"/>
        </w:rPr>
        <w:t>s Antikorupcijos komisijos veiklos reglamento nuostatos.</w:t>
      </w:r>
      <w:r w:rsidR="00944D9E">
        <w:rPr>
          <w:sz w:val="24"/>
          <w:szCs w:val="24"/>
          <w:lang w:val="lt-LT"/>
        </w:rPr>
        <w:t xml:space="preserve"> </w:t>
      </w:r>
      <w:r w:rsidRPr="00566C33">
        <w:rPr>
          <w:sz w:val="24"/>
          <w:szCs w:val="24"/>
          <w:lang w:val="lt-LT"/>
        </w:rPr>
        <w:t>Rokiškio rajono gyventojai galės susipažinti su savivaldybės tarybos Anti</w:t>
      </w:r>
      <w:r w:rsidR="00D87B06">
        <w:rPr>
          <w:sz w:val="24"/>
          <w:szCs w:val="24"/>
          <w:lang w:val="lt-LT"/>
        </w:rPr>
        <w:t>korupcijos komisijos veikla 2022</w:t>
      </w:r>
      <w:r w:rsidRPr="00566C33">
        <w:rPr>
          <w:sz w:val="24"/>
          <w:szCs w:val="24"/>
          <w:lang w:val="lt-LT"/>
        </w:rPr>
        <w:t xml:space="preserve"> metais.</w:t>
      </w:r>
    </w:p>
    <w:p w14:paraId="6011096B" w14:textId="14202607" w:rsidR="00EE59D7" w:rsidRPr="00566C33" w:rsidRDefault="00EE59D7" w:rsidP="001C7B85">
      <w:pPr>
        <w:ind w:firstLine="851"/>
        <w:jc w:val="both"/>
        <w:rPr>
          <w:bCs/>
          <w:sz w:val="24"/>
          <w:szCs w:val="24"/>
          <w:lang w:val="lt-LT"/>
        </w:rPr>
      </w:pPr>
      <w:r w:rsidRPr="00566C33">
        <w:rPr>
          <w:b/>
          <w:bCs/>
          <w:sz w:val="24"/>
          <w:szCs w:val="24"/>
          <w:lang w:val="lt-LT"/>
        </w:rPr>
        <w:t>Finansavimo šaltiniai ir lėšų poreikis</w:t>
      </w:r>
      <w:r w:rsidRPr="00566C33">
        <w:rPr>
          <w:sz w:val="24"/>
          <w:szCs w:val="24"/>
          <w:lang w:val="lt-LT"/>
        </w:rPr>
        <w:t>. S</w:t>
      </w:r>
      <w:r w:rsidRPr="00566C33">
        <w:rPr>
          <w:bCs/>
          <w:sz w:val="24"/>
          <w:szCs w:val="24"/>
          <w:lang w:val="lt-LT"/>
        </w:rPr>
        <w:t>prendimo projektui įgyvendinti lėšų nereikės.</w:t>
      </w:r>
    </w:p>
    <w:p w14:paraId="7D520A3B" w14:textId="305FA087" w:rsidR="00EE59D7" w:rsidRPr="00566C33" w:rsidRDefault="00EE59D7" w:rsidP="001C7B85">
      <w:pPr>
        <w:ind w:firstLine="851"/>
        <w:jc w:val="both"/>
        <w:rPr>
          <w:sz w:val="24"/>
          <w:szCs w:val="24"/>
          <w:lang w:val="lt-LT"/>
        </w:rPr>
      </w:pPr>
      <w:r w:rsidRPr="00566C33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  <w:r w:rsidR="00666918">
        <w:rPr>
          <w:color w:val="000000"/>
          <w:sz w:val="24"/>
          <w:szCs w:val="24"/>
          <w:lang w:val="lt-LT"/>
        </w:rPr>
        <w:t xml:space="preserve"> </w:t>
      </w:r>
      <w:r w:rsidRPr="00566C33">
        <w:rPr>
          <w:color w:val="000000"/>
          <w:sz w:val="24"/>
          <w:szCs w:val="24"/>
          <w:lang w:val="lt-LT"/>
        </w:rPr>
        <w:t>Neprieštarauja teisės aktams.</w:t>
      </w:r>
    </w:p>
    <w:p w14:paraId="373AD43F" w14:textId="5F9E278B" w:rsidR="00EE59D7" w:rsidRPr="00566C33" w:rsidRDefault="00EE59D7" w:rsidP="001C7B85">
      <w:pPr>
        <w:ind w:firstLine="851"/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566C33">
        <w:rPr>
          <w:b/>
          <w:color w:val="000000"/>
          <w:sz w:val="24"/>
          <w:szCs w:val="24"/>
          <w:lang w:val="lt-LT"/>
        </w:rPr>
        <w:t>Antikorupcinis vertinimas.</w:t>
      </w:r>
      <w:r w:rsidRPr="00566C33">
        <w:rPr>
          <w:color w:val="222222"/>
          <w:sz w:val="24"/>
          <w:szCs w:val="24"/>
          <w:shd w:val="clear" w:color="auto" w:fill="FFFFFF"/>
          <w:lang w:val="lt-LT"/>
        </w:rPr>
        <w:t xml:space="preserve"> </w:t>
      </w:r>
      <w:r w:rsidRPr="00566C33">
        <w:rPr>
          <w:sz w:val="24"/>
          <w:szCs w:val="24"/>
          <w:shd w:val="clear" w:color="auto" w:fill="FFFFFF"/>
          <w:lang w:val="lt-LT"/>
        </w:rPr>
        <w:t>Nevertintinas antikorupciniu požiūriu.</w:t>
      </w:r>
    </w:p>
    <w:p w14:paraId="66ED3EC4" w14:textId="77777777" w:rsidR="00EE59D7" w:rsidRPr="00566C33" w:rsidRDefault="00EE59D7" w:rsidP="00EE59D7">
      <w:pPr>
        <w:jc w:val="both"/>
        <w:rPr>
          <w:b/>
          <w:bCs/>
          <w:sz w:val="24"/>
          <w:szCs w:val="24"/>
          <w:lang w:val="lt-LT"/>
        </w:rPr>
      </w:pPr>
    </w:p>
    <w:p w14:paraId="368DC2CA" w14:textId="77777777" w:rsidR="00EE59D7" w:rsidRPr="00566C33" w:rsidRDefault="00EE59D7" w:rsidP="00EE59D7">
      <w:pPr>
        <w:jc w:val="both"/>
        <w:rPr>
          <w:b/>
          <w:bCs/>
          <w:sz w:val="24"/>
          <w:szCs w:val="24"/>
          <w:lang w:val="lt-LT"/>
        </w:rPr>
      </w:pPr>
    </w:p>
    <w:p w14:paraId="432B3907" w14:textId="77777777" w:rsidR="00EE59D7" w:rsidRPr="00566C33" w:rsidRDefault="00EE59D7" w:rsidP="00EE59D7">
      <w:pPr>
        <w:jc w:val="both"/>
        <w:rPr>
          <w:b/>
          <w:bCs/>
          <w:sz w:val="24"/>
          <w:szCs w:val="24"/>
          <w:lang w:val="lt-LT"/>
        </w:rPr>
      </w:pPr>
    </w:p>
    <w:p w14:paraId="6C37A3FF" w14:textId="77777777" w:rsidR="00EE59D7" w:rsidRPr="00566C33" w:rsidRDefault="00EE59D7" w:rsidP="00EE59D7">
      <w:pPr>
        <w:jc w:val="both"/>
        <w:rPr>
          <w:b/>
          <w:bCs/>
          <w:sz w:val="24"/>
          <w:szCs w:val="24"/>
          <w:lang w:val="lt-LT"/>
        </w:rPr>
      </w:pPr>
    </w:p>
    <w:p w14:paraId="2D9B6167" w14:textId="221A7421" w:rsidR="00EE59D7" w:rsidRPr="00566C33" w:rsidRDefault="00EE59D7" w:rsidP="00EE59D7">
      <w:pPr>
        <w:pStyle w:val="a0"/>
        <w:spacing w:before="0" w:beforeAutospacing="0" w:after="0" w:afterAutospacing="0"/>
        <w:jc w:val="both"/>
      </w:pPr>
      <w:r w:rsidRPr="00566C33">
        <w:t>Komisijos pirmininkas</w:t>
      </w:r>
      <w:r w:rsidRPr="00566C33">
        <w:tab/>
      </w:r>
      <w:r w:rsidRPr="00566C33">
        <w:tab/>
      </w:r>
      <w:r w:rsidRPr="00566C33">
        <w:tab/>
      </w:r>
      <w:r w:rsidRPr="00566C33">
        <w:tab/>
      </w:r>
      <w:r w:rsidRPr="00566C33">
        <w:tab/>
      </w:r>
      <w:r w:rsidRPr="00566C33">
        <w:tab/>
      </w:r>
      <w:r w:rsidR="00666918">
        <w:tab/>
      </w:r>
      <w:r w:rsidR="00013259">
        <w:t>Virginijus Lukošiūnas</w:t>
      </w:r>
    </w:p>
    <w:p w14:paraId="3CF47852" w14:textId="77777777" w:rsidR="00EE59D7" w:rsidRPr="00566C33" w:rsidRDefault="00EE59D7" w:rsidP="00EE59D7">
      <w:pPr>
        <w:jc w:val="both"/>
        <w:rPr>
          <w:sz w:val="24"/>
          <w:szCs w:val="24"/>
          <w:lang w:val="lt-LT"/>
        </w:rPr>
      </w:pPr>
    </w:p>
    <w:p w14:paraId="09B8BBB5" w14:textId="77777777" w:rsidR="00EE59D7" w:rsidRPr="00566C33" w:rsidRDefault="00EE59D7" w:rsidP="00EE59D7">
      <w:pPr>
        <w:jc w:val="both"/>
        <w:rPr>
          <w:sz w:val="24"/>
          <w:szCs w:val="24"/>
          <w:lang w:val="lt-LT"/>
        </w:rPr>
      </w:pPr>
    </w:p>
    <w:p w14:paraId="163A68F3" w14:textId="77777777" w:rsidR="00FA4494" w:rsidRPr="00566C33" w:rsidRDefault="00FA4494" w:rsidP="00EE59D7">
      <w:pPr>
        <w:jc w:val="both"/>
        <w:rPr>
          <w:sz w:val="24"/>
          <w:szCs w:val="24"/>
          <w:lang w:val="lt-LT"/>
        </w:rPr>
      </w:pPr>
    </w:p>
    <w:sectPr w:rsidR="00FA4494" w:rsidRPr="00566C33" w:rsidSect="001C7B85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27D6E" w14:textId="77777777" w:rsidR="002A0A3A" w:rsidRDefault="002A0A3A">
      <w:r>
        <w:separator/>
      </w:r>
    </w:p>
  </w:endnote>
  <w:endnote w:type="continuationSeparator" w:id="0">
    <w:p w14:paraId="1D5E6F0A" w14:textId="77777777" w:rsidR="002A0A3A" w:rsidRDefault="002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05A1" w14:textId="77777777" w:rsidR="002A0A3A" w:rsidRDefault="002A0A3A">
      <w:r>
        <w:separator/>
      </w:r>
    </w:p>
  </w:footnote>
  <w:footnote w:type="continuationSeparator" w:id="0">
    <w:p w14:paraId="20262A7B" w14:textId="77777777" w:rsidR="002A0A3A" w:rsidRDefault="002A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68F8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63A6902" wp14:editId="163A690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A68F9" w14:textId="77777777" w:rsidR="00B63FC2" w:rsidRPr="00066704" w:rsidRDefault="00B63FC2" w:rsidP="00B63FC2">
    <w:pPr>
      <w:jc w:val="right"/>
      <w:rPr>
        <w:sz w:val="24"/>
        <w:lang w:val="lt-LT"/>
      </w:rPr>
    </w:pPr>
    <w:r w:rsidRPr="00066704">
      <w:rPr>
        <w:sz w:val="24"/>
        <w:lang w:val="lt-LT"/>
      </w:rPr>
      <w:t>Projekta</w:t>
    </w:r>
    <w:r>
      <w:rPr>
        <w:sz w:val="24"/>
        <w:lang w:val="lt-LT"/>
      </w:rPr>
      <w:t>s</w:t>
    </w:r>
  </w:p>
  <w:p w14:paraId="163A68FA" w14:textId="77777777" w:rsidR="00EB1BFB" w:rsidRDefault="00EB1BFB" w:rsidP="00EB1BFB"/>
  <w:p w14:paraId="163A68FB" w14:textId="77777777" w:rsidR="00EB1BFB" w:rsidRDefault="00EB1BFB" w:rsidP="00EB1BFB"/>
  <w:p w14:paraId="163A68FC" w14:textId="77777777" w:rsidR="00EB1BFB" w:rsidRDefault="00EB1BFB" w:rsidP="00EB1BFB"/>
  <w:p w14:paraId="163A68FE" w14:textId="77777777" w:rsidR="00EB1BFB" w:rsidRDefault="00EB1BFB" w:rsidP="00EB1BFB">
    <w:pPr>
      <w:rPr>
        <w:rFonts w:ascii="TimesLT" w:hAnsi="TimesLT"/>
        <w:b/>
        <w:sz w:val="24"/>
      </w:rPr>
    </w:pPr>
  </w:p>
  <w:p w14:paraId="163A68FF" w14:textId="77777777" w:rsidR="00EB1BFB" w:rsidRPr="001C7B85" w:rsidRDefault="00EB1BFB" w:rsidP="00EB1BFB">
    <w:pPr>
      <w:jc w:val="center"/>
      <w:rPr>
        <w:b/>
        <w:sz w:val="24"/>
        <w:szCs w:val="24"/>
      </w:rPr>
    </w:pPr>
    <w:r w:rsidRPr="001C7B85">
      <w:rPr>
        <w:b/>
        <w:sz w:val="24"/>
        <w:szCs w:val="24"/>
      </w:rPr>
      <w:t>ROKI</w:t>
    </w:r>
    <w:r w:rsidRPr="001C7B85">
      <w:rPr>
        <w:b/>
        <w:sz w:val="24"/>
        <w:szCs w:val="24"/>
        <w:lang w:val="lt-LT"/>
      </w:rPr>
      <w:t>Š</w:t>
    </w:r>
    <w:r w:rsidRPr="001C7B85">
      <w:rPr>
        <w:b/>
        <w:sz w:val="24"/>
        <w:szCs w:val="24"/>
      </w:rPr>
      <w:t>KIO RAJONO SAVIVALDYBĖS TARYBA</w:t>
    </w:r>
  </w:p>
  <w:p w14:paraId="163A6900" w14:textId="77777777" w:rsidR="00EB1BFB" w:rsidRPr="001C7B85" w:rsidRDefault="00EB1BFB" w:rsidP="00EB1BFB">
    <w:pPr>
      <w:jc w:val="center"/>
      <w:rPr>
        <w:b/>
        <w:sz w:val="24"/>
        <w:szCs w:val="24"/>
      </w:rPr>
    </w:pPr>
  </w:p>
  <w:p w14:paraId="163A6901" w14:textId="74A5DAA1" w:rsidR="00EB1BFB" w:rsidRPr="001C7B85" w:rsidRDefault="00DF2116" w:rsidP="00EB1BFB">
    <w:pPr>
      <w:jc w:val="center"/>
      <w:rPr>
        <w:b/>
        <w:sz w:val="24"/>
        <w:szCs w:val="24"/>
      </w:rPr>
    </w:pPr>
    <w:r w:rsidRPr="001C7B85">
      <w:rPr>
        <w:b/>
        <w:sz w:val="24"/>
        <w:szCs w:val="24"/>
      </w:rPr>
      <w:t>SPRENDIM</w:t>
    </w:r>
    <w:r w:rsidR="00EB1BFB" w:rsidRPr="001C7B85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3259"/>
    <w:rsid w:val="00070080"/>
    <w:rsid w:val="00083961"/>
    <w:rsid w:val="000D5DBA"/>
    <w:rsid w:val="001059F4"/>
    <w:rsid w:val="00113C20"/>
    <w:rsid w:val="0017088F"/>
    <w:rsid w:val="00194DC9"/>
    <w:rsid w:val="001C3167"/>
    <w:rsid w:val="001C7B85"/>
    <w:rsid w:val="001E755B"/>
    <w:rsid w:val="00232E7F"/>
    <w:rsid w:val="002A0A3A"/>
    <w:rsid w:val="002F28C8"/>
    <w:rsid w:val="00311188"/>
    <w:rsid w:val="00393D77"/>
    <w:rsid w:val="003A2F5A"/>
    <w:rsid w:val="003C4E5C"/>
    <w:rsid w:val="00441928"/>
    <w:rsid w:val="00454130"/>
    <w:rsid w:val="004855CF"/>
    <w:rsid w:val="00492DEE"/>
    <w:rsid w:val="004F14E9"/>
    <w:rsid w:val="00566C33"/>
    <w:rsid w:val="00574C9C"/>
    <w:rsid w:val="00590F26"/>
    <w:rsid w:val="005E4261"/>
    <w:rsid w:val="00614486"/>
    <w:rsid w:val="00666918"/>
    <w:rsid w:val="0067194A"/>
    <w:rsid w:val="00691353"/>
    <w:rsid w:val="006A760B"/>
    <w:rsid w:val="006B520C"/>
    <w:rsid w:val="00744F48"/>
    <w:rsid w:val="00745EB3"/>
    <w:rsid w:val="007D4A01"/>
    <w:rsid w:val="007F4BBE"/>
    <w:rsid w:val="008977C1"/>
    <w:rsid w:val="008E234E"/>
    <w:rsid w:val="008E7F5B"/>
    <w:rsid w:val="008F6439"/>
    <w:rsid w:val="00917406"/>
    <w:rsid w:val="009330E9"/>
    <w:rsid w:val="009339A7"/>
    <w:rsid w:val="009413FD"/>
    <w:rsid w:val="00944D9E"/>
    <w:rsid w:val="009459C9"/>
    <w:rsid w:val="009C1F16"/>
    <w:rsid w:val="009E057F"/>
    <w:rsid w:val="00A4180A"/>
    <w:rsid w:val="00AC6EFA"/>
    <w:rsid w:val="00B203EB"/>
    <w:rsid w:val="00B21FA0"/>
    <w:rsid w:val="00B33137"/>
    <w:rsid w:val="00B52CC9"/>
    <w:rsid w:val="00B63FC2"/>
    <w:rsid w:val="00BB0933"/>
    <w:rsid w:val="00BF1C9E"/>
    <w:rsid w:val="00C10699"/>
    <w:rsid w:val="00C651F5"/>
    <w:rsid w:val="00C84F44"/>
    <w:rsid w:val="00CA382D"/>
    <w:rsid w:val="00CA536C"/>
    <w:rsid w:val="00CC5051"/>
    <w:rsid w:val="00CD4947"/>
    <w:rsid w:val="00D87B06"/>
    <w:rsid w:val="00DE738F"/>
    <w:rsid w:val="00DE7B8B"/>
    <w:rsid w:val="00DF2116"/>
    <w:rsid w:val="00E750C3"/>
    <w:rsid w:val="00EB1BFB"/>
    <w:rsid w:val="00EE59D7"/>
    <w:rsid w:val="00F03DCA"/>
    <w:rsid w:val="00F40963"/>
    <w:rsid w:val="00FA4494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A6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a0"/>
    <w:basedOn w:val="prastasis"/>
    <w:uiPriority w:val="99"/>
    <w:rsid w:val="00FA4494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atymopavad">
    <w:name w:val="statymopavad"/>
    <w:basedOn w:val="prastasis"/>
    <w:uiPriority w:val="99"/>
    <w:rsid w:val="00FA4494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a0"/>
    <w:basedOn w:val="prastasis"/>
    <w:uiPriority w:val="99"/>
    <w:rsid w:val="00FA4494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atymopavad">
    <w:name w:val="statymopavad"/>
    <w:basedOn w:val="prastasis"/>
    <w:uiPriority w:val="99"/>
    <w:rsid w:val="00FA4494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2021-03-23T10:18:00Z</cp:lastPrinted>
  <dcterms:created xsi:type="dcterms:W3CDTF">2023-03-27T12:48:00Z</dcterms:created>
  <dcterms:modified xsi:type="dcterms:W3CDTF">2023-03-27T12:51:00Z</dcterms:modified>
</cp:coreProperties>
</file>