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5EFF" w14:textId="66DA5761" w:rsidR="00BE4954" w:rsidRPr="00FF0CE5" w:rsidRDefault="00EE090C" w:rsidP="00EE090C">
      <w:pPr>
        <w:pStyle w:val="Antrat1"/>
        <w:rPr>
          <w:b w:val="0"/>
          <w:bCs w:val="0"/>
          <w:color w:val="FF0000"/>
          <w:szCs w:val="24"/>
        </w:rPr>
      </w:pPr>
      <w:r w:rsidRPr="00FF0CE5">
        <w:rPr>
          <w:rFonts w:ascii="Roboto" w:hAnsi="Roboto" w:cs="Arial"/>
          <w:noProof/>
          <w:color w:val="222222"/>
          <w:lang w:eastAsia="lt-LT"/>
        </w:rPr>
        <w:drawing>
          <wp:inline distT="0" distB="0" distL="0" distR="0" wp14:anchorId="615704F8" wp14:editId="62668B0A">
            <wp:extent cx="542925" cy="695146"/>
            <wp:effectExtent l="0" t="0" r="0" b="0"/>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67657BEF" w14:textId="77777777" w:rsidR="00086960" w:rsidRPr="00FF0CE5" w:rsidRDefault="00086960" w:rsidP="00531B35">
      <w:pPr>
        <w:pStyle w:val="Antrat1"/>
        <w:rPr>
          <w:szCs w:val="24"/>
        </w:rPr>
      </w:pPr>
    </w:p>
    <w:p w14:paraId="681C3054" w14:textId="587B0EDF" w:rsidR="00D1012A" w:rsidRPr="00FF0CE5" w:rsidRDefault="00560B00" w:rsidP="00531B35">
      <w:pPr>
        <w:pStyle w:val="Antrat1"/>
      </w:pPr>
      <w:r w:rsidRPr="00FF0CE5">
        <w:rPr>
          <w:szCs w:val="24"/>
        </w:rPr>
        <w:t>ROKIŠKIO RAJONO</w:t>
      </w:r>
      <w:r w:rsidR="00D1012A" w:rsidRPr="00FF0CE5">
        <w:rPr>
          <w:szCs w:val="24"/>
        </w:rPr>
        <w:t xml:space="preserve"> SAVIVALDYBĖS TARYBA</w:t>
      </w:r>
    </w:p>
    <w:p w14:paraId="1C770299" w14:textId="77777777" w:rsidR="00D1012A" w:rsidRPr="00FF0CE5" w:rsidRDefault="00D1012A" w:rsidP="00531B35">
      <w:pPr>
        <w:jc w:val="center"/>
        <w:rPr>
          <w:lang w:val="lt-LT"/>
        </w:rPr>
      </w:pPr>
    </w:p>
    <w:p w14:paraId="1CAB79A2" w14:textId="77777777" w:rsidR="00D1012A" w:rsidRPr="00FF0CE5" w:rsidRDefault="00D1012A" w:rsidP="00531B35">
      <w:pPr>
        <w:pStyle w:val="Antrat1"/>
      </w:pPr>
      <w:r w:rsidRPr="00FF0CE5">
        <w:rPr>
          <w:szCs w:val="24"/>
        </w:rPr>
        <w:t>SPRENDIMAS</w:t>
      </w:r>
    </w:p>
    <w:p w14:paraId="7965EB5A" w14:textId="5D2F1FB6" w:rsidR="00D1012A" w:rsidRPr="00FF0CE5" w:rsidRDefault="00BE3733" w:rsidP="00531B35">
      <w:pPr>
        <w:pStyle w:val="Antrat1"/>
      </w:pPr>
      <w:r w:rsidRPr="00FF0CE5">
        <w:t xml:space="preserve">DĖL </w:t>
      </w:r>
      <w:r w:rsidRPr="00FF0CE5">
        <w:rPr>
          <w:szCs w:val="24"/>
        </w:rPr>
        <w:t xml:space="preserve">ROKIŠKIO RAJONO </w:t>
      </w:r>
      <w:r w:rsidRPr="00FF0CE5">
        <w:t xml:space="preserve">SAVIVALDYBĖS TARYBOS 2023 M. BALANDŽIO 14 D. SPRENDIMO NR. TS-106 ,,DĖL </w:t>
      </w:r>
      <w:r w:rsidR="00560B00" w:rsidRPr="00FF0CE5">
        <w:rPr>
          <w:szCs w:val="24"/>
        </w:rPr>
        <w:t xml:space="preserve">ROKIŠKIO RAJONO </w:t>
      </w:r>
      <w:r w:rsidR="00D1012A" w:rsidRPr="00FF0CE5">
        <w:t>SAVIVALDYBĖS TARYBOS KOMITETŲ SUDARYMO</w:t>
      </w:r>
      <w:r w:rsidRPr="00FF0CE5">
        <w:t>“ PAKEITIMO</w:t>
      </w:r>
    </w:p>
    <w:p w14:paraId="5602E20A" w14:textId="77777777" w:rsidR="00D1012A" w:rsidRPr="00FF0CE5" w:rsidRDefault="00D1012A" w:rsidP="00531B35">
      <w:pPr>
        <w:jc w:val="center"/>
        <w:rPr>
          <w:lang w:val="lt-LT"/>
        </w:rPr>
      </w:pPr>
    </w:p>
    <w:p w14:paraId="47A68DB2" w14:textId="04188D78" w:rsidR="00D1012A" w:rsidRPr="00FF0CE5" w:rsidRDefault="00D1012A" w:rsidP="00531B35">
      <w:pPr>
        <w:jc w:val="center"/>
        <w:rPr>
          <w:lang w:val="lt-LT"/>
        </w:rPr>
      </w:pPr>
      <w:r w:rsidRPr="00FF0CE5">
        <w:rPr>
          <w:lang w:val="lt-LT"/>
        </w:rPr>
        <w:t>20</w:t>
      </w:r>
      <w:r w:rsidR="00AF7087" w:rsidRPr="00FF0CE5">
        <w:rPr>
          <w:lang w:val="lt-LT"/>
        </w:rPr>
        <w:t>23</w:t>
      </w:r>
      <w:r w:rsidRPr="00FF0CE5">
        <w:rPr>
          <w:lang w:val="lt-LT"/>
        </w:rPr>
        <w:t xml:space="preserve"> m. </w:t>
      </w:r>
      <w:r w:rsidR="00560B00" w:rsidRPr="00FF0CE5">
        <w:rPr>
          <w:lang w:val="lt-LT"/>
        </w:rPr>
        <w:t xml:space="preserve">balandžio </w:t>
      </w:r>
      <w:r w:rsidR="00BE3733" w:rsidRPr="00FF0CE5">
        <w:rPr>
          <w:lang w:val="lt-LT"/>
        </w:rPr>
        <w:t>27</w:t>
      </w:r>
      <w:r w:rsidR="00C20E51" w:rsidRPr="00FF0CE5">
        <w:rPr>
          <w:lang w:val="lt-LT"/>
        </w:rPr>
        <w:t xml:space="preserve"> </w:t>
      </w:r>
      <w:r w:rsidRPr="00FF0CE5">
        <w:rPr>
          <w:lang w:val="lt-LT"/>
        </w:rPr>
        <w:t xml:space="preserve">d. Nr. </w:t>
      </w:r>
    </w:p>
    <w:p w14:paraId="5B96CD5D" w14:textId="4CDAD87D" w:rsidR="00D1012A" w:rsidRPr="00FF0CE5" w:rsidRDefault="00923849" w:rsidP="00531B35">
      <w:pPr>
        <w:jc w:val="center"/>
        <w:rPr>
          <w:lang w:val="lt-LT"/>
        </w:rPr>
      </w:pPr>
      <w:r w:rsidRPr="00FF0CE5">
        <w:rPr>
          <w:lang w:val="lt-LT"/>
        </w:rPr>
        <w:t xml:space="preserve">Rokiškis </w:t>
      </w:r>
    </w:p>
    <w:p w14:paraId="4351519C" w14:textId="77777777" w:rsidR="00531B35" w:rsidRPr="00FF0CE5" w:rsidRDefault="00531B35" w:rsidP="00531B35">
      <w:pPr>
        <w:jc w:val="center"/>
        <w:rPr>
          <w:lang w:val="lt-LT"/>
        </w:rPr>
      </w:pPr>
    </w:p>
    <w:p w14:paraId="2AA8DC1C" w14:textId="77777777" w:rsidR="009604FD" w:rsidRPr="00FF0CE5" w:rsidRDefault="009604FD" w:rsidP="00531B35">
      <w:pPr>
        <w:jc w:val="center"/>
        <w:rPr>
          <w:lang w:val="lt-LT"/>
        </w:rPr>
      </w:pPr>
    </w:p>
    <w:p w14:paraId="25DFDF61" w14:textId="0D47C851" w:rsidR="00BE3733" w:rsidRPr="00FF0CE5" w:rsidRDefault="00BE3733" w:rsidP="004E1A96">
      <w:pPr>
        <w:tabs>
          <w:tab w:val="left" w:pos="3544"/>
        </w:tabs>
        <w:ind w:firstLine="851"/>
        <w:jc w:val="both"/>
        <w:rPr>
          <w:szCs w:val="20"/>
          <w:lang w:val="lt-LT" w:eastAsia="lt-LT"/>
        </w:rPr>
      </w:pPr>
      <w:r w:rsidRPr="00FF0CE5">
        <w:rPr>
          <w:lang w:val="lt-LT"/>
        </w:rPr>
        <w:t xml:space="preserve">Vadovaudamasi Lietuvos Respublikos vietos savivaldos įstatymo </w:t>
      </w:r>
      <w:r w:rsidR="00181B18" w:rsidRPr="00FF0CE5">
        <w:rPr>
          <w:lang w:val="lt-LT"/>
        </w:rPr>
        <w:t>15</w:t>
      </w:r>
      <w:r w:rsidRPr="00FF0CE5">
        <w:rPr>
          <w:lang w:val="lt-LT"/>
        </w:rPr>
        <w:t xml:space="preserve"> straipsnio </w:t>
      </w:r>
      <w:r w:rsidR="00181B18" w:rsidRPr="00FF0CE5">
        <w:rPr>
          <w:lang w:val="lt-LT"/>
        </w:rPr>
        <w:t xml:space="preserve">2 dalies </w:t>
      </w:r>
      <w:r w:rsidR="0019569A">
        <w:rPr>
          <w:lang w:val="lt-LT"/>
        </w:rPr>
        <w:t>4</w:t>
      </w:r>
      <w:r w:rsidR="00181B18" w:rsidRPr="00FF0CE5">
        <w:rPr>
          <w:lang w:val="lt-LT"/>
        </w:rPr>
        <w:t xml:space="preserve"> punktu</w:t>
      </w:r>
      <w:r w:rsidRPr="00FF0CE5">
        <w:rPr>
          <w:szCs w:val="20"/>
          <w:lang w:val="lt-LT" w:eastAsia="lt-LT"/>
        </w:rPr>
        <w:t xml:space="preserve">, </w:t>
      </w:r>
      <w:r w:rsidR="00C865A2" w:rsidRPr="00FF0CE5">
        <w:rPr>
          <w:szCs w:val="20"/>
          <w:lang w:val="lt-LT" w:eastAsia="lt-LT"/>
        </w:rPr>
        <w:t xml:space="preserve">atsižvelgdama į Vyriausiosios rinkimų komisijos </w:t>
      </w:r>
      <w:r w:rsidR="00C865A2" w:rsidRPr="00FF0CE5">
        <w:rPr>
          <w:lang w:val="lt-LT"/>
        </w:rPr>
        <w:t xml:space="preserve">2023 m. balandžio 18 d. sprendimą Nr. </w:t>
      </w:r>
      <w:proofErr w:type="spellStart"/>
      <w:r w:rsidR="00C865A2" w:rsidRPr="00FF0CE5">
        <w:rPr>
          <w:lang w:val="lt-LT"/>
        </w:rPr>
        <w:t>Sp-109</w:t>
      </w:r>
      <w:proofErr w:type="spellEnd"/>
      <w:r w:rsidR="00C865A2" w:rsidRPr="00FF0CE5">
        <w:rPr>
          <w:lang w:val="lt-LT"/>
        </w:rPr>
        <w:t xml:space="preserve"> ,,Dėl Kazlų Rūdos, Klaipėdos rajono, Kretingos rajono, Palangos miesto, Rokiškio rajono, Šalčininkų rajono, Utenos rajono ir Vilkaviškio rajono savivaldybių tarybų narių įgaliojimų nutrūkimo nesuėjus terminui ir šių savivaldybių tarybų narių mandatų naujiems savivaldybių tarybų nariams pripažinimo</w:t>
      </w:r>
      <w:r w:rsidR="006E4C3C" w:rsidRPr="00FF0CE5">
        <w:rPr>
          <w:lang w:val="lt-LT"/>
        </w:rPr>
        <w:t>“</w:t>
      </w:r>
      <w:r w:rsidR="00C865A2" w:rsidRPr="00FF0CE5">
        <w:rPr>
          <w:lang w:val="lt-LT"/>
        </w:rPr>
        <w:t xml:space="preserve">, </w:t>
      </w:r>
      <w:r w:rsidR="00A562A7" w:rsidRPr="00FF0CE5">
        <w:rPr>
          <w:szCs w:val="20"/>
          <w:lang w:val="lt-LT" w:eastAsia="lt-LT"/>
        </w:rPr>
        <w:t>Rokiškio</w:t>
      </w:r>
      <w:r w:rsidRPr="00FF0CE5">
        <w:rPr>
          <w:szCs w:val="20"/>
          <w:lang w:val="lt-LT" w:eastAsia="lt-LT"/>
        </w:rPr>
        <w:t xml:space="preserve"> rajono savivaldybės tar</w:t>
      </w:r>
      <w:r w:rsidR="00625148" w:rsidRPr="00FF0CE5">
        <w:rPr>
          <w:szCs w:val="20"/>
          <w:lang w:val="lt-LT" w:eastAsia="lt-LT"/>
        </w:rPr>
        <w:t xml:space="preserve">yba </w:t>
      </w:r>
      <w:r w:rsidRPr="00FF0CE5">
        <w:rPr>
          <w:szCs w:val="20"/>
          <w:lang w:val="lt-LT" w:eastAsia="lt-LT"/>
        </w:rPr>
        <w:t>n u s p r e n d ž i a:</w:t>
      </w:r>
    </w:p>
    <w:p w14:paraId="188957B2" w14:textId="50DEA164" w:rsidR="00BE3733" w:rsidRPr="00FF0CE5" w:rsidRDefault="00BE3733" w:rsidP="00BE3733">
      <w:pPr>
        <w:spacing w:line="240" w:lineRule="auto"/>
        <w:ind w:firstLine="851"/>
        <w:jc w:val="both"/>
        <w:rPr>
          <w:szCs w:val="20"/>
          <w:lang w:val="lt-LT" w:eastAsia="lt-LT"/>
        </w:rPr>
      </w:pPr>
      <w:r w:rsidRPr="00FF0CE5">
        <w:rPr>
          <w:szCs w:val="20"/>
          <w:lang w:val="lt-LT" w:eastAsia="lt-LT"/>
        </w:rPr>
        <w:t xml:space="preserve">1. Pakeisti </w:t>
      </w:r>
      <w:r w:rsidR="00A562A7" w:rsidRPr="00FF0CE5">
        <w:rPr>
          <w:szCs w:val="20"/>
          <w:lang w:val="lt-LT" w:eastAsia="lt-LT"/>
        </w:rPr>
        <w:t xml:space="preserve">Rokiškio </w:t>
      </w:r>
      <w:r w:rsidRPr="00FF0CE5">
        <w:rPr>
          <w:szCs w:val="20"/>
          <w:lang w:val="lt-LT" w:eastAsia="lt-LT"/>
        </w:rPr>
        <w:t xml:space="preserve">rajono savivaldybės tarybos </w:t>
      </w:r>
      <w:r w:rsidR="00A562A7" w:rsidRPr="00FF0CE5">
        <w:rPr>
          <w:szCs w:val="20"/>
          <w:lang w:val="lt-LT" w:eastAsia="lt-LT"/>
        </w:rPr>
        <w:t>2023</w:t>
      </w:r>
      <w:r w:rsidRPr="00FF0CE5">
        <w:rPr>
          <w:szCs w:val="20"/>
          <w:lang w:val="lt-LT" w:eastAsia="lt-LT"/>
        </w:rPr>
        <w:t xml:space="preserve"> m. </w:t>
      </w:r>
      <w:r w:rsidR="00A562A7" w:rsidRPr="00FF0CE5">
        <w:rPr>
          <w:lang w:val="lt-LT"/>
        </w:rPr>
        <w:t>balandžio 14</w:t>
      </w:r>
      <w:r w:rsidRPr="00FF0CE5">
        <w:rPr>
          <w:szCs w:val="20"/>
          <w:lang w:val="lt-LT" w:eastAsia="lt-LT"/>
        </w:rPr>
        <w:t xml:space="preserve"> d. sprendimo Nr. T</w:t>
      </w:r>
      <w:r w:rsidR="00A562A7" w:rsidRPr="00FF0CE5">
        <w:rPr>
          <w:szCs w:val="20"/>
          <w:lang w:val="lt-LT" w:eastAsia="lt-LT"/>
        </w:rPr>
        <w:t>S-106</w:t>
      </w:r>
      <w:r w:rsidRPr="00FF0CE5">
        <w:rPr>
          <w:szCs w:val="20"/>
          <w:lang w:val="lt-LT" w:eastAsia="lt-LT"/>
        </w:rPr>
        <w:t xml:space="preserve"> </w:t>
      </w:r>
      <w:r w:rsidR="00A562A7" w:rsidRPr="00FF0CE5">
        <w:rPr>
          <w:szCs w:val="20"/>
          <w:lang w:val="lt-LT" w:eastAsia="lt-LT"/>
        </w:rPr>
        <w:t>„D</w:t>
      </w:r>
      <w:r w:rsidR="00A562A7" w:rsidRPr="00FF0CE5">
        <w:rPr>
          <w:lang w:val="lt-LT"/>
        </w:rPr>
        <w:t xml:space="preserve">ėl </w:t>
      </w:r>
      <w:r w:rsidR="00A562A7" w:rsidRPr="00FF0CE5">
        <w:rPr>
          <w:szCs w:val="20"/>
          <w:lang w:val="lt-LT" w:eastAsia="lt-LT"/>
        </w:rPr>
        <w:t xml:space="preserve">Rokiškio </w:t>
      </w:r>
      <w:r w:rsidR="00A562A7" w:rsidRPr="00FF0CE5">
        <w:rPr>
          <w:lang w:val="lt-LT"/>
        </w:rPr>
        <w:t>rajono savivaldybės tarybos komitetų sudarymo</w:t>
      </w:r>
      <w:r w:rsidRPr="00FF0CE5">
        <w:rPr>
          <w:szCs w:val="20"/>
          <w:lang w:val="lt-LT" w:eastAsia="lt-LT"/>
        </w:rPr>
        <w:t xml:space="preserve">“ </w:t>
      </w:r>
      <w:r w:rsidR="00A562A7" w:rsidRPr="00FF0CE5">
        <w:rPr>
          <w:szCs w:val="20"/>
          <w:lang w:val="lt-LT" w:eastAsia="lt-LT"/>
        </w:rPr>
        <w:t xml:space="preserve">3 ir 5 punktus ir juos </w:t>
      </w:r>
      <w:r w:rsidRPr="00FF0CE5">
        <w:rPr>
          <w:szCs w:val="20"/>
          <w:lang w:val="lt-LT" w:eastAsia="lt-LT"/>
        </w:rPr>
        <w:t>išdėstyti taip:</w:t>
      </w:r>
    </w:p>
    <w:p w14:paraId="74DD08BE" w14:textId="77777777" w:rsidR="00A562A7" w:rsidRPr="00FF0CE5" w:rsidRDefault="00BE3733" w:rsidP="003E3295">
      <w:pPr>
        <w:ind w:firstLine="851"/>
        <w:jc w:val="both"/>
        <w:rPr>
          <w:lang w:val="lt-LT"/>
        </w:rPr>
      </w:pPr>
      <w:r w:rsidRPr="00FF0CE5">
        <w:rPr>
          <w:szCs w:val="20"/>
          <w:lang w:val="lt-LT" w:eastAsia="lt-LT"/>
        </w:rPr>
        <w:t>„</w:t>
      </w:r>
      <w:r w:rsidR="00A562A7" w:rsidRPr="00FF0CE5">
        <w:rPr>
          <w:lang w:val="lt-LT"/>
        </w:rPr>
        <w:t xml:space="preserve">3. Sudaryti Rokiškio rajono savivaldybės tarybos </w:t>
      </w:r>
      <w:r w:rsidR="00A562A7" w:rsidRPr="00FF0CE5">
        <w:rPr>
          <w:lang w:val="lt-LT" w:eastAsia="lt-LT"/>
        </w:rPr>
        <w:t>Jaunimo reikalų ir nevyriausybinių organizacijų plėtros</w:t>
      </w:r>
      <w:r w:rsidR="00A562A7" w:rsidRPr="00FF0CE5">
        <w:rPr>
          <w:lang w:val="lt-LT"/>
        </w:rPr>
        <w:t xml:space="preserve"> komitetą iš 5 (penkių) narių:</w:t>
      </w:r>
    </w:p>
    <w:p w14:paraId="5D274159" w14:textId="41DFBDB8" w:rsidR="00A562A7" w:rsidRPr="00FF0CE5" w:rsidRDefault="00A562A7" w:rsidP="003E3295">
      <w:pPr>
        <w:ind w:firstLine="851"/>
        <w:jc w:val="both"/>
        <w:rPr>
          <w:lang w:val="lt-LT"/>
        </w:rPr>
      </w:pPr>
      <w:r w:rsidRPr="00FF0CE5">
        <w:rPr>
          <w:lang w:val="lt-LT"/>
        </w:rPr>
        <w:t xml:space="preserve">3.1. </w:t>
      </w:r>
      <w:r w:rsidRPr="00FF0CE5">
        <w:rPr>
          <w:iCs/>
          <w:lang w:val="lt-LT"/>
        </w:rPr>
        <w:t>Gintaras Girštautas;</w:t>
      </w:r>
    </w:p>
    <w:p w14:paraId="5EA5607A" w14:textId="1E5AFA76" w:rsidR="00A562A7" w:rsidRPr="00FF0CE5" w:rsidRDefault="00A562A7" w:rsidP="003E3295">
      <w:pPr>
        <w:ind w:left="567" w:firstLine="284"/>
        <w:jc w:val="both"/>
        <w:rPr>
          <w:iCs/>
          <w:lang w:val="lt-LT"/>
        </w:rPr>
      </w:pPr>
      <w:r w:rsidRPr="00FF0CE5">
        <w:rPr>
          <w:iCs/>
          <w:lang w:val="lt-LT"/>
        </w:rPr>
        <w:t>3.2. Antanas Vagonis;</w:t>
      </w:r>
    </w:p>
    <w:p w14:paraId="443F982F" w14:textId="2AE85D4A" w:rsidR="00A562A7" w:rsidRPr="00FF0CE5" w:rsidRDefault="00A562A7" w:rsidP="003E3295">
      <w:pPr>
        <w:ind w:left="567" w:firstLine="284"/>
        <w:jc w:val="both"/>
        <w:rPr>
          <w:lang w:val="lt-LT"/>
        </w:rPr>
      </w:pPr>
      <w:r w:rsidRPr="00FF0CE5">
        <w:rPr>
          <w:lang w:val="lt-LT"/>
        </w:rPr>
        <w:t>3.3. Paulius Varnas;</w:t>
      </w:r>
    </w:p>
    <w:p w14:paraId="156A526A" w14:textId="47E078AB" w:rsidR="00A562A7" w:rsidRPr="00FF0CE5" w:rsidRDefault="00A562A7" w:rsidP="003E3295">
      <w:pPr>
        <w:ind w:left="567" w:firstLine="284"/>
        <w:jc w:val="both"/>
        <w:rPr>
          <w:lang w:val="lt-LT"/>
        </w:rPr>
      </w:pPr>
      <w:r w:rsidRPr="00FF0CE5">
        <w:rPr>
          <w:lang w:val="lt-LT"/>
        </w:rPr>
        <w:t>3.4. Zenonas Viduolis;</w:t>
      </w:r>
    </w:p>
    <w:p w14:paraId="1BFE7261" w14:textId="1BDFBCCE" w:rsidR="00A562A7" w:rsidRPr="00FF0CE5" w:rsidRDefault="00A562A7" w:rsidP="003E3295">
      <w:pPr>
        <w:ind w:left="567" w:firstLine="284"/>
        <w:jc w:val="both"/>
        <w:rPr>
          <w:iCs/>
          <w:lang w:val="lt-LT"/>
        </w:rPr>
      </w:pPr>
      <w:r w:rsidRPr="00FF0CE5">
        <w:rPr>
          <w:iCs/>
          <w:lang w:val="lt-LT"/>
        </w:rPr>
        <w:t>3.5. Greta Žilėnienė.“;</w:t>
      </w:r>
    </w:p>
    <w:p w14:paraId="580CBA5E" w14:textId="2A533672" w:rsidR="00DB1314" w:rsidRPr="00FF0CE5" w:rsidRDefault="00A562A7" w:rsidP="003E3295">
      <w:pPr>
        <w:ind w:firstLine="851"/>
        <w:jc w:val="both"/>
        <w:rPr>
          <w:lang w:val="lt-LT"/>
        </w:rPr>
      </w:pPr>
      <w:r w:rsidRPr="00FF0CE5">
        <w:rPr>
          <w:iCs/>
          <w:lang w:val="lt-LT"/>
        </w:rPr>
        <w:t>,,5.</w:t>
      </w:r>
      <w:r w:rsidR="00DB1314" w:rsidRPr="00FF0CE5">
        <w:rPr>
          <w:lang w:val="lt-LT"/>
        </w:rPr>
        <w:t xml:space="preserve"> Sudaryti Rokiškio rajono savivaldybės tarybos </w:t>
      </w:r>
      <w:r w:rsidR="00DB1314" w:rsidRPr="00FF0CE5">
        <w:rPr>
          <w:lang w:val="lt-LT" w:eastAsia="lt-LT"/>
        </w:rPr>
        <w:t>Švietimo, kultūros ir sporto</w:t>
      </w:r>
      <w:r w:rsidR="00DB1314" w:rsidRPr="00FF0CE5">
        <w:rPr>
          <w:lang w:val="lt-LT"/>
        </w:rPr>
        <w:t xml:space="preserve"> komitetą iš 5 (penkių) narių:</w:t>
      </w:r>
    </w:p>
    <w:p w14:paraId="7B568B20" w14:textId="21388123" w:rsidR="00DB1314" w:rsidRPr="00FF0CE5" w:rsidRDefault="00DB1314" w:rsidP="003E3295">
      <w:pPr>
        <w:ind w:firstLine="851"/>
        <w:jc w:val="both"/>
        <w:rPr>
          <w:lang w:val="lt-LT"/>
        </w:rPr>
      </w:pPr>
      <w:r w:rsidRPr="00FF0CE5">
        <w:rPr>
          <w:lang w:val="lt-LT"/>
        </w:rPr>
        <w:t>5.1. Lina Meilutė-Datkūnienė</w:t>
      </w:r>
      <w:r w:rsidRPr="00FF0CE5">
        <w:rPr>
          <w:iCs/>
          <w:lang w:val="lt-LT"/>
        </w:rPr>
        <w:t>;</w:t>
      </w:r>
    </w:p>
    <w:p w14:paraId="0509DC2F" w14:textId="364C1E63" w:rsidR="00DB1314" w:rsidRPr="00FF0CE5" w:rsidRDefault="00DB1314" w:rsidP="003E3295">
      <w:pPr>
        <w:tabs>
          <w:tab w:val="left" w:pos="851"/>
          <w:tab w:val="left" w:pos="900"/>
        </w:tabs>
        <w:ind w:firstLine="851"/>
        <w:rPr>
          <w:lang w:val="lt-LT"/>
        </w:rPr>
      </w:pPr>
      <w:r w:rsidRPr="00FF0CE5">
        <w:rPr>
          <w:iCs/>
          <w:lang w:val="lt-LT"/>
        </w:rPr>
        <w:t>5.2. Algis Kazulėnas;</w:t>
      </w:r>
    </w:p>
    <w:p w14:paraId="6650A647" w14:textId="43D36BE4" w:rsidR="00DB1314" w:rsidRPr="00FF0CE5" w:rsidRDefault="00DB1314" w:rsidP="003E3295">
      <w:pPr>
        <w:ind w:left="567" w:firstLine="284"/>
        <w:rPr>
          <w:lang w:val="lt-LT"/>
        </w:rPr>
      </w:pPr>
      <w:r w:rsidRPr="00FF0CE5">
        <w:rPr>
          <w:iCs/>
          <w:lang w:val="lt-LT"/>
        </w:rPr>
        <w:t>5.3. Alvydas Mekšėnas;</w:t>
      </w:r>
    </w:p>
    <w:p w14:paraId="3F07DC44" w14:textId="21412F43" w:rsidR="00DB1314" w:rsidRPr="00FF0CE5" w:rsidRDefault="00DB1314" w:rsidP="003E3295">
      <w:pPr>
        <w:ind w:left="567" w:firstLine="284"/>
        <w:rPr>
          <w:lang w:val="lt-LT"/>
        </w:rPr>
      </w:pPr>
      <w:r w:rsidRPr="00FF0CE5">
        <w:rPr>
          <w:iCs/>
          <w:lang w:val="lt-LT"/>
        </w:rPr>
        <w:t>5.4. Stasys Mekšėnas.</w:t>
      </w:r>
    </w:p>
    <w:p w14:paraId="22CD0D5C" w14:textId="77777777" w:rsidR="00C865A2" w:rsidRPr="00FF0CE5" w:rsidRDefault="00DB1314" w:rsidP="003E3295">
      <w:pPr>
        <w:ind w:left="567" w:firstLine="284"/>
        <w:jc w:val="both"/>
        <w:rPr>
          <w:lang w:val="lt-LT"/>
        </w:rPr>
      </w:pPr>
      <w:r w:rsidRPr="00FF0CE5">
        <w:rPr>
          <w:lang w:val="lt-LT"/>
        </w:rPr>
        <w:t>5.5. Dijana Meškauskienė“.</w:t>
      </w:r>
    </w:p>
    <w:p w14:paraId="2CE03D00" w14:textId="2F8637FF" w:rsidR="0059150F" w:rsidRPr="00FF0CE5" w:rsidRDefault="0059150F" w:rsidP="003E3295">
      <w:pPr>
        <w:ind w:firstLine="851"/>
        <w:jc w:val="both"/>
        <w:rPr>
          <w:lang w:val="lt-LT"/>
        </w:rPr>
      </w:pPr>
      <w:r w:rsidRPr="00FF0CE5">
        <w:rPr>
          <w:lang w:val="lt-LT"/>
        </w:rPr>
        <w:t>Sprendimas per vieną mėnesį gali būti skundžiamas Lietuvos administracinių ginčų komisijos Panevėžio apygardos skyriui (Respublikos g. 62, Panevėžys) Lietuvos Respublikos ikiteisminio administracinių ginčų nagrinėjimo tvarkos įstatymo nustatyta tvarka.</w:t>
      </w:r>
    </w:p>
    <w:p w14:paraId="31910371" w14:textId="77777777" w:rsidR="0059150F" w:rsidRPr="00FF0CE5" w:rsidRDefault="0059150F" w:rsidP="00C865A2">
      <w:pPr>
        <w:jc w:val="both"/>
        <w:rPr>
          <w:lang w:val="lt-LT"/>
        </w:rPr>
      </w:pPr>
    </w:p>
    <w:p w14:paraId="233DC2BF" w14:textId="77777777" w:rsidR="0059150F" w:rsidRPr="00FF0CE5" w:rsidRDefault="0059150F" w:rsidP="0059150F">
      <w:pPr>
        <w:tabs>
          <w:tab w:val="left" w:pos="851"/>
        </w:tabs>
        <w:jc w:val="both"/>
        <w:rPr>
          <w:lang w:val="lt-LT"/>
        </w:rPr>
      </w:pPr>
    </w:p>
    <w:p w14:paraId="1364D1D0" w14:textId="77777777" w:rsidR="0059150F" w:rsidRPr="00FF0CE5" w:rsidRDefault="0059150F" w:rsidP="0059150F">
      <w:pPr>
        <w:tabs>
          <w:tab w:val="left" w:pos="851"/>
        </w:tabs>
        <w:rPr>
          <w:lang w:val="lt-LT"/>
        </w:rPr>
      </w:pPr>
      <w:r w:rsidRPr="00FF0CE5">
        <w:rPr>
          <w:lang w:val="lt-LT"/>
        </w:rPr>
        <w:t>Savivaldybės meras</w:t>
      </w:r>
      <w:r w:rsidRPr="00FF0CE5">
        <w:rPr>
          <w:lang w:val="lt-LT"/>
        </w:rPr>
        <w:tab/>
      </w:r>
      <w:r w:rsidRPr="00FF0CE5">
        <w:rPr>
          <w:lang w:val="lt-LT"/>
        </w:rPr>
        <w:tab/>
      </w:r>
      <w:r w:rsidRPr="00FF0CE5">
        <w:rPr>
          <w:lang w:val="lt-LT"/>
        </w:rPr>
        <w:tab/>
      </w:r>
      <w:r w:rsidRPr="00FF0CE5">
        <w:rPr>
          <w:lang w:val="lt-LT"/>
        </w:rPr>
        <w:tab/>
        <w:t xml:space="preserve">            </w:t>
      </w:r>
      <w:r w:rsidRPr="00FF0CE5">
        <w:rPr>
          <w:lang w:val="lt-LT"/>
        </w:rPr>
        <w:tab/>
      </w:r>
      <w:r w:rsidRPr="00FF0CE5">
        <w:rPr>
          <w:lang w:val="lt-LT"/>
        </w:rPr>
        <w:tab/>
        <w:t>Ramūnas Godeliauskas</w:t>
      </w:r>
    </w:p>
    <w:p w14:paraId="27434872" w14:textId="77777777" w:rsidR="007C6280" w:rsidRPr="00FF0CE5" w:rsidRDefault="007C6280" w:rsidP="007C6280">
      <w:pPr>
        <w:pStyle w:val="Antrat1"/>
        <w:jc w:val="left"/>
        <w:rPr>
          <w:szCs w:val="24"/>
        </w:rPr>
      </w:pPr>
    </w:p>
    <w:p w14:paraId="5B3F099D" w14:textId="77777777" w:rsidR="007C6280" w:rsidRPr="00FF0CE5" w:rsidRDefault="007C6280" w:rsidP="007C6280">
      <w:pPr>
        <w:pStyle w:val="Antrat1"/>
        <w:jc w:val="left"/>
        <w:rPr>
          <w:b w:val="0"/>
          <w:bCs w:val="0"/>
          <w:szCs w:val="24"/>
        </w:rPr>
      </w:pPr>
    </w:p>
    <w:p w14:paraId="64AF5D75" w14:textId="77777777" w:rsidR="00AE498A" w:rsidRPr="00FF0CE5" w:rsidRDefault="00AE498A" w:rsidP="00AE498A">
      <w:pPr>
        <w:pStyle w:val="Pagrindinistekstas"/>
        <w:rPr>
          <w:lang w:val="lt-LT"/>
        </w:rPr>
      </w:pPr>
    </w:p>
    <w:p w14:paraId="136E4CFE" w14:textId="77777777" w:rsidR="00360FAD" w:rsidRPr="00FF0CE5" w:rsidRDefault="00360FAD" w:rsidP="007C6280">
      <w:pPr>
        <w:pStyle w:val="Antrat1"/>
        <w:jc w:val="left"/>
        <w:rPr>
          <w:b w:val="0"/>
          <w:szCs w:val="24"/>
        </w:rPr>
      </w:pPr>
    </w:p>
    <w:p w14:paraId="098C77E1" w14:textId="77777777" w:rsidR="00360FAD" w:rsidRPr="00FF0CE5" w:rsidRDefault="00360FAD" w:rsidP="00360FAD">
      <w:pPr>
        <w:pStyle w:val="Pagrindinistekstas"/>
        <w:rPr>
          <w:lang w:val="lt-LT"/>
        </w:rPr>
      </w:pPr>
    </w:p>
    <w:p w14:paraId="6008A0A4" w14:textId="77777777" w:rsidR="00AE498A" w:rsidRPr="00FF0CE5" w:rsidRDefault="00AE498A" w:rsidP="00AE498A">
      <w:pPr>
        <w:rPr>
          <w:lang w:val="lt-LT"/>
        </w:rPr>
      </w:pPr>
    </w:p>
    <w:p w14:paraId="6D030F5B" w14:textId="77777777" w:rsidR="003E3295" w:rsidRDefault="00AE498A" w:rsidP="00F514C6">
      <w:pPr>
        <w:pStyle w:val="Antrat1"/>
      </w:pPr>
      <w:r w:rsidRPr="00FF0CE5">
        <w:lastRenderedPageBreak/>
        <w:t xml:space="preserve">SPRENDIMO PROJEKTO </w:t>
      </w:r>
    </w:p>
    <w:p w14:paraId="1676CD17" w14:textId="2970F54B" w:rsidR="00233BEF" w:rsidRPr="00FF0CE5" w:rsidRDefault="00AE498A" w:rsidP="00F514C6">
      <w:pPr>
        <w:pStyle w:val="Antrat1"/>
      </w:pPr>
      <w:r w:rsidRPr="00FF0CE5">
        <w:t>,,</w:t>
      </w:r>
      <w:r w:rsidR="00233BEF" w:rsidRPr="00FF0CE5">
        <w:t xml:space="preserve">DĖL </w:t>
      </w:r>
      <w:r w:rsidR="00233BEF" w:rsidRPr="00FF0CE5">
        <w:rPr>
          <w:szCs w:val="24"/>
        </w:rPr>
        <w:t xml:space="preserve">ROKIŠKIO RAJONO </w:t>
      </w:r>
      <w:r w:rsidR="00233BEF" w:rsidRPr="00FF0CE5">
        <w:t xml:space="preserve">SAVIVALDYBĖS TARYBOS 2023 M. BALANDŽIO 14 D. SPRENDIMO NR. TS-106 ,,DĖL </w:t>
      </w:r>
      <w:r w:rsidR="00233BEF" w:rsidRPr="00FF0CE5">
        <w:rPr>
          <w:szCs w:val="24"/>
        </w:rPr>
        <w:t xml:space="preserve">ROKIŠKIO RAJONO </w:t>
      </w:r>
      <w:r w:rsidR="00233BEF" w:rsidRPr="00FF0CE5">
        <w:t>SAVIVALDYBĖS TARYBOS KOMITETŲ SUDARYMO“ PAKEITIMO</w:t>
      </w:r>
    </w:p>
    <w:p w14:paraId="46078CF8" w14:textId="3A7A63EF" w:rsidR="00AE498A" w:rsidRPr="00FF0CE5" w:rsidRDefault="00AE498A" w:rsidP="00F514C6">
      <w:pPr>
        <w:jc w:val="center"/>
        <w:rPr>
          <w:b/>
          <w:lang w:val="lt-LT"/>
        </w:rPr>
      </w:pPr>
      <w:r w:rsidRPr="00FF0CE5">
        <w:rPr>
          <w:rStyle w:val="Komentaronuoroda"/>
          <w:b/>
          <w:lang w:val="lt-LT"/>
        </w:rPr>
        <w:t xml:space="preserve"> </w:t>
      </w:r>
      <w:r w:rsidRPr="00FF0CE5">
        <w:rPr>
          <w:b/>
          <w:lang w:val="lt-LT"/>
        </w:rPr>
        <w:t>AIŠKINAMASIS RAŠTAS</w:t>
      </w:r>
    </w:p>
    <w:p w14:paraId="2AB7D452" w14:textId="77777777" w:rsidR="00AE498A" w:rsidRPr="00FF0CE5" w:rsidRDefault="00AE498A" w:rsidP="00AE498A">
      <w:pPr>
        <w:jc w:val="center"/>
        <w:rPr>
          <w:b/>
          <w:lang w:val="lt-LT"/>
        </w:rPr>
      </w:pPr>
    </w:p>
    <w:p w14:paraId="6959198A" w14:textId="0625E698" w:rsidR="00AE498A" w:rsidRPr="00FF0CE5" w:rsidRDefault="00AE498A" w:rsidP="00AE498A">
      <w:pPr>
        <w:jc w:val="center"/>
        <w:rPr>
          <w:lang w:val="lt-LT"/>
        </w:rPr>
      </w:pPr>
      <w:r w:rsidRPr="00FF0CE5">
        <w:rPr>
          <w:lang w:val="lt-LT"/>
        </w:rPr>
        <w:t>2023-04-</w:t>
      </w:r>
      <w:r w:rsidR="00621C04">
        <w:rPr>
          <w:lang w:val="lt-LT"/>
        </w:rPr>
        <w:t>27</w:t>
      </w:r>
    </w:p>
    <w:p w14:paraId="1A35B57A" w14:textId="77777777" w:rsidR="00AE498A" w:rsidRPr="00FF0CE5" w:rsidRDefault="00AE498A" w:rsidP="00AE498A">
      <w:pPr>
        <w:jc w:val="center"/>
        <w:rPr>
          <w:i/>
          <w:lang w:val="lt-LT"/>
        </w:rPr>
      </w:pPr>
    </w:p>
    <w:p w14:paraId="197FC3D8" w14:textId="77777777" w:rsidR="00AE498A" w:rsidRPr="00FF0CE5" w:rsidRDefault="00AE498A" w:rsidP="00AE498A">
      <w:pPr>
        <w:rPr>
          <w:lang w:val="lt-LT"/>
        </w:rPr>
      </w:pPr>
    </w:p>
    <w:p w14:paraId="5588E3A0" w14:textId="77777777" w:rsidR="00AE498A" w:rsidRPr="00FF0CE5" w:rsidRDefault="00AE498A" w:rsidP="00AE498A">
      <w:pPr>
        <w:rPr>
          <w:lang w:val="lt-LT"/>
        </w:rPr>
      </w:pPr>
      <w:r w:rsidRPr="00FF0CE5">
        <w:rPr>
          <w:lang w:val="lt-LT"/>
        </w:rPr>
        <w:t>Projekto rengėjas – Asta Zakarevičienė.</w:t>
      </w:r>
    </w:p>
    <w:p w14:paraId="7F9146C4" w14:textId="77777777" w:rsidR="00AE498A" w:rsidRPr="00FF0CE5" w:rsidRDefault="00AE498A" w:rsidP="00AE498A">
      <w:pPr>
        <w:rPr>
          <w:lang w:val="lt-LT"/>
        </w:rPr>
      </w:pPr>
      <w:r w:rsidRPr="00FF0CE5">
        <w:rPr>
          <w:lang w:val="lt-LT"/>
        </w:rPr>
        <w:t>Pranešėjas komitetų ir Tarybos posėdžiuose – meras Ramūnas Godeliauskas.</w:t>
      </w:r>
    </w:p>
    <w:p w14:paraId="0354BEA6" w14:textId="77777777" w:rsidR="00AE498A" w:rsidRPr="00FF0CE5" w:rsidRDefault="00AE498A" w:rsidP="00AE498A">
      <w:pPr>
        <w:rPr>
          <w:lang w:val="lt-LT"/>
        </w:rPr>
      </w:pPr>
    </w:p>
    <w:p w14:paraId="65229A14" w14:textId="77777777" w:rsidR="00AE498A" w:rsidRPr="00FF0CE5" w:rsidRDefault="00AE498A" w:rsidP="00AE498A">
      <w:pPr>
        <w:rPr>
          <w:lang w:val="lt-LT"/>
        </w:rPr>
      </w:pPr>
    </w:p>
    <w:tbl>
      <w:tblPr>
        <w:tblStyle w:val="Lentelstinklelis"/>
        <w:tblW w:w="0" w:type="auto"/>
        <w:tblInd w:w="-176" w:type="dxa"/>
        <w:tblLook w:val="04A0" w:firstRow="1" w:lastRow="0" w:firstColumn="1" w:lastColumn="0" w:noHBand="0" w:noVBand="1"/>
      </w:tblPr>
      <w:tblGrid>
        <w:gridCol w:w="572"/>
        <w:gridCol w:w="2689"/>
        <w:gridCol w:w="6712"/>
      </w:tblGrid>
      <w:tr w:rsidR="00AE498A" w:rsidRPr="00FF0CE5" w14:paraId="43ABC8F0" w14:textId="77777777" w:rsidTr="00034C7B">
        <w:tc>
          <w:tcPr>
            <w:tcW w:w="572" w:type="dxa"/>
          </w:tcPr>
          <w:p w14:paraId="7B7DDECF" w14:textId="77777777" w:rsidR="00AE498A" w:rsidRPr="00FF0CE5" w:rsidRDefault="00AE498A" w:rsidP="00034C7B">
            <w:pPr>
              <w:rPr>
                <w:lang w:val="lt-LT"/>
              </w:rPr>
            </w:pPr>
            <w:r w:rsidRPr="00FF0CE5">
              <w:rPr>
                <w:lang w:val="lt-LT"/>
              </w:rPr>
              <w:t>1.</w:t>
            </w:r>
          </w:p>
        </w:tc>
        <w:tc>
          <w:tcPr>
            <w:tcW w:w="2689" w:type="dxa"/>
          </w:tcPr>
          <w:p w14:paraId="26D9B179" w14:textId="77777777" w:rsidR="00AE498A" w:rsidRPr="00FF0CE5" w:rsidRDefault="00AE498A" w:rsidP="00034C7B">
            <w:pPr>
              <w:ind w:left="30"/>
              <w:rPr>
                <w:lang w:val="lt-LT"/>
              </w:rPr>
            </w:pPr>
            <w:r w:rsidRPr="00FF0CE5">
              <w:rPr>
                <w:lang w:val="lt-LT"/>
              </w:rPr>
              <w:t>Sprendimo projekto tikslas ir uždaviniai</w:t>
            </w:r>
          </w:p>
          <w:p w14:paraId="087A359E" w14:textId="77777777" w:rsidR="00AE498A" w:rsidRPr="00FF0CE5" w:rsidRDefault="00AE498A" w:rsidP="00034C7B">
            <w:pPr>
              <w:ind w:left="30"/>
              <w:rPr>
                <w:lang w:val="lt-LT"/>
              </w:rPr>
            </w:pPr>
          </w:p>
          <w:p w14:paraId="4AC22DD3" w14:textId="77777777" w:rsidR="00AE498A" w:rsidRPr="00FF0CE5" w:rsidRDefault="00AE498A" w:rsidP="00034C7B">
            <w:pPr>
              <w:ind w:left="30"/>
              <w:rPr>
                <w:lang w:val="lt-LT"/>
              </w:rPr>
            </w:pPr>
          </w:p>
        </w:tc>
        <w:tc>
          <w:tcPr>
            <w:tcW w:w="6712" w:type="dxa"/>
          </w:tcPr>
          <w:p w14:paraId="37048695" w14:textId="5F5B7159" w:rsidR="00AE498A" w:rsidRPr="00FF0CE5" w:rsidRDefault="00AE498A" w:rsidP="00B83FBF">
            <w:pPr>
              <w:jc w:val="both"/>
              <w:rPr>
                <w:lang w:val="lt-LT"/>
              </w:rPr>
            </w:pPr>
            <w:r w:rsidRPr="00FF0CE5">
              <w:rPr>
                <w:lang w:val="lt-LT"/>
              </w:rPr>
              <w:t xml:space="preserve">Sprendimo projekto tikslas bei uždavinys – </w:t>
            </w:r>
            <w:r w:rsidR="00B83FBF" w:rsidRPr="00FF0CE5">
              <w:rPr>
                <w:lang w:val="lt-LT"/>
              </w:rPr>
              <w:t xml:space="preserve">pakeisti Rokiškio rajono savivaldybės tarybos Jaunimo reikalų ir nevyriausybinių organizacijų plėtros komiteto ir Švietimo, kultūros ir sporto komiteto sudėtį. </w:t>
            </w:r>
          </w:p>
        </w:tc>
      </w:tr>
      <w:tr w:rsidR="00AE498A" w:rsidRPr="00FF0CE5" w14:paraId="3E3A9BFF" w14:textId="77777777" w:rsidTr="00034C7B">
        <w:trPr>
          <w:trHeight w:val="62"/>
        </w:trPr>
        <w:tc>
          <w:tcPr>
            <w:tcW w:w="572" w:type="dxa"/>
          </w:tcPr>
          <w:p w14:paraId="30486B9E" w14:textId="77777777" w:rsidR="00AE498A" w:rsidRPr="00FF0CE5" w:rsidRDefault="00AE498A" w:rsidP="00034C7B">
            <w:pPr>
              <w:rPr>
                <w:lang w:val="lt-LT"/>
              </w:rPr>
            </w:pPr>
            <w:r w:rsidRPr="00FF0CE5">
              <w:rPr>
                <w:lang w:val="lt-LT"/>
              </w:rPr>
              <w:t xml:space="preserve">2. </w:t>
            </w:r>
          </w:p>
        </w:tc>
        <w:tc>
          <w:tcPr>
            <w:tcW w:w="2689" w:type="dxa"/>
          </w:tcPr>
          <w:p w14:paraId="65554A5D" w14:textId="77777777" w:rsidR="00AE498A" w:rsidRPr="00FF0CE5" w:rsidRDefault="00AE498A" w:rsidP="00034C7B">
            <w:pPr>
              <w:ind w:left="30"/>
              <w:rPr>
                <w:lang w:val="lt-LT"/>
              </w:rPr>
            </w:pPr>
            <w:r w:rsidRPr="00FF0CE5">
              <w:rPr>
                <w:lang w:val="lt-LT"/>
              </w:rPr>
              <w:t xml:space="preserve">Šiuo metu galiojančios ir teikiamu klausimu siūlomos naujos teisinio reguliavimo </w:t>
            </w:r>
          </w:p>
          <w:p w14:paraId="1412B3F2" w14:textId="77777777" w:rsidR="00AE498A" w:rsidRPr="00FF0CE5" w:rsidRDefault="00AE498A" w:rsidP="00034C7B">
            <w:pPr>
              <w:ind w:left="30"/>
              <w:rPr>
                <w:lang w:val="lt-LT"/>
              </w:rPr>
            </w:pPr>
            <w:r w:rsidRPr="00FF0CE5">
              <w:rPr>
                <w:lang w:val="lt-LT"/>
              </w:rPr>
              <w:t>nuostatos</w:t>
            </w:r>
          </w:p>
          <w:p w14:paraId="33965C3C" w14:textId="77777777" w:rsidR="00AE498A" w:rsidRPr="00FF0CE5" w:rsidRDefault="00AE498A" w:rsidP="00034C7B">
            <w:pPr>
              <w:ind w:left="30"/>
              <w:rPr>
                <w:lang w:val="lt-LT"/>
              </w:rPr>
            </w:pPr>
          </w:p>
        </w:tc>
        <w:tc>
          <w:tcPr>
            <w:tcW w:w="6712" w:type="dxa"/>
          </w:tcPr>
          <w:p w14:paraId="4C5E1C14" w14:textId="77777777" w:rsidR="00625148" w:rsidRPr="00FF0CE5" w:rsidRDefault="00AE498A" w:rsidP="00B83FBF">
            <w:pPr>
              <w:jc w:val="both"/>
              <w:rPr>
                <w:lang w:val="lt-LT"/>
              </w:rPr>
            </w:pPr>
            <w:r w:rsidRPr="00FF0CE5">
              <w:rPr>
                <w:lang w:val="lt-LT"/>
              </w:rPr>
              <w:t xml:space="preserve">Lietuvos Respublikos vietos savivaldos įstatymo 15 straipsnio 2 dalies </w:t>
            </w:r>
            <w:r w:rsidR="00625148" w:rsidRPr="00FF0CE5">
              <w:rPr>
                <w:lang w:val="lt-LT"/>
              </w:rPr>
              <w:t>4</w:t>
            </w:r>
            <w:r w:rsidRPr="00FF0CE5">
              <w:rPr>
                <w:lang w:val="lt-LT"/>
              </w:rPr>
              <w:t xml:space="preserve"> punktu nustatyta išimtinė savivaldybės tarybos kompetencija (,,</w:t>
            </w:r>
            <w:r w:rsidR="00625148" w:rsidRPr="00FF0CE5">
              <w:rPr>
                <w:lang w:val="lt-LT"/>
              </w:rPr>
              <w:t>savivaldybės tarybos komitetų, komisijų, kitų savivaldybės darbui organizuoti reikalingų darinių ir įstatymuose numatytų kitų komisijų sudarymas, jų nuostatų tvirtinimas</w:t>
            </w:r>
            <w:r w:rsidRPr="00FF0CE5">
              <w:rPr>
                <w:lang w:val="lt-LT"/>
              </w:rPr>
              <w:t>“</w:t>
            </w:r>
            <w:r w:rsidR="00625148" w:rsidRPr="00FF0CE5">
              <w:rPr>
                <w:lang w:val="lt-LT"/>
              </w:rPr>
              <w:t>).</w:t>
            </w:r>
          </w:p>
          <w:p w14:paraId="55371C04" w14:textId="52184423" w:rsidR="00AE498A" w:rsidRPr="003E3295" w:rsidRDefault="00AE498A" w:rsidP="00B83FBF">
            <w:pPr>
              <w:jc w:val="both"/>
              <w:rPr>
                <w:lang w:val="lt-LT"/>
              </w:rPr>
            </w:pPr>
            <w:r w:rsidRPr="00FF0CE5">
              <w:rPr>
                <w:lang w:val="lt-LT"/>
              </w:rPr>
              <w:t xml:space="preserve">Naujos teisinio reguliavimo nuostatos nesiūlomos. </w:t>
            </w:r>
          </w:p>
        </w:tc>
      </w:tr>
      <w:tr w:rsidR="00AE498A" w:rsidRPr="00FF0CE5" w14:paraId="29F88F45" w14:textId="77777777" w:rsidTr="00034C7B">
        <w:tc>
          <w:tcPr>
            <w:tcW w:w="572" w:type="dxa"/>
          </w:tcPr>
          <w:p w14:paraId="697F579B" w14:textId="51680780" w:rsidR="00AE498A" w:rsidRPr="00FF0CE5" w:rsidRDefault="00AE498A" w:rsidP="00034C7B">
            <w:pPr>
              <w:rPr>
                <w:lang w:val="lt-LT"/>
              </w:rPr>
            </w:pPr>
            <w:r w:rsidRPr="00FF0CE5">
              <w:rPr>
                <w:lang w:val="lt-LT"/>
              </w:rPr>
              <w:t>3.</w:t>
            </w:r>
          </w:p>
        </w:tc>
        <w:tc>
          <w:tcPr>
            <w:tcW w:w="2689" w:type="dxa"/>
          </w:tcPr>
          <w:p w14:paraId="5550CA92" w14:textId="77777777" w:rsidR="00AE498A" w:rsidRPr="00FF0CE5" w:rsidRDefault="00AE498A" w:rsidP="00034C7B">
            <w:pPr>
              <w:ind w:left="30"/>
              <w:rPr>
                <w:lang w:val="lt-LT"/>
              </w:rPr>
            </w:pPr>
            <w:r w:rsidRPr="00FF0CE5">
              <w:rPr>
                <w:lang w:val="lt-LT"/>
              </w:rPr>
              <w:t>Laukiami rezultatai</w:t>
            </w:r>
          </w:p>
          <w:p w14:paraId="6503018E" w14:textId="77777777" w:rsidR="00AE498A" w:rsidRPr="00FF0CE5" w:rsidRDefault="00AE498A" w:rsidP="00034C7B">
            <w:pPr>
              <w:ind w:left="30"/>
              <w:rPr>
                <w:lang w:val="lt-LT"/>
              </w:rPr>
            </w:pPr>
          </w:p>
        </w:tc>
        <w:tc>
          <w:tcPr>
            <w:tcW w:w="6712" w:type="dxa"/>
          </w:tcPr>
          <w:p w14:paraId="4DBB6AAF" w14:textId="498D174F" w:rsidR="00AE498A" w:rsidRPr="00FF0CE5" w:rsidRDefault="00B83FBF" w:rsidP="00B83FBF">
            <w:pPr>
              <w:jc w:val="both"/>
              <w:rPr>
                <w:lang w:val="lt-LT"/>
              </w:rPr>
            </w:pPr>
            <w:r w:rsidRPr="00FF0CE5">
              <w:rPr>
                <w:lang w:val="lt-LT"/>
              </w:rPr>
              <w:t>P</w:t>
            </w:r>
            <w:r w:rsidRPr="00FF0CE5">
              <w:rPr>
                <w:rFonts w:eastAsia="Calibri"/>
                <w:lang w:val="lt-LT"/>
              </w:rPr>
              <w:t>riskirtus klausimus nagrinės bei sprendimus priims nustatytas komiteto narių skaičius</w:t>
            </w:r>
            <w:r w:rsidRPr="00FF0CE5">
              <w:rPr>
                <w:lang w:val="lt-LT"/>
              </w:rPr>
              <w:t>.</w:t>
            </w:r>
          </w:p>
        </w:tc>
      </w:tr>
      <w:tr w:rsidR="00AE498A" w:rsidRPr="00FF0CE5" w14:paraId="13B12B4D" w14:textId="77777777" w:rsidTr="00034C7B">
        <w:tc>
          <w:tcPr>
            <w:tcW w:w="572" w:type="dxa"/>
          </w:tcPr>
          <w:p w14:paraId="3F9D1FC9" w14:textId="77777777" w:rsidR="00AE498A" w:rsidRPr="00FF0CE5" w:rsidRDefault="00AE498A" w:rsidP="00034C7B">
            <w:pPr>
              <w:rPr>
                <w:lang w:val="lt-LT"/>
              </w:rPr>
            </w:pPr>
            <w:r w:rsidRPr="00FF0CE5">
              <w:rPr>
                <w:lang w:val="lt-LT"/>
              </w:rPr>
              <w:t>4.</w:t>
            </w:r>
          </w:p>
        </w:tc>
        <w:tc>
          <w:tcPr>
            <w:tcW w:w="2689" w:type="dxa"/>
          </w:tcPr>
          <w:p w14:paraId="09D93412" w14:textId="77777777" w:rsidR="00AE498A" w:rsidRPr="00FF0CE5" w:rsidRDefault="00AE498A" w:rsidP="00034C7B">
            <w:pPr>
              <w:ind w:left="30"/>
              <w:rPr>
                <w:lang w:val="lt-LT"/>
              </w:rPr>
            </w:pPr>
            <w:r w:rsidRPr="00FF0CE5">
              <w:rPr>
                <w:lang w:val="lt-LT"/>
              </w:rPr>
              <w:t>Lėšų poreikis ir šaltiniai</w:t>
            </w:r>
          </w:p>
          <w:p w14:paraId="0D82B1E3" w14:textId="77777777" w:rsidR="00AE498A" w:rsidRPr="00FF0CE5" w:rsidRDefault="00AE498A" w:rsidP="00034C7B">
            <w:pPr>
              <w:ind w:left="30"/>
              <w:rPr>
                <w:lang w:val="lt-LT"/>
              </w:rPr>
            </w:pPr>
            <w:bookmarkStart w:id="0" w:name="_GoBack"/>
            <w:bookmarkEnd w:id="0"/>
          </w:p>
        </w:tc>
        <w:tc>
          <w:tcPr>
            <w:tcW w:w="6712" w:type="dxa"/>
          </w:tcPr>
          <w:p w14:paraId="69EF12CD" w14:textId="451EC3ED" w:rsidR="00AE498A" w:rsidRPr="00FF0CE5" w:rsidRDefault="00AE498A" w:rsidP="00B83FBF">
            <w:pPr>
              <w:jc w:val="both"/>
              <w:rPr>
                <w:lang w:val="lt-LT"/>
              </w:rPr>
            </w:pPr>
            <w:r w:rsidRPr="00FF0CE5">
              <w:rPr>
                <w:lang w:val="lt-LT"/>
              </w:rPr>
              <w:t>Nėra</w:t>
            </w:r>
          </w:p>
        </w:tc>
      </w:tr>
      <w:tr w:rsidR="00AE498A" w:rsidRPr="00FF0CE5" w14:paraId="1CE5EAF4" w14:textId="77777777" w:rsidTr="00034C7B">
        <w:tc>
          <w:tcPr>
            <w:tcW w:w="572" w:type="dxa"/>
          </w:tcPr>
          <w:p w14:paraId="0ED6E0DF" w14:textId="77777777" w:rsidR="00AE498A" w:rsidRPr="00FF0CE5" w:rsidRDefault="00AE498A" w:rsidP="00034C7B">
            <w:pPr>
              <w:rPr>
                <w:lang w:val="lt-LT"/>
              </w:rPr>
            </w:pPr>
            <w:r w:rsidRPr="00FF0CE5">
              <w:rPr>
                <w:lang w:val="lt-LT"/>
              </w:rPr>
              <w:t>5.</w:t>
            </w:r>
          </w:p>
        </w:tc>
        <w:tc>
          <w:tcPr>
            <w:tcW w:w="2689" w:type="dxa"/>
          </w:tcPr>
          <w:p w14:paraId="647D91D1" w14:textId="77777777" w:rsidR="00AE498A" w:rsidRPr="00FF0CE5" w:rsidRDefault="00AE498A" w:rsidP="00034C7B">
            <w:pPr>
              <w:ind w:left="30"/>
              <w:rPr>
                <w:lang w:val="lt-LT"/>
              </w:rPr>
            </w:pPr>
            <w:r w:rsidRPr="00FF0CE5">
              <w:rPr>
                <w:lang w:val="lt-LT"/>
              </w:rPr>
              <w:t>Antikorupcinis sprendimo projekto vertinimas</w:t>
            </w:r>
          </w:p>
        </w:tc>
        <w:tc>
          <w:tcPr>
            <w:tcW w:w="6712" w:type="dxa"/>
          </w:tcPr>
          <w:p w14:paraId="404FF1B7" w14:textId="77777777" w:rsidR="00AE498A" w:rsidRPr="00FF0CE5" w:rsidRDefault="00AE498A" w:rsidP="00B83FBF">
            <w:pPr>
              <w:jc w:val="both"/>
              <w:rPr>
                <w:lang w:val="lt-LT"/>
              </w:rPr>
            </w:pPr>
            <w:r w:rsidRPr="00FF0CE5">
              <w:rPr>
                <w:lang w:val="lt-LT"/>
              </w:rPr>
              <w:t>Korupcijos pasireiškimo tikimybės nėra. Vertinimas neatliekamas.</w:t>
            </w:r>
          </w:p>
          <w:p w14:paraId="55F8DDCF" w14:textId="77777777" w:rsidR="00AE498A" w:rsidRPr="00FF0CE5" w:rsidRDefault="00AE498A" w:rsidP="00B83FBF">
            <w:pPr>
              <w:jc w:val="both"/>
              <w:rPr>
                <w:rFonts w:eastAsiaTheme="minorHAnsi"/>
                <w:lang w:val="lt-LT"/>
              </w:rPr>
            </w:pPr>
          </w:p>
          <w:p w14:paraId="4762305B" w14:textId="77777777" w:rsidR="00AE498A" w:rsidRPr="00FF0CE5" w:rsidRDefault="00AE498A" w:rsidP="00B83FBF">
            <w:pPr>
              <w:jc w:val="both"/>
              <w:rPr>
                <w:lang w:val="lt-LT"/>
              </w:rPr>
            </w:pPr>
          </w:p>
        </w:tc>
      </w:tr>
      <w:tr w:rsidR="00AE498A" w:rsidRPr="00FF0CE5" w14:paraId="570D7A54" w14:textId="77777777" w:rsidTr="00034C7B">
        <w:tc>
          <w:tcPr>
            <w:tcW w:w="572" w:type="dxa"/>
          </w:tcPr>
          <w:p w14:paraId="3B734897" w14:textId="77777777" w:rsidR="00AE498A" w:rsidRPr="00FF0CE5" w:rsidRDefault="00AE498A" w:rsidP="00034C7B">
            <w:pPr>
              <w:rPr>
                <w:lang w:val="lt-LT"/>
              </w:rPr>
            </w:pPr>
            <w:r w:rsidRPr="00FF0CE5">
              <w:rPr>
                <w:lang w:val="lt-LT"/>
              </w:rPr>
              <w:t>6.</w:t>
            </w:r>
          </w:p>
        </w:tc>
        <w:tc>
          <w:tcPr>
            <w:tcW w:w="2689" w:type="dxa"/>
          </w:tcPr>
          <w:p w14:paraId="50B49A4D" w14:textId="77777777" w:rsidR="00AE498A" w:rsidRPr="00FF0CE5" w:rsidRDefault="00AE498A" w:rsidP="00034C7B">
            <w:pPr>
              <w:ind w:left="30"/>
              <w:rPr>
                <w:lang w:val="lt-LT"/>
              </w:rPr>
            </w:pPr>
            <w:r w:rsidRPr="00FF0CE5">
              <w:rPr>
                <w:lang w:val="lt-LT"/>
              </w:rPr>
              <w:t>Kiti sprendimui priimti reikalingi pagrindimai, skaičiavimai ar paaiškinimai</w:t>
            </w:r>
          </w:p>
          <w:p w14:paraId="3B9066D2" w14:textId="77777777" w:rsidR="00AE498A" w:rsidRPr="00FF0CE5" w:rsidRDefault="00AE498A" w:rsidP="00034C7B">
            <w:pPr>
              <w:ind w:left="30"/>
              <w:rPr>
                <w:lang w:val="lt-LT"/>
              </w:rPr>
            </w:pPr>
          </w:p>
          <w:p w14:paraId="2DC560E1" w14:textId="77777777" w:rsidR="00AE498A" w:rsidRPr="00FF0CE5" w:rsidRDefault="00AE498A" w:rsidP="00034C7B">
            <w:pPr>
              <w:ind w:left="30"/>
              <w:rPr>
                <w:lang w:val="lt-LT"/>
              </w:rPr>
            </w:pPr>
          </w:p>
        </w:tc>
        <w:tc>
          <w:tcPr>
            <w:tcW w:w="6712" w:type="dxa"/>
          </w:tcPr>
          <w:p w14:paraId="56500645" w14:textId="6B743A74" w:rsidR="00AE498A" w:rsidRPr="00FF0CE5" w:rsidRDefault="00AE498A" w:rsidP="00B83FBF">
            <w:pPr>
              <w:jc w:val="both"/>
              <w:rPr>
                <w:lang w:val="lt-LT"/>
              </w:rPr>
            </w:pPr>
            <w:r w:rsidRPr="00FF0CE5">
              <w:rPr>
                <w:lang w:val="lt-LT"/>
              </w:rPr>
              <w:t xml:space="preserve">Pridedamas </w:t>
            </w:r>
            <w:r w:rsidR="006E4C3C" w:rsidRPr="00FF0CE5">
              <w:rPr>
                <w:lang w:val="lt-LT"/>
              </w:rPr>
              <w:t xml:space="preserve">Vyriausiosios rinkimų komisijos 2023 m. balandžio 18 d. sprendimas Nr. </w:t>
            </w:r>
            <w:proofErr w:type="spellStart"/>
            <w:r w:rsidR="006E4C3C" w:rsidRPr="00FF0CE5">
              <w:rPr>
                <w:lang w:val="lt-LT"/>
              </w:rPr>
              <w:t>Sp-109</w:t>
            </w:r>
            <w:proofErr w:type="spellEnd"/>
            <w:r w:rsidR="006E4C3C" w:rsidRPr="00FF0CE5">
              <w:rPr>
                <w:lang w:val="lt-LT"/>
              </w:rPr>
              <w:t xml:space="preserve"> ,,Dėl Kazlų Rūdos, Klaipėdos rajono, Kretingos rajono, Palangos miesto, Rokiškio rajono, Šalčininkų rajono, Utenos rajono ir Vilkaviškio rajono savivaldybių tarybų narių įgaliojimų nutrūkimo nesuėjus terminui ir šių savivaldybių tarybų narių mandatų naujiems savivaldybių tarybų nariams pripažinimo:</w:t>
            </w:r>
          </w:p>
        </w:tc>
      </w:tr>
      <w:tr w:rsidR="00AE498A" w:rsidRPr="00FF0CE5" w14:paraId="3252D98B" w14:textId="77777777" w:rsidTr="00034C7B">
        <w:tc>
          <w:tcPr>
            <w:tcW w:w="572" w:type="dxa"/>
          </w:tcPr>
          <w:p w14:paraId="3B1ACC9F" w14:textId="77777777" w:rsidR="00AE498A" w:rsidRPr="00FF0CE5" w:rsidRDefault="00AE498A" w:rsidP="00034C7B">
            <w:pPr>
              <w:rPr>
                <w:lang w:val="lt-LT"/>
              </w:rPr>
            </w:pPr>
            <w:r w:rsidRPr="00FF0CE5">
              <w:rPr>
                <w:lang w:val="lt-LT"/>
              </w:rPr>
              <w:t>7.</w:t>
            </w:r>
          </w:p>
        </w:tc>
        <w:tc>
          <w:tcPr>
            <w:tcW w:w="2689" w:type="dxa"/>
          </w:tcPr>
          <w:p w14:paraId="0E28BD04" w14:textId="77777777" w:rsidR="00AE498A" w:rsidRPr="00FF0CE5" w:rsidRDefault="00AE498A" w:rsidP="00034C7B">
            <w:pPr>
              <w:ind w:left="30"/>
              <w:rPr>
                <w:lang w:val="lt-LT"/>
              </w:rPr>
            </w:pPr>
            <w:r w:rsidRPr="00FF0CE5">
              <w:rPr>
                <w:lang w:val="lt-LT"/>
              </w:rPr>
              <w:t>Sprendimo projekto lyginamasis variantas (jeigu teikiamas sprendimo pakeitimo projektas)</w:t>
            </w:r>
          </w:p>
          <w:p w14:paraId="4BE80058" w14:textId="77777777" w:rsidR="00AE498A" w:rsidRPr="00FF0CE5" w:rsidRDefault="00AE498A" w:rsidP="00034C7B">
            <w:pPr>
              <w:ind w:left="30" w:firstLine="690"/>
              <w:rPr>
                <w:lang w:val="lt-LT"/>
              </w:rPr>
            </w:pPr>
          </w:p>
        </w:tc>
        <w:tc>
          <w:tcPr>
            <w:tcW w:w="6712" w:type="dxa"/>
          </w:tcPr>
          <w:p w14:paraId="1E620B29" w14:textId="77777777" w:rsidR="00AE498A" w:rsidRPr="00FF0CE5" w:rsidRDefault="00AE498A" w:rsidP="00FF0CE5">
            <w:proofErr w:type="spellStart"/>
            <w:r w:rsidRPr="00FF0CE5">
              <w:t>Nėra</w:t>
            </w:r>
            <w:proofErr w:type="spellEnd"/>
          </w:p>
        </w:tc>
      </w:tr>
    </w:tbl>
    <w:p w14:paraId="2F70856F" w14:textId="77777777" w:rsidR="00AE498A" w:rsidRPr="00FF0CE5" w:rsidRDefault="00AE498A" w:rsidP="00AE498A">
      <w:pPr>
        <w:rPr>
          <w:lang w:val="lt-LT"/>
        </w:rPr>
      </w:pPr>
    </w:p>
    <w:p w14:paraId="0ABBC84C" w14:textId="77777777" w:rsidR="00AE498A" w:rsidRPr="00FF0CE5" w:rsidRDefault="00AE498A" w:rsidP="00AE498A">
      <w:pPr>
        <w:rPr>
          <w:b/>
          <w:lang w:val="lt-LT"/>
        </w:rPr>
      </w:pPr>
    </w:p>
    <w:p w14:paraId="60FFBE56" w14:textId="77777777" w:rsidR="00AE498A" w:rsidRPr="00FF0CE5" w:rsidRDefault="00AE498A" w:rsidP="00AE498A">
      <w:pPr>
        <w:rPr>
          <w:b/>
          <w:lang w:val="lt-LT"/>
        </w:rPr>
      </w:pPr>
    </w:p>
    <w:p w14:paraId="4E35C1F5" w14:textId="77777777" w:rsidR="00AE498A" w:rsidRPr="00FF0CE5" w:rsidRDefault="00AE498A" w:rsidP="00AE498A">
      <w:pPr>
        <w:tabs>
          <w:tab w:val="left" w:pos="709"/>
        </w:tabs>
        <w:spacing w:line="276" w:lineRule="auto"/>
        <w:rPr>
          <w:rFonts w:eastAsiaTheme="minorHAnsi"/>
          <w:lang w:val="lt-LT"/>
        </w:rPr>
      </w:pPr>
      <w:r w:rsidRPr="00FF0CE5">
        <w:rPr>
          <w:b/>
          <w:lang w:val="lt-LT"/>
        </w:rPr>
        <w:t xml:space="preserve">           </w:t>
      </w:r>
    </w:p>
    <w:p w14:paraId="7F5EB03D" w14:textId="77777777" w:rsidR="00AE498A" w:rsidRPr="00FF0CE5" w:rsidRDefault="00AE498A" w:rsidP="00AE498A">
      <w:pPr>
        <w:rPr>
          <w:b/>
          <w:lang w:val="lt-LT"/>
        </w:rPr>
      </w:pPr>
    </w:p>
    <w:p w14:paraId="6D879E40" w14:textId="77777777" w:rsidR="0059150F" w:rsidRPr="00FF0CE5" w:rsidRDefault="0059150F" w:rsidP="00AE498A">
      <w:pPr>
        <w:pStyle w:val="Antrat1"/>
        <w:rPr>
          <w:rFonts w:eastAsia="HG Mincho Light J"/>
          <w:b w:val="0"/>
        </w:rPr>
      </w:pPr>
    </w:p>
    <w:sectPr w:rsidR="0059150F" w:rsidRPr="00FF0CE5" w:rsidSect="003E3295">
      <w:headerReference w:type="even" r:id="rId9"/>
      <w:headerReference w:type="default" r:id="rId10"/>
      <w:pgSz w:w="11906" w:h="16838"/>
      <w:pgMar w:top="1134" w:right="567" w:bottom="1134" w:left="1701" w:header="380" w:footer="567" w:gutter="0"/>
      <w:cols w:space="1296"/>
      <w:docGrid w:linePitch="254"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A66B" w14:textId="77777777" w:rsidR="00C67049" w:rsidRDefault="00C67049">
      <w:pPr>
        <w:spacing w:line="240" w:lineRule="auto"/>
      </w:pPr>
      <w:r>
        <w:separator/>
      </w:r>
    </w:p>
  </w:endnote>
  <w:endnote w:type="continuationSeparator" w:id="0">
    <w:p w14:paraId="159ED249" w14:textId="77777777" w:rsidR="00C67049" w:rsidRDefault="00C67049">
      <w:pPr>
        <w:spacing w:line="240" w:lineRule="auto"/>
      </w:pPr>
      <w:r>
        <w:continuationSeparator/>
      </w:r>
    </w:p>
  </w:endnote>
  <w:endnote w:type="continuationNotice" w:id="1">
    <w:p w14:paraId="5CEEEA5C" w14:textId="77777777" w:rsidR="00C67049" w:rsidRDefault="00C670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F97DC" w14:textId="77777777" w:rsidR="00C67049" w:rsidRDefault="00C67049">
      <w:pPr>
        <w:spacing w:line="240" w:lineRule="auto"/>
      </w:pPr>
      <w:r>
        <w:separator/>
      </w:r>
    </w:p>
  </w:footnote>
  <w:footnote w:type="continuationSeparator" w:id="0">
    <w:p w14:paraId="7D067B51" w14:textId="77777777" w:rsidR="00C67049" w:rsidRDefault="00C67049">
      <w:pPr>
        <w:spacing w:line="240" w:lineRule="auto"/>
      </w:pPr>
      <w:r>
        <w:continuationSeparator/>
      </w:r>
    </w:p>
  </w:footnote>
  <w:footnote w:type="continuationNotice" w:id="1">
    <w:p w14:paraId="645E9341" w14:textId="77777777" w:rsidR="00C67049" w:rsidRDefault="00C6704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DA02" w14:textId="77777777" w:rsidR="00D1012A" w:rsidRDefault="00D1012A" w:rsidP="00944B29">
    <w:pPr>
      <w:pStyle w:val="Antrats"/>
      <w:jc w:val="center"/>
    </w:pPr>
    <w:r>
      <w:fldChar w:fldCharType="begin"/>
    </w:r>
    <w:r>
      <w:instrText xml:space="preserve"> PAGE </w:instrText>
    </w:r>
    <w:r>
      <w:fldChar w:fldCharType="separate"/>
    </w:r>
    <w:r w:rsidR="003E3295">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34849" w14:textId="2D304CD6" w:rsidR="00D1012A" w:rsidRPr="003E3295" w:rsidRDefault="00CA3EFE">
    <w:pPr>
      <w:pStyle w:val="Antrats"/>
      <w:ind w:firstLine="5236"/>
      <w:jc w:val="right"/>
    </w:pPr>
    <w:r w:rsidRPr="003E3295">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decimal"/>
      <w:lvlText w:val="%1"/>
      <w:lvlJc w:val="left"/>
      <w:pPr>
        <w:tabs>
          <w:tab w:val="num" w:pos="921"/>
        </w:tabs>
        <w:ind w:left="921" w:hanging="360"/>
      </w:pPr>
    </w:lvl>
    <w:lvl w:ilvl="1">
      <w:start w:val="3"/>
      <w:numFmt w:val="decimal"/>
      <w:lvlText w:val="%1.%2."/>
      <w:lvlJc w:val="left"/>
      <w:pPr>
        <w:tabs>
          <w:tab w:val="num" w:pos="1518"/>
        </w:tabs>
        <w:ind w:left="1518" w:hanging="420"/>
      </w:pPr>
    </w:lvl>
    <w:lvl w:ilvl="2">
      <w:start w:val="1"/>
      <w:numFmt w:val="decimal"/>
      <w:lvlText w:val="%1.%2.%3."/>
      <w:lvlJc w:val="left"/>
      <w:pPr>
        <w:tabs>
          <w:tab w:val="num" w:pos="2355"/>
        </w:tabs>
        <w:ind w:left="2355"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789"/>
        </w:tabs>
        <w:ind w:left="3789" w:hanging="1080"/>
      </w:pPr>
    </w:lvl>
    <w:lvl w:ilvl="5">
      <w:start w:val="1"/>
      <w:numFmt w:val="decimal"/>
      <w:lvlText w:val="%1.%2.%3.%4.%5.%6."/>
      <w:lvlJc w:val="left"/>
      <w:pPr>
        <w:tabs>
          <w:tab w:val="num" w:pos="4326"/>
        </w:tabs>
        <w:ind w:left="4326" w:hanging="1080"/>
      </w:pPr>
    </w:lvl>
    <w:lvl w:ilvl="6">
      <w:start w:val="1"/>
      <w:numFmt w:val="decimal"/>
      <w:lvlText w:val="%1.%2.%3.%4.%5.%6.%7."/>
      <w:lvlJc w:val="left"/>
      <w:pPr>
        <w:tabs>
          <w:tab w:val="num" w:pos="5223"/>
        </w:tabs>
        <w:ind w:left="5223" w:hanging="1440"/>
      </w:pPr>
    </w:lvl>
    <w:lvl w:ilvl="7">
      <w:start w:val="1"/>
      <w:numFmt w:val="decimal"/>
      <w:lvlText w:val="%1.%2.%3.%4.%5.%6.%7.%8."/>
      <w:lvlJc w:val="left"/>
      <w:pPr>
        <w:tabs>
          <w:tab w:val="num" w:pos="5760"/>
        </w:tabs>
        <w:ind w:left="5760" w:hanging="1440"/>
      </w:pPr>
    </w:lvl>
    <w:lvl w:ilvl="8">
      <w:start w:val="1"/>
      <w:numFmt w:val="decimal"/>
      <w:lvlText w:val="%1.%2.%3.%4.%5.%6.%7.%8.%9."/>
      <w:lvlJc w:val="left"/>
      <w:pPr>
        <w:tabs>
          <w:tab w:val="num" w:pos="6657"/>
        </w:tabs>
        <w:ind w:left="6657"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D5704FF"/>
    <w:multiLevelType w:val="multilevel"/>
    <w:tmpl w:val="EE049BD6"/>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29"/>
    <w:rsid w:val="00040902"/>
    <w:rsid w:val="00057464"/>
    <w:rsid w:val="000627C6"/>
    <w:rsid w:val="00073387"/>
    <w:rsid w:val="00086960"/>
    <w:rsid w:val="000B521F"/>
    <w:rsid w:val="00181B18"/>
    <w:rsid w:val="0019569A"/>
    <w:rsid w:val="001A15A1"/>
    <w:rsid w:val="001C1895"/>
    <w:rsid w:val="00233BEF"/>
    <w:rsid w:val="0026166F"/>
    <w:rsid w:val="0026436D"/>
    <w:rsid w:val="00277313"/>
    <w:rsid w:val="002834CC"/>
    <w:rsid w:val="00294E62"/>
    <w:rsid w:val="00296901"/>
    <w:rsid w:val="00297E18"/>
    <w:rsid w:val="002B0EF4"/>
    <w:rsid w:val="002F7A69"/>
    <w:rsid w:val="00350B36"/>
    <w:rsid w:val="00360FAD"/>
    <w:rsid w:val="003B6415"/>
    <w:rsid w:val="003B7132"/>
    <w:rsid w:val="003C2492"/>
    <w:rsid w:val="003E3295"/>
    <w:rsid w:val="0040770C"/>
    <w:rsid w:val="004417E6"/>
    <w:rsid w:val="00455A30"/>
    <w:rsid w:val="004644FF"/>
    <w:rsid w:val="00487039"/>
    <w:rsid w:val="00491605"/>
    <w:rsid w:val="004D1391"/>
    <w:rsid w:val="004E1A96"/>
    <w:rsid w:val="004E39BE"/>
    <w:rsid w:val="004F45E8"/>
    <w:rsid w:val="00501E0E"/>
    <w:rsid w:val="00514EE3"/>
    <w:rsid w:val="00531B35"/>
    <w:rsid w:val="00560B00"/>
    <w:rsid w:val="00563A53"/>
    <w:rsid w:val="005703A0"/>
    <w:rsid w:val="0059150F"/>
    <w:rsid w:val="005A2263"/>
    <w:rsid w:val="005C1E6E"/>
    <w:rsid w:val="005C5005"/>
    <w:rsid w:val="006031B0"/>
    <w:rsid w:val="00621C04"/>
    <w:rsid w:val="00625148"/>
    <w:rsid w:val="00657F7A"/>
    <w:rsid w:val="006A5331"/>
    <w:rsid w:val="006B7996"/>
    <w:rsid w:val="006E4C3C"/>
    <w:rsid w:val="006F19DD"/>
    <w:rsid w:val="00702D27"/>
    <w:rsid w:val="00765F43"/>
    <w:rsid w:val="00785D4C"/>
    <w:rsid w:val="007C6280"/>
    <w:rsid w:val="00810B12"/>
    <w:rsid w:val="00835A37"/>
    <w:rsid w:val="008379A1"/>
    <w:rsid w:val="00847A8C"/>
    <w:rsid w:val="00886AEC"/>
    <w:rsid w:val="008C2AB0"/>
    <w:rsid w:val="008E7101"/>
    <w:rsid w:val="008F1E03"/>
    <w:rsid w:val="00923849"/>
    <w:rsid w:val="00944B29"/>
    <w:rsid w:val="009604FD"/>
    <w:rsid w:val="00995CE9"/>
    <w:rsid w:val="009C1646"/>
    <w:rsid w:val="00A14401"/>
    <w:rsid w:val="00A54EAA"/>
    <w:rsid w:val="00A562A7"/>
    <w:rsid w:val="00A91BDC"/>
    <w:rsid w:val="00AE286F"/>
    <w:rsid w:val="00AE498A"/>
    <w:rsid w:val="00AF43E0"/>
    <w:rsid w:val="00AF7087"/>
    <w:rsid w:val="00B02DDD"/>
    <w:rsid w:val="00B52F7C"/>
    <w:rsid w:val="00B83FBF"/>
    <w:rsid w:val="00BC6435"/>
    <w:rsid w:val="00BE3733"/>
    <w:rsid w:val="00BE4954"/>
    <w:rsid w:val="00C10F95"/>
    <w:rsid w:val="00C20E51"/>
    <w:rsid w:val="00C47640"/>
    <w:rsid w:val="00C5220C"/>
    <w:rsid w:val="00C67049"/>
    <w:rsid w:val="00C865A2"/>
    <w:rsid w:val="00CA3EFE"/>
    <w:rsid w:val="00D04DE4"/>
    <w:rsid w:val="00D1012A"/>
    <w:rsid w:val="00D247B3"/>
    <w:rsid w:val="00DA51B1"/>
    <w:rsid w:val="00DB1314"/>
    <w:rsid w:val="00DE081F"/>
    <w:rsid w:val="00E43309"/>
    <w:rsid w:val="00EC5BE0"/>
    <w:rsid w:val="00ED0314"/>
    <w:rsid w:val="00EE090C"/>
    <w:rsid w:val="00EE5C46"/>
    <w:rsid w:val="00F202AA"/>
    <w:rsid w:val="00F514C6"/>
    <w:rsid w:val="00F74749"/>
    <w:rsid w:val="00FB130E"/>
    <w:rsid w:val="00FE67F2"/>
    <w:rsid w:val="00FF0C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A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line="100" w:lineRule="atLeast"/>
    </w:pPr>
    <w:rPr>
      <w:kern w:val="1"/>
      <w:sz w:val="24"/>
      <w:szCs w:val="24"/>
      <w:lang w:val="en-GB" w:eastAsia="ar-SA"/>
    </w:rPr>
  </w:style>
  <w:style w:type="paragraph" w:styleId="Antrat1">
    <w:name w:val="heading 1"/>
    <w:basedOn w:val="prastasis"/>
    <w:next w:val="Pagrindinistekstas"/>
    <w:qFormat/>
    <w:pPr>
      <w:keepNext/>
      <w:jc w:val="center"/>
      <w:outlineLvl w:val="0"/>
    </w:pPr>
    <w:rPr>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style>
  <w:style w:type="character" w:customStyle="1" w:styleId="Antrat1Diagrama">
    <w:name w:val="Antraštė 1 Diagrama"/>
    <w:rPr>
      <w:rFonts w:ascii="Times New Roman" w:eastAsia="Times New Roman" w:hAnsi="Times New Roman" w:cs="Times New Roman"/>
      <w:b/>
      <w:bCs/>
      <w:sz w:val="24"/>
      <w:szCs w:val="20"/>
      <w:lang w:val="lt-LT"/>
    </w:rPr>
  </w:style>
  <w:style w:type="character" w:customStyle="1" w:styleId="AntratsDiagrama">
    <w:name w:val="Antraštės Diagrama"/>
    <w:rPr>
      <w:rFonts w:ascii="Times New Roman" w:eastAsia="Times New Roman" w:hAnsi="Times New Roman" w:cs="Times New Roman"/>
      <w:sz w:val="24"/>
      <w:szCs w:val="20"/>
      <w:lang w:val="lt-LT"/>
    </w:rPr>
  </w:style>
  <w:style w:type="character" w:customStyle="1" w:styleId="PagrindiniotekstotraukaDiagrama">
    <w:name w:val="Pagrindinio teksto įtrauka Diagrama"/>
    <w:rPr>
      <w:rFonts w:ascii="Times New Roman" w:eastAsia="Times New Roman" w:hAnsi="Times New Roman" w:cs="Times New Roman"/>
      <w:sz w:val="24"/>
      <w:szCs w:val="20"/>
      <w:lang w:val="lt-LT"/>
    </w:rPr>
  </w:style>
  <w:style w:type="character" w:customStyle="1" w:styleId="Puslapionumeris1">
    <w:name w:val="Puslapio numeris1"/>
    <w:basedOn w:val="DefaultParagraphFont1"/>
  </w:style>
  <w:style w:type="character" w:customStyle="1" w:styleId="PoratDiagrama">
    <w:name w:val="Poraštė Diagrama"/>
    <w:rPr>
      <w:rFonts w:ascii="Times New Roman" w:eastAsia="Times New Roman" w:hAnsi="Times New Roman" w:cs="Times New Roman"/>
      <w:sz w:val="24"/>
      <w:szCs w:val="24"/>
      <w:lang w:val="en-GB"/>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rPr>
  </w:style>
  <w:style w:type="paragraph" w:customStyle="1" w:styleId="Rodykl">
    <w:name w:val="Rodyklė"/>
    <w:basedOn w:val="prastasis"/>
    <w:pPr>
      <w:suppressLineNumbers/>
    </w:pPr>
    <w:rPr>
      <w:rFonts w:cs="Mangal"/>
    </w:rPr>
  </w:style>
  <w:style w:type="paragraph" w:styleId="Antrats">
    <w:name w:val="header"/>
    <w:basedOn w:val="prastasis"/>
    <w:pPr>
      <w:suppressLineNumbers/>
      <w:tabs>
        <w:tab w:val="center" w:pos="4320"/>
        <w:tab w:val="right" w:pos="8640"/>
      </w:tabs>
    </w:pPr>
    <w:rPr>
      <w:szCs w:val="20"/>
      <w:lang w:val="lt-LT"/>
    </w:rPr>
  </w:style>
  <w:style w:type="paragraph" w:styleId="Pagrindiniotekstotrauka">
    <w:name w:val="Body Text Indent"/>
    <w:basedOn w:val="prastasis"/>
    <w:pPr>
      <w:ind w:left="283" w:firstLine="561"/>
      <w:jc w:val="both"/>
    </w:pPr>
    <w:rPr>
      <w:szCs w:val="20"/>
      <w:lang w:val="lt-LT"/>
    </w:rPr>
  </w:style>
  <w:style w:type="paragraph" w:customStyle="1" w:styleId="Tekstas">
    <w:name w:val="Tekstas"/>
    <w:basedOn w:val="prastasis"/>
    <w:pPr>
      <w:jc w:val="both"/>
    </w:pPr>
  </w:style>
  <w:style w:type="paragraph" w:styleId="Porat">
    <w:name w:val="footer"/>
    <w:basedOn w:val="prastasis"/>
    <w:pPr>
      <w:suppressLineNumbers/>
      <w:tabs>
        <w:tab w:val="center" w:pos="4680"/>
        <w:tab w:val="right" w:pos="9360"/>
      </w:tabs>
    </w:pPr>
  </w:style>
  <w:style w:type="paragraph" w:styleId="Debesliotekstas">
    <w:name w:val="Balloon Text"/>
    <w:basedOn w:val="prastasis"/>
    <w:link w:val="DebesliotekstasDiagrama"/>
    <w:uiPriority w:val="99"/>
    <w:semiHidden/>
    <w:unhideWhenUsed/>
    <w:rsid w:val="00DA51B1"/>
    <w:pPr>
      <w:spacing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DA51B1"/>
    <w:rPr>
      <w:rFonts w:ascii="Segoe UI" w:hAnsi="Segoe UI" w:cs="Segoe UI"/>
      <w:kern w:val="1"/>
      <w:sz w:val="18"/>
      <w:szCs w:val="18"/>
      <w:lang w:val="en-GB" w:eastAsia="ar-SA"/>
    </w:rPr>
  </w:style>
  <w:style w:type="paragraph" w:styleId="Sraopastraipa">
    <w:name w:val="List Paragraph"/>
    <w:basedOn w:val="prastasis"/>
    <w:uiPriority w:val="34"/>
    <w:qFormat/>
    <w:rsid w:val="00086960"/>
    <w:pPr>
      <w:ind w:left="720"/>
      <w:contextualSpacing/>
    </w:pPr>
  </w:style>
  <w:style w:type="character" w:styleId="Komentaronuoroda">
    <w:name w:val="annotation reference"/>
    <w:basedOn w:val="Numatytasispastraiposriftas"/>
    <w:semiHidden/>
    <w:unhideWhenUsed/>
    <w:rsid w:val="00995CE9"/>
    <w:rPr>
      <w:sz w:val="16"/>
      <w:szCs w:val="16"/>
    </w:rPr>
  </w:style>
  <w:style w:type="paragraph" w:styleId="Komentarotekstas">
    <w:name w:val="annotation text"/>
    <w:basedOn w:val="prastasis"/>
    <w:link w:val="KomentarotekstasDiagrama"/>
    <w:uiPriority w:val="99"/>
    <w:semiHidden/>
    <w:unhideWhenUsed/>
    <w:rsid w:val="00995C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95CE9"/>
    <w:rPr>
      <w:kern w:val="1"/>
      <w:lang w:val="en-GB" w:eastAsia="ar-SA"/>
    </w:rPr>
  </w:style>
  <w:style w:type="paragraph" w:styleId="Komentarotema">
    <w:name w:val="annotation subject"/>
    <w:basedOn w:val="Komentarotekstas"/>
    <w:next w:val="Komentarotekstas"/>
    <w:link w:val="KomentarotemaDiagrama"/>
    <w:uiPriority w:val="99"/>
    <w:semiHidden/>
    <w:unhideWhenUsed/>
    <w:rsid w:val="00995CE9"/>
    <w:rPr>
      <w:b/>
      <w:bCs/>
    </w:rPr>
  </w:style>
  <w:style w:type="character" w:customStyle="1" w:styleId="KomentarotemaDiagrama">
    <w:name w:val="Komentaro tema Diagrama"/>
    <w:basedOn w:val="KomentarotekstasDiagrama"/>
    <w:link w:val="Komentarotema"/>
    <w:uiPriority w:val="99"/>
    <w:semiHidden/>
    <w:rsid w:val="00995CE9"/>
    <w:rPr>
      <w:b/>
      <w:bCs/>
      <w:kern w:val="1"/>
      <w:lang w:val="en-GB" w:eastAsia="ar-SA"/>
    </w:rPr>
  </w:style>
  <w:style w:type="paragraph" w:customStyle="1" w:styleId="Default">
    <w:name w:val="Default"/>
    <w:rsid w:val="0059150F"/>
    <w:pPr>
      <w:autoSpaceDE w:val="0"/>
      <w:autoSpaceDN w:val="0"/>
      <w:adjustRightInd w:val="0"/>
    </w:pPr>
    <w:rPr>
      <w:color w:val="000000"/>
      <w:sz w:val="24"/>
      <w:szCs w:val="24"/>
    </w:rPr>
  </w:style>
  <w:style w:type="table" w:styleId="Lentelstinklelis">
    <w:name w:val="Table Grid"/>
    <w:basedOn w:val="prastojilentel"/>
    <w:rsid w:val="00AE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line="100" w:lineRule="atLeast"/>
    </w:pPr>
    <w:rPr>
      <w:kern w:val="1"/>
      <w:sz w:val="24"/>
      <w:szCs w:val="24"/>
      <w:lang w:val="en-GB" w:eastAsia="ar-SA"/>
    </w:rPr>
  </w:style>
  <w:style w:type="paragraph" w:styleId="Antrat1">
    <w:name w:val="heading 1"/>
    <w:basedOn w:val="prastasis"/>
    <w:next w:val="Pagrindinistekstas"/>
    <w:qFormat/>
    <w:pPr>
      <w:keepNext/>
      <w:jc w:val="center"/>
      <w:outlineLvl w:val="0"/>
    </w:pPr>
    <w:rPr>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style>
  <w:style w:type="character" w:customStyle="1" w:styleId="Antrat1Diagrama">
    <w:name w:val="Antraštė 1 Diagrama"/>
    <w:rPr>
      <w:rFonts w:ascii="Times New Roman" w:eastAsia="Times New Roman" w:hAnsi="Times New Roman" w:cs="Times New Roman"/>
      <w:b/>
      <w:bCs/>
      <w:sz w:val="24"/>
      <w:szCs w:val="20"/>
      <w:lang w:val="lt-LT"/>
    </w:rPr>
  </w:style>
  <w:style w:type="character" w:customStyle="1" w:styleId="AntratsDiagrama">
    <w:name w:val="Antraštės Diagrama"/>
    <w:rPr>
      <w:rFonts w:ascii="Times New Roman" w:eastAsia="Times New Roman" w:hAnsi="Times New Roman" w:cs="Times New Roman"/>
      <w:sz w:val="24"/>
      <w:szCs w:val="20"/>
      <w:lang w:val="lt-LT"/>
    </w:rPr>
  </w:style>
  <w:style w:type="character" w:customStyle="1" w:styleId="PagrindiniotekstotraukaDiagrama">
    <w:name w:val="Pagrindinio teksto įtrauka Diagrama"/>
    <w:rPr>
      <w:rFonts w:ascii="Times New Roman" w:eastAsia="Times New Roman" w:hAnsi="Times New Roman" w:cs="Times New Roman"/>
      <w:sz w:val="24"/>
      <w:szCs w:val="20"/>
      <w:lang w:val="lt-LT"/>
    </w:rPr>
  </w:style>
  <w:style w:type="character" w:customStyle="1" w:styleId="Puslapionumeris1">
    <w:name w:val="Puslapio numeris1"/>
    <w:basedOn w:val="DefaultParagraphFont1"/>
  </w:style>
  <w:style w:type="character" w:customStyle="1" w:styleId="PoratDiagrama">
    <w:name w:val="Poraštė Diagrama"/>
    <w:rPr>
      <w:rFonts w:ascii="Times New Roman" w:eastAsia="Times New Roman" w:hAnsi="Times New Roman" w:cs="Times New Roman"/>
      <w:sz w:val="24"/>
      <w:szCs w:val="24"/>
      <w:lang w:val="en-GB"/>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rPr>
  </w:style>
  <w:style w:type="paragraph" w:customStyle="1" w:styleId="Rodykl">
    <w:name w:val="Rodyklė"/>
    <w:basedOn w:val="prastasis"/>
    <w:pPr>
      <w:suppressLineNumbers/>
    </w:pPr>
    <w:rPr>
      <w:rFonts w:cs="Mangal"/>
    </w:rPr>
  </w:style>
  <w:style w:type="paragraph" w:styleId="Antrats">
    <w:name w:val="header"/>
    <w:basedOn w:val="prastasis"/>
    <w:pPr>
      <w:suppressLineNumbers/>
      <w:tabs>
        <w:tab w:val="center" w:pos="4320"/>
        <w:tab w:val="right" w:pos="8640"/>
      </w:tabs>
    </w:pPr>
    <w:rPr>
      <w:szCs w:val="20"/>
      <w:lang w:val="lt-LT"/>
    </w:rPr>
  </w:style>
  <w:style w:type="paragraph" w:styleId="Pagrindiniotekstotrauka">
    <w:name w:val="Body Text Indent"/>
    <w:basedOn w:val="prastasis"/>
    <w:pPr>
      <w:ind w:left="283" w:firstLine="561"/>
      <w:jc w:val="both"/>
    </w:pPr>
    <w:rPr>
      <w:szCs w:val="20"/>
      <w:lang w:val="lt-LT"/>
    </w:rPr>
  </w:style>
  <w:style w:type="paragraph" w:customStyle="1" w:styleId="Tekstas">
    <w:name w:val="Tekstas"/>
    <w:basedOn w:val="prastasis"/>
    <w:pPr>
      <w:jc w:val="both"/>
    </w:pPr>
  </w:style>
  <w:style w:type="paragraph" w:styleId="Porat">
    <w:name w:val="footer"/>
    <w:basedOn w:val="prastasis"/>
    <w:pPr>
      <w:suppressLineNumbers/>
      <w:tabs>
        <w:tab w:val="center" w:pos="4680"/>
        <w:tab w:val="right" w:pos="9360"/>
      </w:tabs>
    </w:pPr>
  </w:style>
  <w:style w:type="paragraph" w:styleId="Debesliotekstas">
    <w:name w:val="Balloon Text"/>
    <w:basedOn w:val="prastasis"/>
    <w:link w:val="DebesliotekstasDiagrama"/>
    <w:uiPriority w:val="99"/>
    <w:semiHidden/>
    <w:unhideWhenUsed/>
    <w:rsid w:val="00DA51B1"/>
    <w:pPr>
      <w:spacing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DA51B1"/>
    <w:rPr>
      <w:rFonts w:ascii="Segoe UI" w:hAnsi="Segoe UI" w:cs="Segoe UI"/>
      <w:kern w:val="1"/>
      <w:sz w:val="18"/>
      <w:szCs w:val="18"/>
      <w:lang w:val="en-GB" w:eastAsia="ar-SA"/>
    </w:rPr>
  </w:style>
  <w:style w:type="paragraph" w:styleId="Sraopastraipa">
    <w:name w:val="List Paragraph"/>
    <w:basedOn w:val="prastasis"/>
    <w:uiPriority w:val="34"/>
    <w:qFormat/>
    <w:rsid w:val="00086960"/>
    <w:pPr>
      <w:ind w:left="720"/>
      <w:contextualSpacing/>
    </w:pPr>
  </w:style>
  <w:style w:type="character" w:styleId="Komentaronuoroda">
    <w:name w:val="annotation reference"/>
    <w:basedOn w:val="Numatytasispastraiposriftas"/>
    <w:semiHidden/>
    <w:unhideWhenUsed/>
    <w:rsid w:val="00995CE9"/>
    <w:rPr>
      <w:sz w:val="16"/>
      <w:szCs w:val="16"/>
    </w:rPr>
  </w:style>
  <w:style w:type="paragraph" w:styleId="Komentarotekstas">
    <w:name w:val="annotation text"/>
    <w:basedOn w:val="prastasis"/>
    <w:link w:val="KomentarotekstasDiagrama"/>
    <w:uiPriority w:val="99"/>
    <w:semiHidden/>
    <w:unhideWhenUsed/>
    <w:rsid w:val="00995C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95CE9"/>
    <w:rPr>
      <w:kern w:val="1"/>
      <w:lang w:val="en-GB" w:eastAsia="ar-SA"/>
    </w:rPr>
  </w:style>
  <w:style w:type="paragraph" w:styleId="Komentarotema">
    <w:name w:val="annotation subject"/>
    <w:basedOn w:val="Komentarotekstas"/>
    <w:next w:val="Komentarotekstas"/>
    <w:link w:val="KomentarotemaDiagrama"/>
    <w:uiPriority w:val="99"/>
    <w:semiHidden/>
    <w:unhideWhenUsed/>
    <w:rsid w:val="00995CE9"/>
    <w:rPr>
      <w:b/>
      <w:bCs/>
    </w:rPr>
  </w:style>
  <w:style w:type="character" w:customStyle="1" w:styleId="KomentarotemaDiagrama">
    <w:name w:val="Komentaro tema Diagrama"/>
    <w:basedOn w:val="KomentarotekstasDiagrama"/>
    <w:link w:val="Komentarotema"/>
    <w:uiPriority w:val="99"/>
    <w:semiHidden/>
    <w:rsid w:val="00995CE9"/>
    <w:rPr>
      <w:b/>
      <w:bCs/>
      <w:kern w:val="1"/>
      <w:lang w:val="en-GB" w:eastAsia="ar-SA"/>
    </w:rPr>
  </w:style>
  <w:style w:type="paragraph" w:customStyle="1" w:styleId="Default">
    <w:name w:val="Default"/>
    <w:rsid w:val="0059150F"/>
    <w:pPr>
      <w:autoSpaceDE w:val="0"/>
      <w:autoSpaceDN w:val="0"/>
      <w:adjustRightInd w:val="0"/>
    </w:pPr>
    <w:rPr>
      <w:color w:val="000000"/>
      <w:sz w:val="24"/>
      <w:szCs w:val="24"/>
    </w:rPr>
  </w:style>
  <w:style w:type="table" w:styleId="Lentelstinklelis">
    <w:name w:val="Table Grid"/>
    <w:basedOn w:val="prastojilentel"/>
    <w:rsid w:val="00AE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3500">
      <w:bodyDiv w:val="1"/>
      <w:marLeft w:val="0"/>
      <w:marRight w:val="0"/>
      <w:marTop w:val="0"/>
      <w:marBottom w:val="0"/>
      <w:divBdr>
        <w:top w:val="none" w:sz="0" w:space="0" w:color="auto"/>
        <w:left w:val="none" w:sz="0" w:space="0" w:color="auto"/>
        <w:bottom w:val="none" w:sz="0" w:space="0" w:color="auto"/>
        <w:right w:val="none" w:sz="0" w:space="0" w:color="auto"/>
      </w:divBdr>
    </w:div>
    <w:div w:id="659237622">
      <w:bodyDiv w:val="1"/>
      <w:marLeft w:val="0"/>
      <w:marRight w:val="0"/>
      <w:marTop w:val="0"/>
      <w:marBottom w:val="0"/>
      <w:divBdr>
        <w:top w:val="none" w:sz="0" w:space="0" w:color="auto"/>
        <w:left w:val="none" w:sz="0" w:space="0" w:color="auto"/>
        <w:bottom w:val="none" w:sz="0" w:space="0" w:color="auto"/>
        <w:right w:val="none" w:sz="0" w:space="0" w:color="auto"/>
      </w:divBdr>
    </w:div>
    <w:div w:id="936138228">
      <w:bodyDiv w:val="1"/>
      <w:marLeft w:val="0"/>
      <w:marRight w:val="0"/>
      <w:marTop w:val="0"/>
      <w:marBottom w:val="0"/>
      <w:divBdr>
        <w:top w:val="none" w:sz="0" w:space="0" w:color="auto"/>
        <w:left w:val="none" w:sz="0" w:space="0" w:color="auto"/>
        <w:bottom w:val="none" w:sz="0" w:space="0" w:color="auto"/>
        <w:right w:val="none" w:sz="0" w:space="0" w:color="auto"/>
      </w:divBdr>
    </w:div>
    <w:div w:id="1008142740">
      <w:bodyDiv w:val="1"/>
      <w:marLeft w:val="0"/>
      <w:marRight w:val="0"/>
      <w:marTop w:val="0"/>
      <w:marBottom w:val="0"/>
      <w:divBdr>
        <w:top w:val="none" w:sz="0" w:space="0" w:color="auto"/>
        <w:left w:val="none" w:sz="0" w:space="0" w:color="auto"/>
        <w:bottom w:val="none" w:sz="0" w:space="0" w:color="auto"/>
        <w:right w:val="none" w:sz="0" w:space="0" w:color="auto"/>
      </w:divBdr>
    </w:div>
    <w:div w:id="1185748486">
      <w:bodyDiv w:val="1"/>
      <w:marLeft w:val="0"/>
      <w:marRight w:val="0"/>
      <w:marTop w:val="0"/>
      <w:marBottom w:val="0"/>
      <w:divBdr>
        <w:top w:val="none" w:sz="0" w:space="0" w:color="auto"/>
        <w:left w:val="none" w:sz="0" w:space="0" w:color="auto"/>
        <w:bottom w:val="none" w:sz="0" w:space="0" w:color="auto"/>
        <w:right w:val="none" w:sz="0" w:space="0" w:color="auto"/>
      </w:divBdr>
    </w:div>
    <w:div w:id="1294169509">
      <w:bodyDiv w:val="1"/>
      <w:marLeft w:val="0"/>
      <w:marRight w:val="0"/>
      <w:marTop w:val="0"/>
      <w:marBottom w:val="0"/>
      <w:divBdr>
        <w:top w:val="none" w:sz="0" w:space="0" w:color="auto"/>
        <w:left w:val="none" w:sz="0" w:space="0" w:color="auto"/>
        <w:bottom w:val="none" w:sz="0" w:space="0" w:color="auto"/>
        <w:right w:val="none" w:sz="0" w:space="0" w:color="auto"/>
      </w:divBdr>
    </w:div>
    <w:div w:id="1295597118">
      <w:bodyDiv w:val="1"/>
      <w:marLeft w:val="0"/>
      <w:marRight w:val="0"/>
      <w:marTop w:val="0"/>
      <w:marBottom w:val="0"/>
      <w:divBdr>
        <w:top w:val="none" w:sz="0" w:space="0" w:color="auto"/>
        <w:left w:val="none" w:sz="0" w:space="0" w:color="auto"/>
        <w:bottom w:val="none" w:sz="0" w:space="0" w:color="auto"/>
        <w:right w:val="none" w:sz="0" w:space="0" w:color="auto"/>
      </w:divBdr>
    </w:div>
    <w:div w:id="19394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09604a5928b74431b5fde1688c63665b.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09604a5928b74431b5fde1688c63665b</Template>
  <TotalTime>4</TotalTime>
  <Pages>2</Pages>
  <Words>2350</Words>
  <Characters>1340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ŠIAULIŲ MIESTO SAVIVALDYBĖS TARYBOS KOMITETŲ SUDARYMO</vt:lpstr>
      <vt:lpstr/>
    </vt:vector>
  </TitlesOfParts>
  <Manager>2019-04-18</Manager>
  <Company>Microsoft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ŠIAULIŲ MIESTO SAVIVALDYBĖS TARYBOS KOMITETŲ SUDARYMO</dc:title>
  <dc:subject>T-83</dc:subject>
  <dc:creator>ŠIAULIŲ MIESTO SAVIVALDYBĖS TARYBA</dc:creator>
  <cp:lastModifiedBy>Rasa Virbalienė</cp:lastModifiedBy>
  <cp:revision>3</cp:revision>
  <cp:lastPrinted>2023-04-20T11:31:00Z</cp:lastPrinted>
  <dcterms:created xsi:type="dcterms:W3CDTF">2023-04-20T14:24:00Z</dcterms:created>
  <dcterms:modified xsi:type="dcterms:W3CDTF">2023-04-20T14:27:00Z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