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A800A" w14:textId="77777777" w:rsidR="00050075" w:rsidRPr="00D30DA6" w:rsidRDefault="000017B6" w:rsidP="00812FFB">
      <w:pPr>
        <w:framePr w:hSpace="180" w:wrap="around" w:vAnchor="text" w:hAnchor="page" w:x="5881" w:y="1"/>
      </w:pPr>
      <w:r w:rsidRPr="00D30DA6">
        <w:rPr>
          <w:noProof/>
        </w:rPr>
        <w:drawing>
          <wp:anchor distT="0" distB="0" distL="114300" distR="114300" simplePos="0" relativeHeight="251659264" behindDoc="1" locked="0" layoutInCell="1" allowOverlap="1" wp14:anchorId="52EA803E" wp14:editId="52EA803F">
            <wp:simplePos x="0" y="0"/>
            <wp:positionH relativeFrom="column">
              <wp:posOffset>142875</wp:posOffset>
            </wp:positionH>
            <wp:positionV relativeFrom="paragraph">
              <wp:posOffset>64770</wp:posOffset>
            </wp:positionV>
            <wp:extent cx="561975" cy="714375"/>
            <wp:effectExtent l="19050" t="0" r="9525" b="0"/>
            <wp:wrapNone/>
            <wp:docPr id="3" name="Paveikslėlis 1" descr="Vaizdo rezultatas pagal uÅ¾klausÄ ârokiÅ¡kio rajono savivaldybÄs administracija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rokiÅ¡kio rajono savivaldybÄs administracijaâ"/>
                    <pic:cNvPicPr>
                      <a:picLocks noChangeAspect="1" noChangeArrowheads="1"/>
                    </pic:cNvPicPr>
                  </pic:nvPicPr>
                  <pic:blipFill>
                    <a:blip r:embed="rId6" cstate="print"/>
                    <a:srcRect/>
                    <a:stretch>
                      <a:fillRect/>
                    </a:stretch>
                  </pic:blipFill>
                  <pic:spPr bwMode="auto">
                    <a:xfrm>
                      <a:off x="0" y="0"/>
                      <a:ext cx="561975" cy="714375"/>
                    </a:xfrm>
                    <a:prstGeom prst="rect">
                      <a:avLst/>
                    </a:prstGeom>
                    <a:noFill/>
                    <a:ln w="9525">
                      <a:noFill/>
                      <a:miter lim="800000"/>
                      <a:headEnd/>
                      <a:tailEnd/>
                    </a:ln>
                  </pic:spPr>
                </pic:pic>
              </a:graphicData>
            </a:graphic>
          </wp:anchor>
        </w:drawing>
      </w:r>
    </w:p>
    <w:p w14:paraId="52EA800B" w14:textId="3BCEC97C" w:rsidR="00050075" w:rsidRPr="00D30DA6" w:rsidRDefault="00050075" w:rsidP="005E3E29">
      <w:pPr>
        <w:jc w:val="both"/>
      </w:pPr>
      <w:r w:rsidRPr="00D30DA6">
        <w:t xml:space="preserve">                                                                                                                    </w:t>
      </w:r>
      <w:r w:rsidRPr="00D30DA6">
        <w:tab/>
      </w:r>
      <w:r w:rsidRPr="00D30DA6">
        <w:tab/>
      </w:r>
      <w:r w:rsidR="00061ADD">
        <w:tab/>
      </w:r>
      <w:r w:rsidR="00466A82">
        <w:t>Projektas</w:t>
      </w:r>
    </w:p>
    <w:p w14:paraId="52EA800C" w14:textId="77777777" w:rsidR="00050075" w:rsidRPr="00D30DA6" w:rsidRDefault="00050075" w:rsidP="002E7AE3"/>
    <w:p w14:paraId="52EA800D" w14:textId="77777777" w:rsidR="00050075" w:rsidRPr="00D30DA6" w:rsidRDefault="00050075" w:rsidP="002E7AE3"/>
    <w:p w14:paraId="52EA800E" w14:textId="77777777" w:rsidR="00050075" w:rsidRPr="00D30DA6" w:rsidRDefault="00050075" w:rsidP="002E7AE3">
      <w:pPr>
        <w:jc w:val="center"/>
        <w:rPr>
          <w:b/>
        </w:rPr>
      </w:pPr>
    </w:p>
    <w:p w14:paraId="52EA800F" w14:textId="77777777" w:rsidR="00050075" w:rsidRPr="00D30DA6" w:rsidRDefault="00050075" w:rsidP="002E7AE3">
      <w:pPr>
        <w:jc w:val="center"/>
        <w:rPr>
          <w:b/>
        </w:rPr>
      </w:pPr>
    </w:p>
    <w:p w14:paraId="52EA8010" w14:textId="77777777" w:rsidR="00050075" w:rsidRPr="001E1E3C" w:rsidRDefault="00050075" w:rsidP="007A7472">
      <w:pPr>
        <w:jc w:val="center"/>
        <w:rPr>
          <w:b/>
        </w:rPr>
      </w:pPr>
      <w:r w:rsidRPr="001E1E3C">
        <w:rPr>
          <w:b/>
        </w:rPr>
        <w:t>ROKIŠKIO RAJONO SAVIVALDYBĖS TARYBA</w:t>
      </w:r>
    </w:p>
    <w:p w14:paraId="52EA8011" w14:textId="77777777" w:rsidR="00E50E78" w:rsidRPr="001E1E3C" w:rsidRDefault="00E50E78" w:rsidP="007A7472">
      <w:pPr>
        <w:jc w:val="center"/>
        <w:rPr>
          <w:b/>
        </w:rPr>
      </w:pPr>
    </w:p>
    <w:p w14:paraId="27F6FFD8" w14:textId="0A59F25F" w:rsidR="009313E2" w:rsidRPr="001E1E3C" w:rsidRDefault="00050075" w:rsidP="009313E2">
      <w:pPr>
        <w:jc w:val="center"/>
        <w:rPr>
          <w:b/>
        </w:rPr>
      </w:pPr>
      <w:r w:rsidRPr="001E1E3C">
        <w:rPr>
          <w:b/>
        </w:rPr>
        <w:t>SPRENDIMA</w:t>
      </w:r>
      <w:r w:rsidR="001E1E3C">
        <w:rPr>
          <w:b/>
        </w:rPr>
        <w:t>S</w:t>
      </w:r>
    </w:p>
    <w:p w14:paraId="3E0B99A3" w14:textId="6DD7DAE5" w:rsidR="00741A6B" w:rsidRPr="001E1E3C" w:rsidRDefault="00741A6B" w:rsidP="009313E2">
      <w:pPr>
        <w:jc w:val="center"/>
        <w:rPr>
          <w:b/>
        </w:rPr>
      </w:pPr>
      <w:r w:rsidRPr="001E1E3C">
        <w:rPr>
          <w:b/>
        </w:rPr>
        <w:t>DĖL ROKIŠKIO RAJONO SAVIVALDYBĖS ATSINAUJINANČIŲ IŠTEKLIŲ ENERGIJOS NAUDOJIMO PLĖTROS VEIKSMŲ PLANO IKI 2030 METŲ PATVIRTINIMO</w:t>
      </w:r>
    </w:p>
    <w:p w14:paraId="4A06AF44" w14:textId="77777777" w:rsidR="00E03FB2" w:rsidRDefault="00E03FB2" w:rsidP="009313E2">
      <w:pPr>
        <w:jc w:val="center"/>
      </w:pPr>
    </w:p>
    <w:p w14:paraId="49C1C3C8" w14:textId="2415C128" w:rsidR="009313E2" w:rsidRPr="00947DE1" w:rsidRDefault="009E4B1E" w:rsidP="009313E2">
      <w:pPr>
        <w:jc w:val="center"/>
        <w:outlineLvl w:val="0"/>
      </w:pPr>
      <w:r>
        <w:t>2023</w:t>
      </w:r>
      <w:r w:rsidR="009313E2" w:rsidRPr="00947DE1">
        <w:t xml:space="preserve"> m. </w:t>
      </w:r>
      <w:r w:rsidR="0001635F">
        <w:t>gegužės 25</w:t>
      </w:r>
      <w:r w:rsidR="009313E2" w:rsidRPr="00947DE1">
        <w:t xml:space="preserve"> d. Nr.</w:t>
      </w:r>
      <w:r w:rsidR="009313E2">
        <w:t xml:space="preserve"> TS-</w:t>
      </w:r>
    </w:p>
    <w:p w14:paraId="29809FFB" w14:textId="77777777" w:rsidR="009313E2" w:rsidRDefault="009313E2" w:rsidP="009313E2">
      <w:pPr>
        <w:jc w:val="center"/>
      </w:pPr>
      <w:r w:rsidRPr="00947DE1">
        <w:t>Rokiškis</w:t>
      </w:r>
    </w:p>
    <w:p w14:paraId="46862F3C" w14:textId="77777777" w:rsidR="009313E2" w:rsidRDefault="009313E2" w:rsidP="009313E2">
      <w:pPr>
        <w:jc w:val="center"/>
      </w:pPr>
    </w:p>
    <w:p w14:paraId="7FB0440C" w14:textId="77777777" w:rsidR="00EF6AFC" w:rsidRDefault="00EF6AFC" w:rsidP="009313E2">
      <w:pPr>
        <w:jc w:val="center"/>
      </w:pPr>
    </w:p>
    <w:p w14:paraId="24CEDC7A" w14:textId="75141122" w:rsidR="009313E2" w:rsidRDefault="009313E2" w:rsidP="00EF6AFC">
      <w:pPr>
        <w:ind w:firstLine="851"/>
        <w:jc w:val="both"/>
        <w:rPr>
          <w:spacing w:val="40"/>
        </w:rPr>
      </w:pPr>
      <w:r>
        <w:t xml:space="preserve">Vadovaudamasi </w:t>
      </w:r>
      <w:r w:rsidR="00B61061" w:rsidRPr="00C51912">
        <w:t>Lietuvos Respublikos vietos savivaldos įstatymo</w:t>
      </w:r>
      <w:r w:rsidR="0001635F">
        <w:t xml:space="preserve"> 15</w:t>
      </w:r>
      <w:r w:rsidR="009E4B1E">
        <w:t xml:space="preserve"> straipsnio 4</w:t>
      </w:r>
      <w:r w:rsidR="00B61061">
        <w:t xml:space="preserve"> </w:t>
      </w:r>
      <w:r w:rsidR="009E4B1E">
        <w:t>dalimi, Lietuvos Respu</w:t>
      </w:r>
      <w:r w:rsidR="0001635F">
        <w:t>blikos atsinaujinančių išteklių energetikos</w:t>
      </w:r>
      <w:r w:rsidR="009E4B1E">
        <w:t xml:space="preserve"> </w:t>
      </w:r>
      <w:r w:rsidR="0001635F">
        <w:t xml:space="preserve">įstatymo 57 </w:t>
      </w:r>
      <w:r w:rsidR="002B6005">
        <w:t xml:space="preserve">straipsniu ir </w:t>
      </w:r>
      <w:r w:rsidR="00761674">
        <w:t>Rokiškio rajono savivaldybės tarybos 2023 m. sausio 27 d. sprendim</w:t>
      </w:r>
      <w:r w:rsidR="004F303C">
        <w:t>u</w:t>
      </w:r>
      <w:r w:rsidR="00761674">
        <w:t xml:space="preserve"> Nr. TS-16</w:t>
      </w:r>
      <w:r w:rsidR="004F303C">
        <w:t xml:space="preserve"> patvirtinto </w:t>
      </w:r>
      <w:r w:rsidR="00761674">
        <w:t>Rokiškio rajono savivaldybės atsinaujinančių išteklių energijos naudojimo plėtros veiksmų plano tvirtinimo ir įgyvendinimo priežiūros tvarkos a</w:t>
      </w:r>
      <w:r w:rsidR="00627AD7">
        <w:t xml:space="preserve">prašo </w:t>
      </w:r>
      <w:r w:rsidR="00761674">
        <w:t>9 punktu,</w:t>
      </w:r>
      <w:r w:rsidR="009E4B1E">
        <w:t xml:space="preserve"> </w:t>
      </w:r>
      <w:r>
        <w:t xml:space="preserve">Rokiškio rajono savivaldybės taryba </w:t>
      </w:r>
      <w:r w:rsidRPr="00B6308D">
        <w:rPr>
          <w:spacing w:val="40"/>
        </w:rPr>
        <w:t>nusprendžia</w:t>
      </w:r>
      <w:r>
        <w:rPr>
          <w:spacing w:val="40"/>
        </w:rPr>
        <w:t>:</w:t>
      </w:r>
    </w:p>
    <w:p w14:paraId="2EECF955" w14:textId="1681B225" w:rsidR="009313E2" w:rsidRDefault="005140E7" w:rsidP="00EF6AFC">
      <w:pPr>
        <w:ind w:firstLine="851"/>
        <w:jc w:val="both"/>
      </w:pPr>
      <w:r>
        <w:t xml:space="preserve">1. </w:t>
      </w:r>
      <w:r w:rsidR="009313E2">
        <w:t xml:space="preserve">Patvirtinti </w:t>
      </w:r>
      <w:r w:rsidR="009E4B1E">
        <w:t xml:space="preserve">Rokiškio rajono savivaldybės </w:t>
      </w:r>
      <w:r w:rsidR="0001635F">
        <w:t>atsinaujinančių išteklių energijos naudojimo plėtros veiksmų planą iki 2030 metų</w:t>
      </w:r>
      <w:r w:rsidR="009E4B1E">
        <w:t xml:space="preserve"> (pridedama).</w:t>
      </w:r>
    </w:p>
    <w:p w14:paraId="52EA801B" w14:textId="3B692E4D" w:rsidR="00050075" w:rsidRPr="00D30DA6" w:rsidRDefault="005140E7" w:rsidP="00EF6AFC">
      <w:pPr>
        <w:autoSpaceDE w:val="0"/>
        <w:autoSpaceDN w:val="0"/>
        <w:adjustRightInd w:val="0"/>
        <w:ind w:firstLine="851"/>
        <w:jc w:val="both"/>
        <w:rPr>
          <w:rFonts w:eastAsia="Calibri"/>
        </w:rPr>
      </w:pPr>
      <w:r>
        <w:rPr>
          <w:rFonts w:eastAsia="Calibri"/>
        </w:rPr>
        <w:t>2. Skelbti šį sprendimą Teisės aktų registre ir Rokiškio rajono savivaldybės interneto svetainėje.</w:t>
      </w:r>
    </w:p>
    <w:p w14:paraId="52EA801C" w14:textId="77777777" w:rsidR="00367A2A" w:rsidRPr="00D30DA6" w:rsidRDefault="00367A2A" w:rsidP="00D74466">
      <w:pPr>
        <w:jc w:val="both"/>
      </w:pPr>
    </w:p>
    <w:p w14:paraId="52EA801D" w14:textId="77777777" w:rsidR="008E1647" w:rsidRPr="00D30DA6" w:rsidRDefault="008E1647" w:rsidP="00D74466">
      <w:pPr>
        <w:jc w:val="both"/>
      </w:pPr>
    </w:p>
    <w:p w14:paraId="52EA801E" w14:textId="77777777" w:rsidR="008E1647" w:rsidRPr="00D30DA6" w:rsidRDefault="008E1647" w:rsidP="00D74466">
      <w:pPr>
        <w:jc w:val="both"/>
      </w:pPr>
    </w:p>
    <w:p w14:paraId="52EA801F" w14:textId="77777777" w:rsidR="00050075" w:rsidRPr="00D30DA6" w:rsidRDefault="00DF7ECB" w:rsidP="00D74466">
      <w:pPr>
        <w:jc w:val="both"/>
      </w:pPr>
      <w:r>
        <w:t>Savivaldybės meras</w:t>
      </w:r>
      <w:r>
        <w:tab/>
      </w:r>
      <w:r>
        <w:tab/>
      </w:r>
      <w:r>
        <w:tab/>
      </w:r>
      <w:r>
        <w:tab/>
        <w:t>Ramūnas Godeliauskas</w:t>
      </w:r>
    </w:p>
    <w:p w14:paraId="52EA8020" w14:textId="77777777" w:rsidR="00367A2A" w:rsidRPr="00D30DA6" w:rsidRDefault="00367A2A" w:rsidP="00D74466">
      <w:pPr>
        <w:jc w:val="both"/>
      </w:pPr>
    </w:p>
    <w:p w14:paraId="52EA8021" w14:textId="77777777" w:rsidR="008E1647" w:rsidRPr="00D30DA6" w:rsidRDefault="008E1647" w:rsidP="00D74466">
      <w:pPr>
        <w:jc w:val="both"/>
      </w:pPr>
    </w:p>
    <w:p w14:paraId="52EA8022" w14:textId="77777777" w:rsidR="008E1647" w:rsidRPr="00D30DA6" w:rsidRDefault="008E1647" w:rsidP="00D74466">
      <w:pPr>
        <w:jc w:val="both"/>
      </w:pPr>
    </w:p>
    <w:p w14:paraId="52EA8023" w14:textId="77777777" w:rsidR="008E1647" w:rsidRPr="00D30DA6" w:rsidRDefault="008E1647" w:rsidP="00D74466">
      <w:pPr>
        <w:jc w:val="both"/>
      </w:pPr>
    </w:p>
    <w:p w14:paraId="52EA8024" w14:textId="77777777" w:rsidR="00061ADD" w:rsidRPr="00D30DA6" w:rsidRDefault="00061ADD" w:rsidP="00D74466">
      <w:pPr>
        <w:jc w:val="both"/>
      </w:pPr>
    </w:p>
    <w:p w14:paraId="52EA8025" w14:textId="77777777" w:rsidR="008B1A7C" w:rsidRDefault="008B1A7C" w:rsidP="00D74466">
      <w:pPr>
        <w:jc w:val="both"/>
      </w:pPr>
    </w:p>
    <w:p w14:paraId="359C7024" w14:textId="77777777" w:rsidR="00434022" w:rsidRDefault="00434022" w:rsidP="00D74466">
      <w:pPr>
        <w:jc w:val="both"/>
      </w:pPr>
    </w:p>
    <w:p w14:paraId="62D29CDB" w14:textId="77777777" w:rsidR="003F33E7" w:rsidRDefault="003F33E7" w:rsidP="00D74466">
      <w:pPr>
        <w:jc w:val="both"/>
      </w:pPr>
    </w:p>
    <w:p w14:paraId="44D859A5" w14:textId="77777777" w:rsidR="003F33E7" w:rsidRDefault="003F33E7" w:rsidP="00D74466">
      <w:pPr>
        <w:jc w:val="both"/>
      </w:pPr>
    </w:p>
    <w:p w14:paraId="4E88F276" w14:textId="77777777" w:rsidR="009313E2" w:rsidRDefault="009313E2" w:rsidP="00D74466">
      <w:pPr>
        <w:jc w:val="both"/>
      </w:pPr>
    </w:p>
    <w:p w14:paraId="76CA7207" w14:textId="77777777" w:rsidR="009313E2" w:rsidRDefault="009313E2" w:rsidP="00D74466">
      <w:pPr>
        <w:jc w:val="both"/>
      </w:pPr>
    </w:p>
    <w:p w14:paraId="4F857C97" w14:textId="77777777" w:rsidR="009313E2" w:rsidRDefault="009313E2" w:rsidP="00D74466">
      <w:pPr>
        <w:jc w:val="both"/>
      </w:pPr>
    </w:p>
    <w:p w14:paraId="4D220535" w14:textId="77777777" w:rsidR="005140E7" w:rsidRDefault="005140E7" w:rsidP="00D74466">
      <w:pPr>
        <w:jc w:val="both"/>
      </w:pPr>
    </w:p>
    <w:p w14:paraId="777814E6" w14:textId="77777777" w:rsidR="005140E7" w:rsidRDefault="005140E7" w:rsidP="00D74466">
      <w:pPr>
        <w:jc w:val="both"/>
      </w:pPr>
    </w:p>
    <w:p w14:paraId="54C6B71C" w14:textId="77777777" w:rsidR="005140E7" w:rsidRDefault="005140E7" w:rsidP="00D74466">
      <w:pPr>
        <w:jc w:val="both"/>
      </w:pPr>
    </w:p>
    <w:p w14:paraId="666B9B3D" w14:textId="77777777" w:rsidR="005140E7" w:rsidRDefault="005140E7" w:rsidP="00D74466">
      <w:pPr>
        <w:jc w:val="both"/>
      </w:pPr>
    </w:p>
    <w:p w14:paraId="492F6CD8" w14:textId="77777777" w:rsidR="005140E7" w:rsidRDefault="005140E7" w:rsidP="00D74466">
      <w:pPr>
        <w:jc w:val="both"/>
      </w:pPr>
    </w:p>
    <w:p w14:paraId="6355AD70" w14:textId="77777777" w:rsidR="009C24D0" w:rsidRDefault="009C24D0" w:rsidP="00D74466">
      <w:pPr>
        <w:jc w:val="both"/>
      </w:pPr>
    </w:p>
    <w:p w14:paraId="3B41EF2F" w14:textId="77777777" w:rsidR="009313E2" w:rsidRPr="00D30DA6" w:rsidRDefault="009313E2" w:rsidP="00D74466">
      <w:pPr>
        <w:jc w:val="both"/>
      </w:pPr>
    </w:p>
    <w:p w14:paraId="52EA8027" w14:textId="77777777" w:rsidR="00557B69" w:rsidRPr="00D30DA6" w:rsidRDefault="00557B69" w:rsidP="00D74466">
      <w:pPr>
        <w:jc w:val="both"/>
      </w:pPr>
    </w:p>
    <w:p w14:paraId="56E54433" w14:textId="4DE7CA6A" w:rsidR="00434022" w:rsidRDefault="007C2D72" w:rsidP="00434022">
      <w:pPr>
        <w:jc w:val="both"/>
      </w:pPr>
      <w:r>
        <w:t>Vilma Navikė</w:t>
      </w:r>
    </w:p>
    <w:p w14:paraId="03789108" w14:textId="77777777" w:rsidR="00E06A4F" w:rsidRDefault="00E06A4F" w:rsidP="00434022">
      <w:pPr>
        <w:jc w:val="both"/>
      </w:pPr>
    </w:p>
    <w:p w14:paraId="0E41227D" w14:textId="14ADE2DA" w:rsidR="007A0364" w:rsidRPr="002B6005" w:rsidRDefault="007A0364" w:rsidP="007A0364">
      <w:pPr>
        <w:jc w:val="center"/>
        <w:rPr>
          <w:b/>
        </w:rPr>
      </w:pPr>
      <w:r w:rsidRPr="002B6005">
        <w:rPr>
          <w:b/>
        </w:rPr>
        <w:lastRenderedPageBreak/>
        <w:t>SPRENDIMO PROJEKTO</w:t>
      </w:r>
    </w:p>
    <w:p w14:paraId="73D4C3F0" w14:textId="77777777" w:rsidR="007A0364" w:rsidRPr="002B6005" w:rsidRDefault="007A0364" w:rsidP="007A0364">
      <w:pPr>
        <w:jc w:val="center"/>
      </w:pPr>
      <w:r w:rsidRPr="002B6005">
        <w:rPr>
          <w:b/>
        </w:rPr>
        <w:t>DĖL ROKIŠKIO RAJONO SAVIVALDYBĖS ATSINAUJINANČIŲ IŠTEKLIŲ ENERGIJOS NAUDOJIMO PLĖTROS VEIKSMŲ PLANO IKI 2030 METŲ PATVIRTINIMO</w:t>
      </w:r>
    </w:p>
    <w:p w14:paraId="446DC6AC" w14:textId="77777777" w:rsidR="007A0364" w:rsidRPr="002B6005" w:rsidRDefault="007A0364" w:rsidP="007A0364">
      <w:pPr>
        <w:jc w:val="center"/>
        <w:rPr>
          <w:b/>
        </w:rPr>
      </w:pPr>
      <w:r w:rsidRPr="002B6005">
        <w:rPr>
          <w:b/>
        </w:rPr>
        <w:t>AIŠKINAMASIS RAŠTAS</w:t>
      </w:r>
    </w:p>
    <w:p w14:paraId="426B9152" w14:textId="77777777" w:rsidR="007A0364" w:rsidRDefault="007A0364" w:rsidP="007A0364"/>
    <w:p w14:paraId="33B2D2A7" w14:textId="77777777" w:rsidR="007A0364" w:rsidRPr="00382231" w:rsidRDefault="007A0364" w:rsidP="007A0364">
      <w:pPr>
        <w:jc w:val="center"/>
      </w:pPr>
      <w:r>
        <w:t>2023-05-25</w:t>
      </w:r>
    </w:p>
    <w:p w14:paraId="5FCD6355" w14:textId="77777777" w:rsidR="007A0364" w:rsidRDefault="007A0364" w:rsidP="007A0364">
      <w:pPr>
        <w:rPr>
          <w:i/>
        </w:rPr>
      </w:pPr>
    </w:p>
    <w:p w14:paraId="43608452" w14:textId="77777777" w:rsidR="00E06A4F" w:rsidRDefault="00E06A4F" w:rsidP="007A0364"/>
    <w:p w14:paraId="65688C38" w14:textId="22E5D446" w:rsidR="007A0364" w:rsidRDefault="007A0364" w:rsidP="007A0364">
      <w:r>
        <w:t>Projekto rengėjas – Statybos ir infrastruktūros plėtros skyriaus vyriausioji specialistė Vilma Navikė</w:t>
      </w:r>
    </w:p>
    <w:p w14:paraId="76D82019" w14:textId="237FBC48" w:rsidR="007A0364" w:rsidRDefault="007A0364" w:rsidP="007A0364">
      <w:r>
        <w:t>Pranešėjas komitetų ir Tarybos posėdžiuose – Statybos ir infrastruktūros plėtros skyriaus vyriausioji specialistė Vilma Navikė</w:t>
      </w:r>
    </w:p>
    <w:p w14:paraId="2CA17C37" w14:textId="77777777" w:rsidR="007A0364" w:rsidRDefault="007A0364" w:rsidP="007A0364"/>
    <w:tbl>
      <w:tblPr>
        <w:tblStyle w:val="Lentelstinklelis"/>
        <w:tblW w:w="0" w:type="auto"/>
        <w:tblLook w:val="04A0" w:firstRow="1" w:lastRow="0" w:firstColumn="1" w:lastColumn="0" w:noHBand="0" w:noVBand="1"/>
      </w:tblPr>
      <w:tblGrid>
        <w:gridCol w:w="396"/>
        <w:gridCol w:w="2689"/>
        <w:gridCol w:w="6712"/>
      </w:tblGrid>
      <w:tr w:rsidR="007A0364" w14:paraId="51A8BAC8" w14:textId="77777777" w:rsidTr="00153AD8">
        <w:tc>
          <w:tcPr>
            <w:tcW w:w="396" w:type="dxa"/>
          </w:tcPr>
          <w:p w14:paraId="4A271668" w14:textId="77777777" w:rsidR="007A0364" w:rsidRDefault="007A0364" w:rsidP="00153AD8">
            <w:r>
              <w:t>1.</w:t>
            </w:r>
          </w:p>
        </w:tc>
        <w:tc>
          <w:tcPr>
            <w:tcW w:w="2689" w:type="dxa"/>
          </w:tcPr>
          <w:p w14:paraId="5893781C" w14:textId="77777777" w:rsidR="007A0364" w:rsidRDefault="007A0364" w:rsidP="00153AD8">
            <w:r>
              <w:t>Sprendimo projekto tikslas ir uždaviniai</w:t>
            </w:r>
          </w:p>
          <w:p w14:paraId="2C73AC54" w14:textId="77777777" w:rsidR="007A0364" w:rsidRDefault="007A0364" w:rsidP="00153AD8"/>
          <w:p w14:paraId="6CA6EA67" w14:textId="77777777" w:rsidR="007A0364" w:rsidRDefault="007A0364" w:rsidP="00153AD8"/>
          <w:p w14:paraId="5A7B7417" w14:textId="77777777" w:rsidR="007A0364" w:rsidRDefault="007A0364" w:rsidP="00153AD8"/>
          <w:p w14:paraId="4D218E2A" w14:textId="77777777" w:rsidR="007A0364" w:rsidRDefault="007A0364" w:rsidP="00153AD8"/>
          <w:p w14:paraId="1B57CC1C" w14:textId="77777777" w:rsidR="007A0364" w:rsidRDefault="007A0364" w:rsidP="00153AD8"/>
          <w:p w14:paraId="123E0266" w14:textId="77777777" w:rsidR="007A0364" w:rsidRDefault="007A0364" w:rsidP="00153AD8"/>
          <w:p w14:paraId="6FEECDAE" w14:textId="77777777" w:rsidR="007A0364" w:rsidRDefault="007A0364" w:rsidP="00153AD8"/>
          <w:p w14:paraId="3755891E" w14:textId="77777777" w:rsidR="007A0364" w:rsidRDefault="007A0364" w:rsidP="00153AD8"/>
        </w:tc>
        <w:tc>
          <w:tcPr>
            <w:tcW w:w="6712" w:type="dxa"/>
          </w:tcPr>
          <w:p w14:paraId="31F23C1C" w14:textId="77777777" w:rsidR="007A0364" w:rsidRDefault="004A6639" w:rsidP="004A6639">
            <w:pPr>
              <w:jc w:val="both"/>
            </w:pPr>
            <w:r>
              <w:rPr>
                <w:rFonts w:ascii="TimesNewRomanPSMT" w:hAnsi="TimesNewRomanPSMT" w:cs="TimesNewRomanPSMT"/>
              </w:rPr>
              <w:t xml:space="preserve">Šiuo sprendimo projektu teikiamas tvirtinimui </w:t>
            </w:r>
            <w:r>
              <w:t>Rokiškio rajono savivaldybės atsinaujinančių išteklių energijos naudojimo plėtros veiksmų planas iki 2030 m.</w:t>
            </w:r>
          </w:p>
          <w:p w14:paraId="48380E9C" w14:textId="7E30CF51" w:rsidR="003B55B4" w:rsidRDefault="003B55B4" w:rsidP="004A6639">
            <w:pPr>
              <w:jc w:val="both"/>
              <w:rPr>
                <w:color w:val="000000"/>
              </w:rPr>
            </w:pPr>
            <w:r>
              <w:rPr>
                <w:color w:val="000000"/>
              </w:rPr>
              <w:t xml:space="preserve">Tikslas - nustatyti savivaldybės įgyvendinamas priemones </w:t>
            </w:r>
            <w:r w:rsidR="00D259F8">
              <w:rPr>
                <w:color w:val="000000"/>
              </w:rPr>
              <w:t>Lietuvos Respublikos atsinaujinančių išteklių energijos</w:t>
            </w:r>
            <w:r>
              <w:rPr>
                <w:color w:val="000000"/>
              </w:rPr>
              <w:t xml:space="preserve"> įstatymo 55 straipsnyje nustatytiems nacionaliniams planiniams rodikliams pasiekti.</w:t>
            </w:r>
            <w:r w:rsidR="007A54FF">
              <w:rPr>
                <w:color w:val="000000"/>
              </w:rPr>
              <w:t xml:space="preserve"> </w:t>
            </w:r>
          </w:p>
          <w:p w14:paraId="677A15F1" w14:textId="770BB2B4" w:rsidR="00D259F8" w:rsidRPr="002B6005" w:rsidRDefault="00D259F8" w:rsidP="00964E9D">
            <w:pPr>
              <w:rPr>
                <w:color w:val="000000"/>
                <w:sz w:val="27"/>
                <w:szCs w:val="27"/>
              </w:rPr>
            </w:pPr>
            <w:r w:rsidRPr="00964E9D">
              <w:rPr>
                <w:color w:val="000000"/>
              </w:rPr>
              <w:t xml:space="preserve">Uždaviniai - </w:t>
            </w:r>
            <w:r w:rsidR="00964E9D" w:rsidRPr="00964E9D">
              <w:rPr>
                <w:color w:val="000000"/>
              </w:rPr>
              <w:t>siekti, kad 2030 metais energijos gamybos iš atsinaujinančių išteklių energijos dalis, palyginti su bendruoju galutiniu energijos suvartojimu, sudarytų ne mažiau kaip 50 procentų ir kad ši dalis toliau būtų didinama, tam panaudojant naujausias ir veiksmingiausias atsinaujinančių energijos išteklių naudojimo technologijas ir skatinant energijos vartojimo efektyvumą</w:t>
            </w:r>
            <w:r w:rsidR="00964E9D" w:rsidRPr="00964E9D">
              <w:rPr>
                <w:color w:val="000000"/>
                <w:sz w:val="27"/>
                <w:szCs w:val="27"/>
              </w:rPr>
              <w:t>.</w:t>
            </w:r>
          </w:p>
        </w:tc>
      </w:tr>
      <w:tr w:rsidR="007A0364" w14:paraId="75163F90" w14:textId="77777777" w:rsidTr="00153AD8">
        <w:trPr>
          <w:trHeight w:val="1498"/>
        </w:trPr>
        <w:tc>
          <w:tcPr>
            <w:tcW w:w="396" w:type="dxa"/>
          </w:tcPr>
          <w:p w14:paraId="51126AA4" w14:textId="77777777" w:rsidR="007A0364" w:rsidRDefault="007A0364" w:rsidP="00153AD8">
            <w:r>
              <w:t xml:space="preserve">2. </w:t>
            </w:r>
          </w:p>
        </w:tc>
        <w:tc>
          <w:tcPr>
            <w:tcW w:w="2689" w:type="dxa"/>
          </w:tcPr>
          <w:p w14:paraId="4A91E334" w14:textId="77777777" w:rsidR="007A0364" w:rsidRDefault="007A0364" w:rsidP="00153AD8">
            <w:r>
              <w:t xml:space="preserve">Šiuo metu galiojančios ir teikiamu klausimu siūlomos naujos teisinio reguliavimo </w:t>
            </w:r>
          </w:p>
          <w:p w14:paraId="59C6229F" w14:textId="77777777" w:rsidR="007A0364" w:rsidRDefault="007A0364" w:rsidP="00153AD8">
            <w:r>
              <w:t>nuostatos</w:t>
            </w:r>
          </w:p>
          <w:p w14:paraId="2B43B0E9" w14:textId="77777777" w:rsidR="007A0364" w:rsidRDefault="007A0364" w:rsidP="00153AD8"/>
        </w:tc>
        <w:tc>
          <w:tcPr>
            <w:tcW w:w="6712" w:type="dxa"/>
          </w:tcPr>
          <w:p w14:paraId="279762B9" w14:textId="6553E7CA" w:rsidR="007A0364" w:rsidRDefault="003B55B4" w:rsidP="00153AD8">
            <w:pPr>
              <w:rPr>
                <w:color w:val="000000"/>
              </w:rPr>
            </w:pPr>
            <w:r w:rsidRPr="00C51912">
              <w:t>Lietuvos Respublikos vietos savivaldos įstatymo</w:t>
            </w:r>
            <w:r>
              <w:t xml:space="preserve"> 15 straipsnio 4 dalimi</w:t>
            </w:r>
            <w:r w:rsidR="00CC2557">
              <w:t xml:space="preserve"> „</w:t>
            </w:r>
            <w:r w:rsidR="00CC2557">
              <w:rPr>
                <w:color w:val="000000"/>
              </w:rPr>
              <w:t> Jeigu teisės aktuose yra nustatyta papildomų įgaliojimų savivaldybei, sprendimų dėl tokių įgaliojimų vykdymo priėmimo iniciatyva, neperžengiant nustatytų įgaliojimų, priklauso savivaldybės tarybai“.</w:t>
            </w:r>
          </w:p>
          <w:p w14:paraId="7026C282" w14:textId="2C995ACD" w:rsidR="001F2BAE" w:rsidRPr="00183C6F" w:rsidRDefault="001F2BAE" w:rsidP="00153AD8">
            <w:r w:rsidRPr="00183C6F">
              <w:t>Lietuvos Respublikos atsinaujinančių išteklių energetikos įstatymo 57 straipsnio dalis numato, kad kiekviena savivaldybė patvirtina ir viešai paskelbia savo 2021–2030 m. atsinaujinančių išteklių energijos naudojimo plėtros veiksmų planą, kuriame įvertinama esama situacija ir nusistatomi atsinaujinančių energijos išteklių naudojimo tikslai ir priemonės šiems tikslams pasiekti.</w:t>
            </w:r>
          </w:p>
          <w:p w14:paraId="0C5B3F53" w14:textId="5CBFBEBA" w:rsidR="0096082F" w:rsidRPr="00183C6F" w:rsidRDefault="0096082F" w:rsidP="00153AD8">
            <w:r w:rsidRPr="00183C6F">
              <w:t>Rokiškio rajono savivaldybės tarybos 2023 m. sausio 27 d. sprendimu Nr. TS-16 patvirtinto Rokiškio rajono savivaldybės atsinaujinančių išteklių energijos naudojimo plėtros veiksmų plano tvirtinimo ir įgyvendinimo priežiūros tvarkos aprašo 9 punktas nustato, kad suderintas AIE planas su Energetikos ministerija teikiamas tvirtinti Savivaldybės tarybai.</w:t>
            </w:r>
          </w:p>
          <w:p w14:paraId="75B32819" w14:textId="16D3AD09" w:rsidR="007A0364" w:rsidRDefault="0096082F" w:rsidP="00153AD8">
            <w:r w:rsidRPr="00183C6F">
              <w:t>Naujų teisinio reguliavimo nuostatų priimti nesiūloma.</w:t>
            </w:r>
          </w:p>
        </w:tc>
      </w:tr>
      <w:tr w:rsidR="007A0364" w14:paraId="377852DD" w14:textId="77777777" w:rsidTr="00153AD8">
        <w:tc>
          <w:tcPr>
            <w:tcW w:w="396" w:type="dxa"/>
          </w:tcPr>
          <w:p w14:paraId="71917A82" w14:textId="77777777" w:rsidR="007A0364" w:rsidRDefault="007A0364" w:rsidP="00153AD8">
            <w:r>
              <w:t>3.</w:t>
            </w:r>
          </w:p>
        </w:tc>
        <w:tc>
          <w:tcPr>
            <w:tcW w:w="2689" w:type="dxa"/>
          </w:tcPr>
          <w:p w14:paraId="7515CF86" w14:textId="77777777" w:rsidR="007A0364" w:rsidRDefault="007A0364" w:rsidP="00153AD8">
            <w:r>
              <w:t>Laukiami rezultatai</w:t>
            </w:r>
          </w:p>
          <w:p w14:paraId="60C74316" w14:textId="77777777" w:rsidR="007A0364" w:rsidRDefault="007A0364" w:rsidP="00153AD8"/>
          <w:p w14:paraId="494864DE" w14:textId="77777777" w:rsidR="007A0364" w:rsidRDefault="007A0364" w:rsidP="00153AD8"/>
          <w:p w14:paraId="06119ABD" w14:textId="77777777" w:rsidR="007A0364" w:rsidRDefault="007A0364" w:rsidP="00153AD8"/>
        </w:tc>
        <w:tc>
          <w:tcPr>
            <w:tcW w:w="6712" w:type="dxa"/>
          </w:tcPr>
          <w:p w14:paraId="6C69F210" w14:textId="0AD32C77" w:rsidR="007A0364" w:rsidRDefault="00964E9D" w:rsidP="00153AD8">
            <w:r>
              <w:t xml:space="preserve">2030 m. </w:t>
            </w:r>
            <w:r w:rsidRPr="00964E9D">
              <w:rPr>
                <w:color w:val="000000"/>
              </w:rPr>
              <w:t>energijos gamybos iš atsinaujinančių išteklių energijos dalis, palyginti su bendruoju galutiniu energijos suvartojimu, sudarytų ne mažiau kaip 50 procentų</w:t>
            </w:r>
            <w:r>
              <w:rPr>
                <w:color w:val="000000"/>
              </w:rPr>
              <w:t>.</w:t>
            </w:r>
          </w:p>
        </w:tc>
      </w:tr>
      <w:tr w:rsidR="007A0364" w14:paraId="297538C0" w14:textId="77777777" w:rsidTr="00153AD8">
        <w:tc>
          <w:tcPr>
            <w:tcW w:w="396" w:type="dxa"/>
          </w:tcPr>
          <w:p w14:paraId="1E0FB64A" w14:textId="77777777" w:rsidR="007A0364" w:rsidRDefault="007A0364" w:rsidP="00153AD8">
            <w:r>
              <w:t xml:space="preserve">4. </w:t>
            </w:r>
          </w:p>
        </w:tc>
        <w:tc>
          <w:tcPr>
            <w:tcW w:w="2689" w:type="dxa"/>
          </w:tcPr>
          <w:p w14:paraId="5BD0EBBB" w14:textId="77777777" w:rsidR="007A0364" w:rsidRDefault="007A0364" w:rsidP="00153AD8">
            <w:r>
              <w:t>Lėšų poreikis ir šaltiniai</w:t>
            </w:r>
          </w:p>
          <w:p w14:paraId="78F03D45" w14:textId="77777777" w:rsidR="007A0364" w:rsidRDefault="007A0364" w:rsidP="00153AD8"/>
          <w:p w14:paraId="3F07BEAC" w14:textId="77777777" w:rsidR="007A0364" w:rsidRDefault="007A0364" w:rsidP="00153AD8"/>
        </w:tc>
        <w:tc>
          <w:tcPr>
            <w:tcW w:w="6712" w:type="dxa"/>
          </w:tcPr>
          <w:p w14:paraId="272AA128" w14:textId="1659DC55" w:rsidR="007A0364" w:rsidRDefault="007A54FF" w:rsidP="00153AD8">
            <w:r>
              <w:rPr>
                <w:color w:val="000000"/>
              </w:rPr>
              <w:t>Savivaldybės biudžeto  ir kitų finansavimo šaltinių lėšos</w:t>
            </w:r>
          </w:p>
        </w:tc>
      </w:tr>
      <w:tr w:rsidR="007A0364" w14:paraId="0DD6DB4E" w14:textId="77777777" w:rsidTr="00153AD8">
        <w:tc>
          <w:tcPr>
            <w:tcW w:w="396" w:type="dxa"/>
          </w:tcPr>
          <w:p w14:paraId="110EE097" w14:textId="77777777" w:rsidR="007A0364" w:rsidRDefault="007A0364" w:rsidP="00153AD8">
            <w:r>
              <w:lastRenderedPageBreak/>
              <w:t xml:space="preserve">5. </w:t>
            </w:r>
          </w:p>
        </w:tc>
        <w:tc>
          <w:tcPr>
            <w:tcW w:w="2689" w:type="dxa"/>
          </w:tcPr>
          <w:p w14:paraId="02CAB53C" w14:textId="77777777" w:rsidR="007A0364" w:rsidRDefault="007A0364" w:rsidP="00153AD8">
            <w:r>
              <w:t>Antikorupcinis sprendimo projekto vertinimas</w:t>
            </w:r>
          </w:p>
        </w:tc>
        <w:tc>
          <w:tcPr>
            <w:tcW w:w="6712" w:type="dxa"/>
          </w:tcPr>
          <w:p w14:paraId="35977100" w14:textId="544C7ACC" w:rsidR="007A0364" w:rsidRPr="002B6005" w:rsidRDefault="00E06A4F" w:rsidP="002B6005">
            <w:pPr>
              <w:jc w:val="both"/>
              <w:rPr>
                <w:b/>
              </w:rPr>
            </w:pPr>
            <w:r>
              <w:t>T</w:t>
            </w:r>
            <w:r w:rsidR="00D0764A">
              <w:t>eisės akte nenumatoma reguliuoti visuomeninių santykių, susijusių su LR korupcijos prevencijos įstatymo 8 str. 1 d. numatytais veiksniais, todėl teisės aktas nevertintinas antikorupciniu požiūriu.</w:t>
            </w:r>
          </w:p>
        </w:tc>
      </w:tr>
      <w:tr w:rsidR="007A0364" w14:paraId="197E51A0" w14:textId="77777777" w:rsidTr="00153AD8">
        <w:tc>
          <w:tcPr>
            <w:tcW w:w="396" w:type="dxa"/>
          </w:tcPr>
          <w:p w14:paraId="06A802B3" w14:textId="77777777" w:rsidR="007A0364" w:rsidRDefault="007A0364" w:rsidP="00153AD8">
            <w:r>
              <w:t xml:space="preserve">6. </w:t>
            </w:r>
          </w:p>
        </w:tc>
        <w:tc>
          <w:tcPr>
            <w:tcW w:w="2689" w:type="dxa"/>
          </w:tcPr>
          <w:p w14:paraId="767C4BD0" w14:textId="77777777" w:rsidR="007A0364" w:rsidRPr="00FA7219" w:rsidRDefault="007A0364" w:rsidP="00153AD8">
            <w:r w:rsidRPr="00FA7219">
              <w:rPr>
                <w:color w:val="000000"/>
                <w:shd w:val="clear" w:color="auto" w:fill="FFFFFF"/>
              </w:rPr>
              <w:t>Kiti sprendimui priimti reikalingi pagrindimai, skaičiavimai ar paaiškinimai</w:t>
            </w:r>
          </w:p>
          <w:p w14:paraId="49C9E4B9" w14:textId="77777777" w:rsidR="007A0364" w:rsidRDefault="007A0364" w:rsidP="00153AD8">
            <w:bookmarkStart w:id="0" w:name="_GoBack"/>
            <w:bookmarkEnd w:id="0"/>
          </w:p>
        </w:tc>
        <w:tc>
          <w:tcPr>
            <w:tcW w:w="6712" w:type="dxa"/>
          </w:tcPr>
          <w:p w14:paraId="6158749B" w14:textId="027932E0" w:rsidR="007A0364" w:rsidRDefault="00D0764A" w:rsidP="00153AD8">
            <w:r>
              <w:t>-</w:t>
            </w:r>
          </w:p>
        </w:tc>
      </w:tr>
      <w:tr w:rsidR="007A0364" w14:paraId="2016B460" w14:textId="77777777" w:rsidTr="00153AD8">
        <w:tc>
          <w:tcPr>
            <w:tcW w:w="396" w:type="dxa"/>
          </w:tcPr>
          <w:p w14:paraId="1E0E2F82" w14:textId="77777777" w:rsidR="007A0364" w:rsidRDefault="007A0364" w:rsidP="00153AD8">
            <w:r>
              <w:t>7.</w:t>
            </w:r>
          </w:p>
        </w:tc>
        <w:tc>
          <w:tcPr>
            <w:tcW w:w="2689" w:type="dxa"/>
          </w:tcPr>
          <w:p w14:paraId="622E8948" w14:textId="4EDA3550" w:rsidR="007A0364" w:rsidRDefault="007A0364" w:rsidP="00153AD8">
            <w:r>
              <w:t>Sprendimo projekto lyginamasis variantas (jeigu teikiamas sprendimo pakeitimo projektas)</w:t>
            </w:r>
          </w:p>
        </w:tc>
        <w:tc>
          <w:tcPr>
            <w:tcW w:w="6712" w:type="dxa"/>
          </w:tcPr>
          <w:p w14:paraId="2E55792E" w14:textId="3DD72A29" w:rsidR="007A0364" w:rsidRDefault="00D0764A" w:rsidP="00153AD8">
            <w:r>
              <w:t>-</w:t>
            </w:r>
          </w:p>
        </w:tc>
      </w:tr>
    </w:tbl>
    <w:p w14:paraId="22129879" w14:textId="77777777" w:rsidR="007A0364" w:rsidRDefault="007A0364" w:rsidP="007A0364"/>
    <w:p w14:paraId="3E702C61" w14:textId="77777777" w:rsidR="007A0364" w:rsidRDefault="007A0364" w:rsidP="007A0364"/>
    <w:p w14:paraId="70635795" w14:textId="77777777" w:rsidR="007A0364" w:rsidRDefault="007A0364" w:rsidP="007A0364"/>
    <w:p w14:paraId="2E23E0DF" w14:textId="77777777" w:rsidR="007A0364" w:rsidRDefault="007A0364" w:rsidP="007A0364"/>
    <w:p w14:paraId="31769AA9" w14:textId="77777777" w:rsidR="007A0364" w:rsidRDefault="007A0364" w:rsidP="007A0364"/>
    <w:p w14:paraId="2E182275" w14:textId="77777777" w:rsidR="007A0364" w:rsidRDefault="007A0364" w:rsidP="007A0364"/>
    <w:p w14:paraId="6EEEACE8" w14:textId="77777777" w:rsidR="007A0364" w:rsidRDefault="007A0364" w:rsidP="007A0364"/>
    <w:p w14:paraId="556C2848" w14:textId="77777777" w:rsidR="007A0364" w:rsidRDefault="007A0364" w:rsidP="007A0364"/>
    <w:p w14:paraId="3152307E" w14:textId="77777777" w:rsidR="007A0364" w:rsidRDefault="007A0364" w:rsidP="007A0364"/>
    <w:p w14:paraId="391B1F8D" w14:textId="77777777" w:rsidR="007A0364" w:rsidRDefault="007A0364" w:rsidP="007A0364"/>
    <w:p w14:paraId="60962C87" w14:textId="77777777" w:rsidR="007A0364" w:rsidRDefault="007A0364" w:rsidP="007A0364"/>
    <w:p w14:paraId="7C371BBE" w14:textId="77777777" w:rsidR="007A0364" w:rsidRDefault="007A0364" w:rsidP="007A0364"/>
    <w:p w14:paraId="69304D05" w14:textId="77777777" w:rsidR="007A0364" w:rsidRDefault="007A0364" w:rsidP="007A0364"/>
    <w:p w14:paraId="7D07A289" w14:textId="77777777" w:rsidR="007A0364" w:rsidRDefault="007A0364" w:rsidP="007A0364"/>
    <w:p w14:paraId="28F36D4A" w14:textId="77777777" w:rsidR="007A0364" w:rsidRDefault="007A0364" w:rsidP="007A0364"/>
    <w:p w14:paraId="1DB46BC1" w14:textId="77777777" w:rsidR="007A0364" w:rsidRDefault="007A0364" w:rsidP="007A0364"/>
    <w:p w14:paraId="2D96839C" w14:textId="77777777" w:rsidR="007A0364" w:rsidRDefault="007A0364" w:rsidP="007A0364"/>
    <w:p w14:paraId="0243CFDE" w14:textId="77777777" w:rsidR="007A0364" w:rsidRDefault="007A0364" w:rsidP="007A0364"/>
    <w:p w14:paraId="7E8A231A" w14:textId="77777777" w:rsidR="007A0364" w:rsidRDefault="007A0364" w:rsidP="007A0364"/>
    <w:p w14:paraId="1471AA24" w14:textId="77777777" w:rsidR="007A0364" w:rsidRDefault="007A0364" w:rsidP="007A0364"/>
    <w:p w14:paraId="6798DDB3" w14:textId="77777777" w:rsidR="007A0364" w:rsidRDefault="007A0364" w:rsidP="007A0364"/>
    <w:p w14:paraId="6E7E05D3" w14:textId="77777777" w:rsidR="007A0364" w:rsidRDefault="007A0364" w:rsidP="007A0364"/>
    <w:p w14:paraId="73B25BC5" w14:textId="77777777" w:rsidR="007A0364" w:rsidRDefault="007A0364" w:rsidP="007A0364"/>
    <w:p w14:paraId="1C7798F8" w14:textId="77777777" w:rsidR="007A0364" w:rsidRDefault="007A0364" w:rsidP="007A0364"/>
    <w:sectPr w:rsidR="007A0364" w:rsidSect="00E06A4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5239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134B2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4C063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B822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1C33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82B3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CC2B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C840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80E2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B6BB18"/>
    <w:lvl w:ilvl="0">
      <w:start w:val="1"/>
      <w:numFmt w:val="bullet"/>
      <w:lvlText w:val=""/>
      <w:lvlJc w:val="left"/>
      <w:pPr>
        <w:tabs>
          <w:tab w:val="num" w:pos="360"/>
        </w:tabs>
        <w:ind w:left="360" w:hanging="360"/>
      </w:pPr>
      <w:rPr>
        <w:rFonts w:ascii="Symbol" w:hAnsi="Symbol" w:hint="default"/>
      </w:rPr>
    </w:lvl>
  </w:abstractNum>
  <w:abstractNum w:abstractNumId="10">
    <w:nsid w:val="0A90794A"/>
    <w:multiLevelType w:val="hybridMultilevel"/>
    <w:tmpl w:val="C7B27F0C"/>
    <w:lvl w:ilvl="0" w:tplc="46580E10">
      <w:start w:val="4"/>
      <w:numFmt w:val="decimal"/>
      <w:lvlText w:val="%1."/>
      <w:lvlJc w:val="left"/>
      <w:pPr>
        <w:ind w:left="311" w:hanging="360"/>
      </w:pPr>
      <w:rPr>
        <w:rFonts w:cs="Times New Roman" w:hint="default"/>
      </w:rPr>
    </w:lvl>
    <w:lvl w:ilvl="1" w:tplc="04270019" w:tentative="1">
      <w:start w:val="1"/>
      <w:numFmt w:val="lowerLetter"/>
      <w:lvlText w:val="%2."/>
      <w:lvlJc w:val="left"/>
      <w:pPr>
        <w:ind w:left="1031" w:hanging="360"/>
      </w:pPr>
      <w:rPr>
        <w:rFonts w:cs="Times New Roman"/>
      </w:rPr>
    </w:lvl>
    <w:lvl w:ilvl="2" w:tplc="0427001B" w:tentative="1">
      <w:start w:val="1"/>
      <w:numFmt w:val="lowerRoman"/>
      <w:lvlText w:val="%3."/>
      <w:lvlJc w:val="right"/>
      <w:pPr>
        <w:ind w:left="1751" w:hanging="180"/>
      </w:pPr>
      <w:rPr>
        <w:rFonts w:cs="Times New Roman"/>
      </w:rPr>
    </w:lvl>
    <w:lvl w:ilvl="3" w:tplc="0427000F" w:tentative="1">
      <w:start w:val="1"/>
      <w:numFmt w:val="decimal"/>
      <w:lvlText w:val="%4."/>
      <w:lvlJc w:val="left"/>
      <w:pPr>
        <w:ind w:left="2471" w:hanging="360"/>
      </w:pPr>
      <w:rPr>
        <w:rFonts w:cs="Times New Roman"/>
      </w:rPr>
    </w:lvl>
    <w:lvl w:ilvl="4" w:tplc="04270019" w:tentative="1">
      <w:start w:val="1"/>
      <w:numFmt w:val="lowerLetter"/>
      <w:lvlText w:val="%5."/>
      <w:lvlJc w:val="left"/>
      <w:pPr>
        <w:ind w:left="3191" w:hanging="360"/>
      </w:pPr>
      <w:rPr>
        <w:rFonts w:cs="Times New Roman"/>
      </w:rPr>
    </w:lvl>
    <w:lvl w:ilvl="5" w:tplc="0427001B" w:tentative="1">
      <w:start w:val="1"/>
      <w:numFmt w:val="lowerRoman"/>
      <w:lvlText w:val="%6."/>
      <w:lvlJc w:val="right"/>
      <w:pPr>
        <w:ind w:left="3911" w:hanging="180"/>
      </w:pPr>
      <w:rPr>
        <w:rFonts w:cs="Times New Roman"/>
      </w:rPr>
    </w:lvl>
    <w:lvl w:ilvl="6" w:tplc="0427000F" w:tentative="1">
      <w:start w:val="1"/>
      <w:numFmt w:val="decimal"/>
      <w:lvlText w:val="%7."/>
      <w:lvlJc w:val="left"/>
      <w:pPr>
        <w:ind w:left="4631" w:hanging="360"/>
      </w:pPr>
      <w:rPr>
        <w:rFonts w:cs="Times New Roman"/>
      </w:rPr>
    </w:lvl>
    <w:lvl w:ilvl="7" w:tplc="04270019" w:tentative="1">
      <w:start w:val="1"/>
      <w:numFmt w:val="lowerLetter"/>
      <w:lvlText w:val="%8."/>
      <w:lvlJc w:val="left"/>
      <w:pPr>
        <w:ind w:left="5351" w:hanging="360"/>
      </w:pPr>
      <w:rPr>
        <w:rFonts w:cs="Times New Roman"/>
      </w:rPr>
    </w:lvl>
    <w:lvl w:ilvl="8" w:tplc="0427001B" w:tentative="1">
      <w:start w:val="1"/>
      <w:numFmt w:val="lowerRoman"/>
      <w:lvlText w:val="%9."/>
      <w:lvlJc w:val="right"/>
      <w:pPr>
        <w:ind w:left="6071" w:hanging="180"/>
      </w:pPr>
      <w:rPr>
        <w:rFonts w:cs="Times New Roman"/>
      </w:rPr>
    </w:lvl>
  </w:abstractNum>
  <w:abstractNum w:abstractNumId="11">
    <w:nsid w:val="24352CC2"/>
    <w:multiLevelType w:val="hybridMultilevel"/>
    <w:tmpl w:val="8D64D0B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8BF2AB3"/>
    <w:multiLevelType w:val="hybridMultilevel"/>
    <w:tmpl w:val="F65609A2"/>
    <w:lvl w:ilvl="0" w:tplc="F8403262">
      <w:start w:val="1"/>
      <w:numFmt w:val="decimal"/>
      <w:lvlText w:val="%1."/>
      <w:lvlJc w:val="left"/>
      <w:pPr>
        <w:ind w:left="600" w:hanging="360"/>
      </w:pPr>
      <w:rPr>
        <w:rFonts w:cs="Times New Roman" w:hint="default"/>
        <w:b/>
      </w:rPr>
    </w:lvl>
    <w:lvl w:ilvl="1" w:tplc="04270019" w:tentative="1">
      <w:start w:val="1"/>
      <w:numFmt w:val="lowerLetter"/>
      <w:lvlText w:val="%2."/>
      <w:lvlJc w:val="left"/>
      <w:pPr>
        <w:ind w:left="1320" w:hanging="360"/>
      </w:pPr>
      <w:rPr>
        <w:rFonts w:cs="Times New Roman"/>
      </w:rPr>
    </w:lvl>
    <w:lvl w:ilvl="2" w:tplc="0427001B" w:tentative="1">
      <w:start w:val="1"/>
      <w:numFmt w:val="lowerRoman"/>
      <w:lvlText w:val="%3."/>
      <w:lvlJc w:val="right"/>
      <w:pPr>
        <w:ind w:left="2040" w:hanging="180"/>
      </w:pPr>
      <w:rPr>
        <w:rFonts w:cs="Times New Roman"/>
      </w:rPr>
    </w:lvl>
    <w:lvl w:ilvl="3" w:tplc="0427000F" w:tentative="1">
      <w:start w:val="1"/>
      <w:numFmt w:val="decimal"/>
      <w:lvlText w:val="%4."/>
      <w:lvlJc w:val="left"/>
      <w:pPr>
        <w:ind w:left="2760" w:hanging="360"/>
      </w:pPr>
      <w:rPr>
        <w:rFonts w:cs="Times New Roman"/>
      </w:rPr>
    </w:lvl>
    <w:lvl w:ilvl="4" w:tplc="04270019" w:tentative="1">
      <w:start w:val="1"/>
      <w:numFmt w:val="lowerLetter"/>
      <w:lvlText w:val="%5."/>
      <w:lvlJc w:val="left"/>
      <w:pPr>
        <w:ind w:left="3480" w:hanging="360"/>
      </w:pPr>
      <w:rPr>
        <w:rFonts w:cs="Times New Roman"/>
      </w:rPr>
    </w:lvl>
    <w:lvl w:ilvl="5" w:tplc="0427001B" w:tentative="1">
      <w:start w:val="1"/>
      <w:numFmt w:val="lowerRoman"/>
      <w:lvlText w:val="%6."/>
      <w:lvlJc w:val="right"/>
      <w:pPr>
        <w:ind w:left="4200" w:hanging="180"/>
      </w:pPr>
      <w:rPr>
        <w:rFonts w:cs="Times New Roman"/>
      </w:rPr>
    </w:lvl>
    <w:lvl w:ilvl="6" w:tplc="0427000F" w:tentative="1">
      <w:start w:val="1"/>
      <w:numFmt w:val="decimal"/>
      <w:lvlText w:val="%7."/>
      <w:lvlJc w:val="left"/>
      <w:pPr>
        <w:ind w:left="4920" w:hanging="360"/>
      </w:pPr>
      <w:rPr>
        <w:rFonts w:cs="Times New Roman"/>
      </w:rPr>
    </w:lvl>
    <w:lvl w:ilvl="7" w:tplc="04270019" w:tentative="1">
      <w:start w:val="1"/>
      <w:numFmt w:val="lowerLetter"/>
      <w:lvlText w:val="%8."/>
      <w:lvlJc w:val="left"/>
      <w:pPr>
        <w:ind w:left="5640" w:hanging="360"/>
      </w:pPr>
      <w:rPr>
        <w:rFonts w:cs="Times New Roman"/>
      </w:rPr>
    </w:lvl>
    <w:lvl w:ilvl="8" w:tplc="0427001B" w:tentative="1">
      <w:start w:val="1"/>
      <w:numFmt w:val="lowerRoman"/>
      <w:lvlText w:val="%9."/>
      <w:lvlJc w:val="right"/>
      <w:pPr>
        <w:ind w:left="6360" w:hanging="180"/>
      </w:pPr>
      <w:rPr>
        <w:rFonts w:cs="Times New Roman"/>
      </w:rPr>
    </w:lvl>
  </w:abstractNum>
  <w:abstractNum w:abstractNumId="13">
    <w:nsid w:val="42A208B8"/>
    <w:multiLevelType w:val="multilevel"/>
    <w:tmpl w:val="14542136"/>
    <w:lvl w:ilvl="0">
      <w:start w:val="1"/>
      <w:numFmt w:val="upperRoman"/>
      <w:lvlText w:val="%1."/>
      <w:lvlJc w:val="left"/>
      <w:pPr>
        <w:ind w:left="1080" w:hanging="72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nsid w:val="5090692C"/>
    <w:multiLevelType w:val="hybridMultilevel"/>
    <w:tmpl w:val="3454C3E0"/>
    <w:lvl w:ilvl="0" w:tplc="0FE6602E">
      <w:start w:val="18"/>
      <w:numFmt w:val="upperLetter"/>
      <w:lvlText w:val="%1."/>
      <w:lvlJc w:val="left"/>
      <w:pPr>
        <w:ind w:left="744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5">
    <w:nsid w:val="79741850"/>
    <w:multiLevelType w:val="hybridMultilevel"/>
    <w:tmpl w:val="17D46A66"/>
    <w:lvl w:ilvl="0" w:tplc="24C4B8D4">
      <w:start w:val="1"/>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num w:numId="1">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E3"/>
    <w:rsid w:val="000017B6"/>
    <w:rsid w:val="000126CF"/>
    <w:rsid w:val="00012AD3"/>
    <w:rsid w:val="0001635F"/>
    <w:rsid w:val="0003081D"/>
    <w:rsid w:val="00043F02"/>
    <w:rsid w:val="00046F59"/>
    <w:rsid w:val="00050075"/>
    <w:rsid w:val="00055CE9"/>
    <w:rsid w:val="00060FD4"/>
    <w:rsid w:val="00061ADD"/>
    <w:rsid w:val="0006288D"/>
    <w:rsid w:val="00075DB6"/>
    <w:rsid w:val="00093DA8"/>
    <w:rsid w:val="000A161D"/>
    <w:rsid w:val="000A4122"/>
    <w:rsid w:val="000B1382"/>
    <w:rsid w:val="000B2603"/>
    <w:rsid w:val="000C3AAB"/>
    <w:rsid w:val="000D2811"/>
    <w:rsid w:val="000D58CA"/>
    <w:rsid w:val="000E02A9"/>
    <w:rsid w:val="000E0984"/>
    <w:rsid w:val="000E0AEE"/>
    <w:rsid w:val="000E1613"/>
    <w:rsid w:val="000F3A17"/>
    <w:rsid w:val="000F4E9B"/>
    <w:rsid w:val="000F6853"/>
    <w:rsid w:val="00100EC1"/>
    <w:rsid w:val="00110ABD"/>
    <w:rsid w:val="00120FCA"/>
    <w:rsid w:val="0012484F"/>
    <w:rsid w:val="00125FA4"/>
    <w:rsid w:val="00126C1F"/>
    <w:rsid w:val="001305AC"/>
    <w:rsid w:val="00132189"/>
    <w:rsid w:val="001362FE"/>
    <w:rsid w:val="00141A10"/>
    <w:rsid w:val="001425A9"/>
    <w:rsid w:val="00150AE3"/>
    <w:rsid w:val="0016211B"/>
    <w:rsid w:val="001631B1"/>
    <w:rsid w:val="00165DB5"/>
    <w:rsid w:val="001711A2"/>
    <w:rsid w:val="00171A2B"/>
    <w:rsid w:val="00181A3E"/>
    <w:rsid w:val="00183C6F"/>
    <w:rsid w:val="00190B20"/>
    <w:rsid w:val="0019215D"/>
    <w:rsid w:val="00192C7B"/>
    <w:rsid w:val="00194795"/>
    <w:rsid w:val="001A2596"/>
    <w:rsid w:val="001A27F7"/>
    <w:rsid w:val="001A44BF"/>
    <w:rsid w:val="001B0FBE"/>
    <w:rsid w:val="001B1976"/>
    <w:rsid w:val="001B47B2"/>
    <w:rsid w:val="001C7762"/>
    <w:rsid w:val="001D0AD6"/>
    <w:rsid w:val="001D1E58"/>
    <w:rsid w:val="001D78EC"/>
    <w:rsid w:val="001E10C0"/>
    <w:rsid w:val="001E1455"/>
    <w:rsid w:val="001E1E3C"/>
    <w:rsid w:val="001F1094"/>
    <w:rsid w:val="001F1461"/>
    <w:rsid w:val="001F2BAE"/>
    <w:rsid w:val="001F2FD5"/>
    <w:rsid w:val="001F7E1E"/>
    <w:rsid w:val="002130E9"/>
    <w:rsid w:val="0021611F"/>
    <w:rsid w:val="00217A6B"/>
    <w:rsid w:val="0022358E"/>
    <w:rsid w:val="00226CEC"/>
    <w:rsid w:val="00236D89"/>
    <w:rsid w:val="00243EBB"/>
    <w:rsid w:val="00244933"/>
    <w:rsid w:val="00244E90"/>
    <w:rsid w:val="002559E4"/>
    <w:rsid w:val="00257653"/>
    <w:rsid w:val="00262290"/>
    <w:rsid w:val="002651E1"/>
    <w:rsid w:val="00265973"/>
    <w:rsid w:val="002659F1"/>
    <w:rsid w:val="00292E6E"/>
    <w:rsid w:val="00293CAE"/>
    <w:rsid w:val="002A0041"/>
    <w:rsid w:val="002B2C7D"/>
    <w:rsid w:val="002B5098"/>
    <w:rsid w:val="002B6005"/>
    <w:rsid w:val="002B609E"/>
    <w:rsid w:val="002C4105"/>
    <w:rsid w:val="002C54AD"/>
    <w:rsid w:val="002E6DC2"/>
    <w:rsid w:val="002E7AE3"/>
    <w:rsid w:val="002F191D"/>
    <w:rsid w:val="00301F7D"/>
    <w:rsid w:val="00302E68"/>
    <w:rsid w:val="003122A3"/>
    <w:rsid w:val="00316478"/>
    <w:rsid w:val="00320009"/>
    <w:rsid w:val="00331052"/>
    <w:rsid w:val="00335A69"/>
    <w:rsid w:val="00335B91"/>
    <w:rsid w:val="003505A9"/>
    <w:rsid w:val="0035101E"/>
    <w:rsid w:val="003532D9"/>
    <w:rsid w:val="00353AB8"/>
    <w:rsid w:val="003550E2"/>
    <w:rsid w:val="003553B6"/>
    <w:rsid w:val="00355719"/>
    <w:rsid w:val="003575A7"/>
    <w:rsid w:val="00366E5E"/>
    <w:rsid w:val="00367A2A"/>
    <w:rsid w:val="00367FC5"/>
    <w:rsid w:val="00374435"/>
    <w:rsid w:val="00375B22"/>
    <w:rsid w:val="003826AA"/>
    <w:rsid w:val="003B55B4"/>
    <w:rsid w:val="003D14C8"/>
    <w:rsid w:val="003D7DE7"/>
    <w:rsid w:val="003E1C30"/>
    <w:rsid w:val="003F33E7"/>
    <w:rsid w:val="003F7A46"/>
    <w:rsid w:val="004072C4"/>
    <w:rsid w:val="0041024E"/>
    <w:rsid w:val="00412050"/>
    <w:rsid w:val="004151EF"/>
    <w:rsid w:val="00420805"/>
    <w:rsid w:val="004244FB"/>
    <w:rsid w:val="00427DE0"/>
    <w:rsid w:val="0043152D"/>
    <w:rsid w:val="004319BE"/>
    <w:rsid w:val="00434022"/>
    <w:rsid w:val="00440D18"/>
    <w:rsid w:val="0045154B"/>
    <w:rsid w:val="00455345"/>
    <w:rsid w:val="00455925"/>
    <w:rsid w:val="00456F90"/>
    <w:rsid w:val="004635C3"/>
    <w:rsid w:val="004653F7"/>
    <w:rsid w:val="00466A82"/>
    <w:rsid w:val="00472CC4"/>
    <w:rsid w:val="00473A1F"/>
    <w:rsid w:val="00492E6A"/>
    <w:rsid w:val="004A20C6"/>
    <w:rsid w:val="004A319E"/>
    <w:rsid w:val="004A326C"/>
    <w:rsid w:val="004A43EE"/>
    <w:rsid w:val="004A5D55"/>
    <w:rsid w:val="004A6068"/>
    <w:rsid w:val="004A6639"/>
    <w:rsid w:val="004B092D"/>
    <w:rsid w:val="004B22DD"/>
    <w:rsid w:val="004D2AF1"/>
    <w:rsid w:val="004D459C"/>
    <w:rsid w:val="004E18D6"/>
    <w:rsid w:val="004E228E"/>
    <w:rsid w:val="004E3204"/>
    <w:rsid w:val="004E3C2C"/>
    <w:rsid w:val="004E6B5C"/>
    <w:rsid w:val="004F0426"/>
    <w:rsid w:val="004F303C"/>
    <w:rsid w:val="00505E6B"/>
    <w:rsid w:val="005066C1"/>
    <w:rsid w:val="005130DA"/>
    <w:rsid w:val="005140E7"/>
    <w:rsid w:val="00530539"/>
    <w:rsid w:val="00532216"/>
    <w:rsid w:val="005401B0"/>
    <w:rsid w:val="00555A28"/>
    <w:rsid w:val="005564F9"/>
    <w:rsid w:val="00557B69"/>
    <w:rsid w:val="005652D4"/>
    <w:rsid w:val="00567DF9"/>
    <w:rsid w:val="00572D10"/>
    <w:rsid w:val="00573621"/>
    <w:rsid w:val="00576FE3"/>
    <w:rsid w:val="00586C37"/>
    <w:rsid w:val="005873DB"/>
    <w:rsid w:val="0059266A"/>
    <w:rsid w:val="005B0859"/>
    <w:rsid w:val="005B23FD"/>
    <w:rsid w:val="005B5095"/>
    <w:rsid w:val="005C2292"/>
    <w:rsid w:val="005C5239"/>
    <w:rsid w:val="005D451F"/>
    <w:rsid w:val="005E1BDC"/>
    <w:rsid w:val="005E20B1"/>
    <w:rsid w:val="005E2221"/>
    <w:rsid w:val="005E2343"/>
    <w:rsid w:val="005E3E29"/>
    <w:rsid w:val="005E697A"/>
    <w:rsid w:val="00603359"/>
    <w:rsid w:val="00603566"/>
    <w:rsid w:val="00613DB1"/>
    <w:rsid w:val="00627AD7"/>
    <w:rsid w:val="006338AA"/>
    <w:rsid w:val="00634A52"/>
    <w:rsid w:val="00647CE6"/>
    <w:rsid w:val="006527A8"/>
    <w:rsid w:val="00655407"/>
    <w:rsid w:val="00655AF1"/>
    <w:rsid w:val="00657AFA"/>
    <w:rsid w:val="0066048A"/>
    <w:rsid w:val="00661AFE"/>
    <w:rsid w:val="006679C7"/>
    <w:rsid w:val="00670C8A"/>
    <w:rsid w:val="00674FC8"/>
    <w:rsid w:val="00676544"/>
    <w:rsid w:val="006803A4"/>
    <w:rsid w:val="00681350"/>
    <w:rsid w:val="00685D16"/>
    <w:rsid w:val="00687360"/>
    <w:rsid w:val="00687E64"/>
    <w:rsid w:val="00696F86"/>
    <w:rsid w:val="006A7DE4"/>
    <w:rsid w:val="006B3901"/>
    <w:rsid w:val="006C71CB"/>
    <w:rsid w:val="006D1050"/>
    <w:rsid w:val="006D3F17"/>
    <w:rsid w:val="006E02F1"/>
    <w:rsid w:val="006F0C8F"/>
    <w:rsid w:val="006F1213"/>
    <w:rsid w:val="006F3B5A"/>
    <w:rsid w:val="00704447"/>
    <w:rsid w:val="0071408E"/>
    <w:rsid w:val="007144A2"/>
    <w:rsid w:val="00725797"/>
    <w:rsid w:val="00734787"/>
    <w:rsid w:val="00736B3C"/>
    <w:rsid w:val="00737CD5"/>
    <w:rsid w:val="00741A6B"/>
    <w:rsid w:val="00746113"/>
    <w:rsid w:val="00751F9E"/>
    <w:rsid w:val="00754017"/>
    <w:rsid w:val="00756803"/>
    <w:rsid w:val="00761674"/>
    <w:rsid w:val="00765A1E"/>
    <w:rsid w:val="0077038E"/>
    <w:rsid w:val="00780E4F"/>
    <w:rsid w:val="00796A36"/>
    <w:rsid w:val="007A0364"/>
    <w:rsid w:val="007A1558"/>
    <w:rsid w:val="007A4EA6"/>
    <w:rsid w:val="007A54FF"/>
    <w:rsid w:val="007A7472"/>
    <w:rsid w:val="007A7C65"/>
    <w:rsid w:val="007B0D53"/>
    <w:rsid w:val="007B197A"/>
    <w:rsid w:val="007B43C8"/>
    <w:rsid w:val="007B45C9"/>
    <w:rsid w:val="007C2D72"/>
    <w:rsid w:val="007D043E"/>
    <w:rsid w:val="007D3342"/>
    <w:rsid w:val="007E07EB"/>
    <w:rsid w:val="007E4433"/>
    <w:rsid w:val="007E61B5"/>
    <w:rsid w:val="007F5EEA"/>
    <w:rsid w:val="00812FFB"/>
    <w:rsid w:val="00816E91"/>
    <w:rsid w:val="00820D36"/>
    <w:rsid w:val="008222A1"/>
    <w:rsid w:val="00822A9F"/>
    <w:rsid w:val="00822AF1"/>
    <w:rsid w:val="008255CE"/>
    <w:rsid w:val="00836C01"/>
    <w:rsid w:val="008405D6"/>
    <w:rsid w:val="008521EF"/>
    <w:rsid w:val="008547C5"/>
    <w:rsid w:val="008548F7"/>
    <w:rsid w:val="00855BDB"/>
    <w:rsid w:val="00857BC1"/>
    <w:rsid w:val="00857E68"/>
    <w:rsid w:val="00867AB6"/>
    <w:rsid w:val="00872932"/>
    <w:rsid w:val="008737A6"/>
    <w:rsid w:val="008807C2"/>
    <w:rsid w:val="00882CD2"/>
    <w:rsid w:val="00893C54"/>
    <w:rsid w:val="008A1458"/>
    <w:rsid w:val="008A2634"/>
    <w:rsid w:val="008B1A7C"/>
    <w:rsid w:val="008B43F1"/>
    <w:rsid w:val="008C66F4"/>
    <w:rsid w:val="008D29DD"/>
    <w:rsid w:val="008D7A7A"/>
    <w:rsid w:val="008E029C"/>
    <w:rsid w:val="008E1623"/>
    <w:rsid w:val="008E1647"/>
    <w:rsid w:val="008E47D4"/>
    <w:rsid w:val="008F5F35"/>
    <w:rsid w:val="00902C85"/>
    <w:rsid w:val="0091258C"/>
    <w:rsid w:val="0092110C"/>
    <w:rsid w:val="00923FD5"/>
    <w:rsid w:val="00924EF9"/>
    <w:rsid w:val="009313E2"/>
    <w:rsid w:val="00936039"/>
    <w:rsid w:val="00943374"/>
    <w:rsid w:val="00943BBD"/>
    <w:rsid w:val="00947DE1"/>
    <w:rsid w:val="00953C11"/>
    <w:rsid w:val="009562B4"/>
    <w:rsid w:val="00957D4C"/>
    <w:rsid w:val="0096082F"/>
    <w:rsid w:val="00962A6E"/>
    <w:rsid w:val="00964E9D"/>
    <w:rsid w:val="00967C4A"/>
    <w:rsid w:val="009718F7"/>
    <w:rsid w:val="00984E91"/>
    <w:rsid w:val="009862B0"/>
    <w:rsid w:val="00986952"/>
    <w:rsid w:val="00986BE5"/>
    <w:rsid w:val="00987311"/>
    <w:rsid w:val="00990532"/>
    <w:rsid w:val="00994271"/>
    <w:rsid w:val="009968D4"/>
    <w:rsid w:val="009A718F"/>
    <w:rsid w:val="009B22F5"/>
    <w:rsid w:val="009C2472"/>
    <w:rsid w:val="009C24D0"/>
    <w:rsid w:val="009C6908"/>
    <w:rsid w:val="009D0C8F"/>
    <w:rsid w:val="009D45A9"/>
    <w:rsid w:val="009D7D44"/>
    <w:rsid w:val="009E3F6B"/>
    <w:rsid w:val="009E4B1E"/>
    <w:rsid w:val="009E7420"/>
    <w:rsid w:val="009F1050"/>
    <w:rsid w:val="009F4A0C"/>
    <w:rsid w:val="009F5914"/>
    <w:rsid w:val="009F6BAB"/>
    <w:rsid w:val="00A06FEA"/>
    <w:rsid w:val="00A125A1"/>
    <w:rsid w:val="00A12EDD"/>
    <w:rsid w:val="00A31FDF"/>
    <w:rsid w:val="00A34AE0"/>
    <w:rsid w:val="00A62B01"/>
    <w:rsid w:val="00A71BD6"/>
    <w:rsid w:val="00A740CA"/>
    <w:rsid w:val="00A92855"/>
    <w:rsid w:val="00AB1D1E"/>
    <w:rsid w:val="00AB6B06"/>
    <w:rsid w:val="00AB7625"/>
    <w:rsid w:val="00AB7C50"/>
    <w:rsid w:val="00AD408C"/>
    <w:rsid w:val="00AE2B96"/>
    <w:rsid w:val="00AE4E4D"/>
    <w:rsid w:val="00AE6899"/>
    <w:rsid w:val="00AF5ACF"/>
    <w:rsid w:val="00B01483"/>
    <w:rsid w:val="00B106BF"/>
    <w:rsid w:val="00B12461"/>
    <w:rsid w:val="00B20A17"/>
    <w:rsid w:val="00B20D2D"/>
    <w:rsid w:val="00B232F0"/>
    <w:rsid w:val="00B34906"/>
    <w:rsid w:val="00B42158"/>
    <w:rsid w:val="00B44763"/>
    <w:rsid w:val="00B531C2"/>
    <w:rsid w:val="00B54B96"/>
    <w:rsid w:val="00B55FD4"/>
    <w:rsid w:val="00B572FD"/>
    <w:rsid w:val="00B60641"/>
    <w:rsid w:val="00B61061"/>
    <w:rsid w:val="00B632E1"/>
    <w:rsid w:val="00B66EC1"/>
    <w:rsid w:val="00B7118A"/>
    <w:rsid w:val="00B83D7C"/>
    <w:rsid w:val="00B875C8"/>
    <w:rsid w:val="00B949BA"/>
    <w:rsid w:val="00B95208"/>
    <w:rsid w:val="00B95255"/>
    <w:rsid w:val="00B96C0F"/>
    <w:rsid w:val="00BA297B"/>
    <w:rsid w:val="00BB0325"/>
    <w:rsid w:val="00BB154F"/>
    <w:rsid w:val="00BB59C4"/>
    <w:rsid w:val="00BC1495"/>
    <w:rsid w:val="00BC4C19"/>
    <w:rsid w:val="00BC598A"/>
    <w:rsid w:val="00BC646D"/>
    <w:rsid w:val="00BD3394"/>
    <w:rsid w:val="00BD608B"/>
    <w:rsid w:val="00BD6AA6"/>
    <w:rsid w:val="00BD7A54"/>
    <w:rsid w:val="00BE7B8C"/>
    <w:rsid w:val="00BF78AE"/>
    <w:rsid w:val="00BF7E80"/>
    <w:rsid w:val="00C05547"/>
    <w:rsid w:val="00C138BE"/>
    <w:rsid w:val="00C177D1"/>
    <w:rsid w:val="00C2471B"/>
    <w:rsid w:val="00C2664D"/>
    <w:rsid w:val="00C418BE"/>
    <w:rsid w:val="00C47DE8"/>
    <w:rsid w:val="00C51343"/>
    <w:rsid w:val="00C52046"/>
    <w:rsid w:val="00C57968"/>
    <w:rsid w:val="00C639A7"/>
    <w:rsid w:val="00C63DD2"/>
    <w:rsid w:val="00C72906"/>
    <w:rsid w:val="00C7631D"/>
    <w:rsid w:val="00C7675F"/>
    <w:rsid w:val="00C8376D"/>
    <w:rsid w:val="00C87BF7"/>
    <w:rsid w:val="00CA39D4"/>
    <w:rsid w:val="00CA7D60"/>
    <w:rsid w:val="00CB0552"/>
    <w:rsid w:val="00CB1F7F"/>
    <w:rsid w:val="00CC088A"/>
    <w:rsid w:val="00CC2557"/>
    <w:rsid w:val="00CC4F06"/>
    <w:rsid w:val="00CC5D1A"/>
    <w:rsid w:val="00CD632A"/>
    <w:rsid w:val="00CD67BA"/>
    <w:rsid w:val="00CE6DF7"/>
    <w:rsid w:val="00D02EC3"/>
    <w:rsid w:val="00D0764A"/>
    <w:rsid w:val="00D12FFA"/>
    <w:rsid w:val="00D21B77"/>
    <w:rsid w:val="00D24C36"/>
    <w:rsid w:val="00D259F8"/>
    <w:rsid w:val="00D30695"/>
    <w:rsid w:val="00D30DA6"/>
    <w:rsid w:val="00D341FE"/>
    <w:rsid w:val="00D42F16"/>
    <w:rsid w:val="00D43EE8"/>
    <w:rsid w:val="00D44E68"/>
    <w:rsid w:val="00D45FD2"/>
    <w:rsid w:val="00D60A6E"/>
    <w:rsid w:val="00D661CA"/>
    <w:rsid w:val="00D73117"/>
    <w:rsid w:val="00D74466"/>
    <w:rsid w:val="00D74A33"/>
    <w:rsid w:val="00D803D3"/>
    <w:rsid w:val="00D84CBB"/>
    <w:rsid w:val="00D90C9F"/>
    <w:rsid w:val="00D911DA"/>
    <w:rsid w:val="00D93167"/>
    <w:rsid w:val="00D96DBC"/>
    <w:rsid w:val="00D97FC4"/>
    <w:rsid w:val="00DC3081"/>
    <w:rsid w:val="00DC4312"/>
    <w:rsid w:val="00DC4B35"/>
    <w:rsid w:val="00DC6BB3"/>
    <w:rsid w:val="00DC7A54"/>
    <w:rsid w:val="00DE0362"/>
    <w:rsid w:val="00DE3807"/>
    <w:rsid w:val="00DF7ECB"/>
    <w:rsid w:val="00E00CA3"/>
    <w:rsid w:val="00E03FB2"/>
    <w:rsid w:val="00E061A2"/>
    <w:rsid w:val="00E06A4F"/>
    <w:rsid w:val="00E10759"/>
    <w:rsid w:val="00E14F4E"/>
    <w:rsid w:val="00E15700"/>
    <w:rsid w:val="00E16238"/>
    <w:rsid w:val="00E2146C"/>
    <w:rsid w:val="00E31183"/>
    <w:rsid w:val="00E37F0E"/>
    <w:rsid w:val="00E44061"/>
    <w:rsid w:val="00E440B2"/>
    <w:rsid w:val="00E50E78"/>
    <w:rsid w:val="00E76687"/>
    <w:rsid w:val="00E80202"/>
    <w:rsid w:val="00E824C1"/>
    <w:rsid w:val="00E949DF"/>
    <w:rsid w:val="00E95ED1"/>
    <w:rsid w:val="00EC7893"/>
    <w:rsid w:val="00EE0EE5"/>
    <w:rsid w:val="00EE5DC6"/>
    <w:rsid w:val="00EE5ED4"/>
    <w:rsid w:val="00EF0EF8"/>
    <w:rsid w:val="00EF1A3A"/>
    <w:rsid w:val="00EF56F4"/>
    <w:rsid w:val="00EF6AFC"/>
    <w:rsid w:val="00EF738D"/>
    <w:rsid w:val="00F015D1"/>
    <w:rsid w:val="00F018D8"/>
    <w:rsid w:val="00F04022"/>
    <w:rsid w:val="00F07720"/>
    <w:rsid w:val="00F116E7"/>
    <w:rsid w:val="00F16645"/>
    <w:rsid w:val="00F35BC9"/>
    <w:rsid w:val="00F369FE"/>
    <w:rsid w:val="00F44C95"/>
    <w:rsid w:val="00F5248F"/>
    <w:rsid w:val="00F61CE9"/>
    <w:rsid w:val="00F64C50"/>
    <w:rsid w:val="00F7060F"/>
    <w:rsid w:val="00F972C7"/>
    <w:rsid w:val="00FA2653"/>
    <w:rsid w:val="00FA4912"/>
    <w:rsid w:val="00FA539C"/>
    <w:rsid w:val="00FA5DF6"/>
    <w:rsid w:val="00FA675E"/>
    <w:rsid w:val="00FA6AC9"/>
    <w:rsid w:val="00FA7492"/>
    <w:rsid w:val="00FB0F6D"/>
    <w:rsid w:val="00FB2ED2"/>
    <w:rsid w:val="00FB5765"/>
    <w:rsid w:val="00FC5D13"/>
    <w:rsid w:val="00FD6D7F"/>
    <w:rsid w:val="00FF17C0"/>
    <w:rsid w:val="00FF38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A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7AE3"/>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812F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12FFB"/>
    <w:rPr>
      <w:rFonts w:ascii="Tahoma" w:hAnsi="Tahoma" w:cs="Tahoma"/>
      <w:sz w:val="16"/>
      <w:szCs w:val="16"/>
      <w:lang w:eastAsia="lt-LT"/>
    </w:rPr>
  </w:style>
  <w:style w:type="paragraph" w:styleId="Pagrindinistekstas">
    <w:name w:val="Body Text"/>
    <w:basedOn w:val="prastasis"/>
    <w:link w:val="PagrindinistekstasDiagrama"/>
    <w:uiPriority w:val="99"/>
    <w:rsid w:val="00687360"/>
    <w:pPr>
      <w:spacing w:line="360" w:lineRule="auto"/>
      <w:ind w:firstLine="1298"/>
    </w:pPr>
    <w:rPr>
      <w:szCs w:val="20"/>
      <w:lang w:eastAsia="en-US"/>
    </w:rPr>
  </w:style>
  <w:style w:type="character" w:customStyle="1" w:styleId="PagrindinistekstasDiagrama">
    <w:name w:val="Pagrindinis tekstas Diagrama"/>
    <w:basedOn w:val="Numatytasispastraiposriftas"/>
    <w:link w:val="Pagrindinistekstas"/>
    <w:uiPriority w:val="99"/>
    <w:locked/>
    <w:rsid w:val="00687360"/>
    <w:rPr>
      <w:rFonts w:ascii="Times New Roman" w:hAnsi="Times New Roman" w:cs="Times New Roman"/>
      <w:sz w:val="20"/>
      <w:szCs w:val="20"/>
    </w:rPr>
  </w:style>
  <w:style w:type="paragraph" w:styleId="Sraopastraipa">
    <w:name w:val="List Paragraph"/>
    <w:basedOn w:val="prastasis"/>
    <w:uiPriority w:val="34"/>
    <w:qFormat/>
    <w:rsid w:val="0012484F"/>
    <w:pPr>
      <w:ind w:left="720"/>
      <w:contextualSpacing/>
    </w:pPr>
  </w:style>
  <w:style w:type="paragraph" w:styleId="Antrats">
    <w:name w:val="header"/>
    <w:basedOn w:val="prastasis"/>
    <w:link w:val="AntratsDiagrama"/>
    <w:uiPriority w:val="99"/>
    <w:rsid w:val="00986BE5"/>
    <w:pPr>
      <w:tabs>
        <w:tab w:val="center" w:pos="4819"/>
        <w:tab w:val="right" w:pos="9638"/>
      </w:tabs>
    </w:pPr>
    <w:rPr>
      <w:sz w:val="20"/>
      <w:szCs w:val="20"/>
      <w:lang w:val="en-AU"/>
    </w:rPr>
  </w:style>
  <w:style w:type="character" w:customStyle="1" w:styleId="AntratsDiagrama">
    <w:name w:val="Antraštės Diagrama"/>
    <w:basedOn w:val="Numatytasispastraiposriftas"/>
    <w:link w:val="Antrats"/>
    <w:uiPriority w:val="99"/>
    <w:locked/>
    <w:rsid w:val="00986BE5"/>
    <w:rPr>
      <w:rFonts w:ascii="Times New Roman" w:hAnsi="Times New Roman" w:cs="Times New Roman"/>
      <w:sz w:val="20"/>
      <w:szCs w:val="20"/>
      <w:lang w:val="en-AU" w:eastAsia="lt-LT"/>
    </w:rPr>
  </w:style>
  <w:style w:type="character" w:customStyle="1" w:styleId="Bodytext2TimesNewRoman">
    <w:name w:val="Body text (2) + Times New Roman"/>
    <w:aliases w:val="12 pt"/>
    <w:rsid w:val="009313E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Default">
    <w:name w:val="Default"/>
    <w:rsid w:val="009C24D0"/>
    <w:pPr>
      <w:autoSpaceDE w:val="0"/>
      <w:autoSpaceDN w:val="0"/>
      <w:adjustRightInd w:val="0"/>
    </w:pPr>
    <w:rPr>
      <w:rFonts w:ascii="Times New Roman" w:eastAsia="Times New Roman" w:hAnsi="Times New Roman"/>
      <w:color w:val="000000"/>
      <w:sz w:val="24"/>
      <w:szCs w:val="24"/>
    </w:rPr>
  </w:style>
  <w:style w:type="paragraph" w:customStyle="1" w:styleId="a0">
    <w:name w:val="a0"/>
    <w:basedOn w:val="prastasis"/>
    <w:rsid w:val="004A326C"/>
    <w:pPr>
      <w:spacing w:before="100" w:beforeAutospacing="1" w:after="100" w:afterAutospacing="1"/>
    </w:pPr>
  </w:style>
  <w:style w:type="character" w:styleId="Puslapionumeris">
    <w:name w:val="page number"/>
    <w:basedOn w:val="Numatytasispastraiposriftas"/>
    <w:uiPriority w:val="99"/>
    <w:semiHidden/>
    <w:unhideWhenUsed/>
    <w:rsid w:val="004A326C"/>
  </w:style>
  <w:style w:type="table" w:styleId="Lentelstinklelis">
    <w:name w:val="Table Grid"/>
    <w:basedOn w:val="prastojilentel"/>
    <w:locked/>
    <w:rsid w:val="007A0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7AE3"/>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812F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12FFB"/>
    <w:rPr>
      <w:rFonts w:ascii="Tahoma" w:hAnsi="Tahoma" w:cs="Tahoma"/>
      <w:sz w:val="16"/>
      <w:szCs w:val="16"/>
      <w:lang w:eastAsia="lt-LT"/>
    </w:rPr>
  </w:style>
  <w:style w:type="paragraph" w:styleId="Pagrindinistekstas">
    <w:name w:val="Body Text"/>
    <w:basedOn w:val="prastasis"/>
    <w:link w:val="PagrindinistekstasDiagrama"/>
    <w:uiPriority w:val="99"/>
    <w:rsid w:val="00687360"/>
    <w:pPr>
      <w:spacing w:line="360" w:lineRule="auto"/>
      <w:ind w:firstLine="1298"/>
    </w:pPr>
    <w:rPr>
      <w:szCs w:val="20"/>
      <w:lang w:eastAsia="en-US"/>
    </w:rPr>
  </w:style>
  <w:style w:type="character" w:customStyle="1" w:styleId="PagrindinistekstasDiagrama">
    <w:name w:val="Pagrindinis tekstas Diagrama"/>
    <w:basedOn w:val="Numatytasispastraiposriftas"/>
    <w:link w:val="Pagrindinistekstas"/>
    <w:uiPriority w:val="99"/>
    <w:locked/>
    <w:rsid w:val="00687360"/>
    <w:rPr>
      <w:rFonts w:ascii="Times New Roman" w:hAnsi="Times New Roman" w:cs="Times New Roman"/>
      <w:sz w:val="20"/>
      <w:szCs w:val="20"/>
    </w:rPr>
  </w:style>
  <w:style w:type="paragraph" w:styleId="Sraopastraipa">
    <w:name w:val="List Paragraph"/>
    <w:basedOn w:val="prastasis"/>
    <w:uiPriority w:val="34"/>
    <w:qFormat/>
    <w:rsid w:val="0012484F"/>
    <w:pPr>
      <w:ind w:left="720"/>
      <w:contextualSpacing/>
    </w:pPr>
  </w:style>
  <w:style w:type="paragraph" w:styleId="Antrats">
    <w:name w:val="header"/>
    <w:basedOn w:val="prastasis"/>
    <w:link w:val="AntratsDiagrama"/>
    <w:uiPriority w:val="99"/>
    <w:rsid w:val="00986BE5"/>
    <w:pPr>
      <w:tabs>
        <w:tab w:val="center" w:pos="4819"/>
        <w:tab w:val="right" w:pos="9638"/>
      </w:tabs>
    </w:pPr>
    <w:rPr>
      <w:sz w:val="20"/>
      <w:szCs w:val="20"/>
      <w:lang w:val="en-AU"/>
    </w:rPr>
  </w:style>
  <w:style w:type="character" w:customStyle="1" w:styleId="AntratsDiagrama">
    <w:name w:val="Antraštės Diagrama"/>
    <w:basedOn w:val="Numatytasispastraiposriftas"/>
    <w:link w:val="Antrats"/>
    <w:uiPriority w:val="99"/>
    <w:locked/>
    <w:rsid w:val="00986BE5"/>
    <w:rPr>
      <w:rFonts w:ascii="Times New Roman" w:hAnsi="Times New Roman" w:cs="Times New Roman"/>
      <w:sz w:val="20"/>
      <w:szCs w:val="20"/>
      <w:lang w:val="en-AU" w:eastAsia="lt-LT"/>
    </w:rPr>
  </w:style>
  <w:style w:type="character" w:customStyle="1" w:styleId="Bodytext2TimesNewRoman">
    <w:name w:val="Body text (2) + Times New Roman"/>
    <w:aliases w:val="12 pt"/>
    <w:rsid w:val="009313E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customStyle="1" w:styleId="Default">
    <w:name w:val="Default"/>
    <w:rsid w:val="009C24D0"/>
    <w:pPr>
      <w:autoSpaceDE w:val="0"/>
      <w:autoSpaceDN w:val="0"/>
      <w:adjustRightInd w:val="0"/>
    </w:pPr>
    <w:rPr>
      <w:rFonts w:ascii="Times New Roman" w:eastAsia="Times New Roman" w:hAnsi="Times New Roman"/>
      <w:color w:val="000000"/>
      <w:sz w:val="24"/>
      <w:szCs w:val="24"/>
    </w:rPr>
  </w:style>
  <w:style w:type="paragraph" w:customStyle="1" w:styleId="a0">
    <w:name w:val="a0"/>
    <w:basedOn w:val="prastasis"/>
    <w:rsid w:val="004A326C"/>
    <w:pPr>
      <w:spacing w:before="100" w:beforeAutospacing="1" w:after="100" w:afterAutospacing="1"/>
    </w:pPr>
  </w:style>
  <w:style w:type="character" w:styleId="Puslapionumeris">
    <w:name w:val="page number"/>
    <w:basedOn w:val="Numatytasispastraiposriftas"/>
    <w:uiPriority w:val="99"/>
    <w:semiHidden/>
    <w:unhideWhenUsed/>
    <w:rsid w:val="004A326C"/>
  </w:style>
  <w:style w:type="table" w:styleId="Lentelstinklelis">
    <w:name w:val="Table Grid"/>
    <w:basedOn w:val="prastojilentel"/>
    <w:locked/>
    <w:rsid w:val="007A0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49">
      <w:marLeft w:val="0"/>
      <w:marRight w:val="0"/>
      <w:marTop w:val="0"/>
      <w:marBottom w:val="0"/>
      <w:divBdr>
        <w:top w:val="none" w:sz="0" w:space="0" w:color="auto"/>
        <w:left w:val="none" w:sz="0" w:space="0" w:color="auto"/>
        <w:bottom w:val="none" w:sz="0" w:space="0" w:color="auto"/>
        <w:right w:val="none" w:sz="0" w:space="0" w:color="auto"/>
      </w:divBdr>
    </w:div>
    <w:div w:id="12269150">
      <w:marLeft w:val="0"/>
      <w:marRight w:val="0"/>
      <w:marTop w:val="0"/>
      <w:marBottom w:val="0"/>
      <w:divBdr>
        <w:top w:val="none" w:sz="0" w:space="0" w:color="auto"/>
        <w:left w:val="none" w:sz="0" w:space="0" w:color="auto"/>
        <w:bottom w:val="none" w:sz="0" w:space="0" w:color="auto"/>
        <w:right w:val="none" w:sz="0" w:space="0" w:color="auto"/>
      </w:divBdr>
    </w:div>
    <w:div w:id="12269151">
      <w:marLeft w:val="0"/>
      <w:marRight w:val="0"/>
      <w:marTop w:val="0"/>
      <w:marBottom w:val="0"/>
      <w:divBdr>
        <w:top w:val="none" w:sz="0" w:space="0" w:color="auto"/>
        <w:left w:val="none" w:sz="0" w:space="0" w:color="auto"/>
        <w:bottom w:val="none" w:sz="0" w:space="0" w:color="auto"/>
        <w:right w:val="none" w:sz="0" w:space="0" w:color="auto"/>
      </w:divBdr>
    </w:div>
    <w:div w:id="12269152">
      <w:marLeft w:val="0"/>
      <w:marRight w:val="0"/>
      <w:marTop w:val="0"/>
      <w:marBottom w:val="0"/>
      <w:divBdr>
        <w:top w:val="none" w:sz="0" w:space="0" w:color="auto"/>
        <w:left w:val="none" w:sz="0" w:space="0" w:color="auto"/>
        <w:bottom w:val="none" w:sz="0" w:space="0" w:color="auto"/>
        <w:right w:val="none" w:sz="0" w:space="0" w:color="auto"/>
      </w:divBdr>
    </w:div>
    <w:div w:id="12269153">
      <w:marLeft w:val="0"/>
      <w:marRight w:val="0"/>
      <w:marTop w:val="0"/>
      <w:marBottom w:val="0"/>
      <w:divBdr>
        <w:top w:val="none" w:sz="0" w:space="0" w:color="auto"/>
        <w:left w:val="none" w:sz="0" w:space="0" w:color="auto"/>
        <w:bottom w:val="none" w:sz="0" w:space="0" w:color="auto"/>
        <w:right w:val="none" w:sz="0" w:space="0" w:color="auto"/>
      </w:divBdr>
    </w:div>
    <w:div w:id="12269154">
      <w:marLeft w:val="0"/>
      <w:marRight w:val="0"/>
      <w:marTop w:val="0"/>
      <w:marBottom w:val="0"/>
      <w:divBdr>
        <w:top w:val="none" w:sz="0" w:space="0" w:color="auto"/>
        <w:left w:val="none" w:sz="0" w:space="0" w:color="auto"/>
        <w:bottom w:val="none" w:sz="0" w:space="0" w:color="auto"/>
        <w:right w:val="none" w:sz="0" w:space="0" w:color="auto"/>
      </w:divBdr>
    </w:div>
    <w:div w:id="12269155">
      <w:marLeft w:val="0"/>
      <w:marRight w:val="0"/>
      <w:marTop w:val="0"/>
      <w:marBottom w:val="0"/>
      <w:divBdr>
        <w:top w:val="none" w:sz="0" w:space="0" w:color="auto"/>
        <w:left w:val="none" w:sz="0" w:space="0" w:color="auto"/>
        <w:bottom w:val="none" w:sz="0" w:space="0" w:color="auto"/>
        <w:right w:val="none" w:sz="0" w:space="0" w:color="auto"/>
      </w:divBdr>
    </w:div>
    <w:div w:id="12269156">
      <w:marLeft w:val="0"/>
      <w:marRight w:val="0"/>
      <w:marTop w:val="0"/>
      <w:marBottom w:val="0"/>
      <w:divBdr>
        <w:top w:val="none" w:sz="0" w:space="0" w:color="auto"/>
        <w:left w:val="none" w:sz="0" w:space="0" w:color="auto"/>
        <w:bottom w:val="none" w:sz="0" w:space="0" w:color="auto"/>
        <w:right w:val="none" w:sz="0" w:space="0" w:color="auto"/>
      </w:divBdr>
    </w:div>
    <w:div w:id="12269157">
      <w:marLeft w:val="0"/>
      <w:marRight w:val="0"/>
      <w:marTop w:val="0"/>
      <w:marBottom w:val="0"/>
      <w:divBdr>
        <w:top w:val="none" w:sz="0" w:space="0" w:color="auto"/>
        <w:left w:val="none" w:sz="0" w:space="0" w:color="auto"/>
        <w:bottom w:val="none" w:sz="0" w:space="0" w:color="auto"/>
        <w:right w:val="none" w:sz="0" w:space="0" w:color="auto"/>
      </w:divBdr>
    </w:div>
    <w:div w:id="12269158">
      <w:marLeft w:val="0"/>
      <w:marRight w:val="0"/>
      <w:marTop w:val="0"/>
      <w:marBottom w:val="0"/>
      <w:divBdr>
        <w:top w:val="none" w:sz="0" w:space="0" w:color="auto"/>
        <w:left w:val="none" w:sz="0" w:space="0" w:color="auto"/>
        <w:bottom w:val="none" w:sz="0" w:space="0" w:color="auto"/>
        <w:right w:val="none" w:sz="0" w:space="0" w:color="auto"/>
      </w:divBdr>
    </w:div>
    <w:div w:id="12269159">
      <w:marLeft w:val="0"/>
      <w:marRight w:val="0"/>
      <w:marTop w:val="0"/>
      <w:marBottom w:val="0"/>
      <w:divBdr>
        <w:top w:val="none" w:sz="0" w:space="0" w:color="auto"/>
        <w:left w:val="none" w:sz="0" w:space="0" w:color="auto"/>
        <w:bottom w:val="none" w:sz="0" w:space="0" w:color="auto"/>
        <w:right w:val="none" w:sz="0" w:space="0" w:color="auto"/>
      </w:divBdr>
    </w:div>
    <w:div w:id="607741543">
      <w:bodyDiv w:val="1"/>
      <w:marLeft w:val="0"/>
      <w:marRight w:val="0"/>
      <w:marTop w:val="0"/>
      <w:marBottom w:val="0"/>
      <w:divBdr>
        <w:top w:val="none" w:sz="0" w:space="0" w:color="auto"/>
        <w:left w:val="none" w:sz="0" w:space="0" w:color="auto"/>
        <w:bottom w:val="none" w:sz="0" w:space="0" w:color="auto"/>
        <w:right w:val="none" w:sz="0" w:space="0" w:color="auto"/>
      </w:divBdr>
    </w:div>
    <w:div w:id="936208489">
      <w:bodyDiv w:val="1"/>
      <w:marLeft w:val="0"/>
      <w:marRight w:val="0"/>
      <w:marTop w:val="0"/>
      <w:marBottom w:val="0"/>
      <w:divBdr>
        <w:top w:val="none" w:sz="0" w:space="0" w:color="auto"/>
        <w:left w:val="none" w:sz="0" w:space="0" w:color="auto"/>
        <w:bottom w:val="none" w:sz="0" w:space="0" w:color="auto"/>
        <w:right w:val="none" w:sz="0" w:space="0" w:color="auto"/>
      </w:divBdr>
    </w:div>
    <w:div w:id="1072774535">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630823691">
      <w:bodyDiv w:val="1"/>
      <w:marLeft w:val="0"/>
      <w:marRight w:val="0"/>
      <w:marTop w:val="0"/>
      <w:marBottom w:val="0"/>
      <w:divBdr>
        <w:top w:val="none" w:sz="0" w:space="0" w:color="auto"/>
        <w:left w:val="none" w:sz="0" w:space="0" w:color="auto"/>
        <w:bottom w:val="none" w:sz="0" w:space="0" w:color="auto"/>
        <w:right w:val="none" w:sz="0" w:space="0" w:color="auto"/>
      </w:divBdr>
    </w:div>
    <w:div w:id="1647931903">
      <w:bodyDiv w:val="1"/>
      <w:marLeft w:val="0"/>
      <w:marRight w:val="0"/>
      <w:marTop w:val="0"/>
      <w:marBottom w:val="0"/>
      <w:divBdr>
        <w:top w:val="none" w:sz="0" w:space="0" w:color="auto"/>
        <w:left w:val="none" w:sz="0" w:space="0" w:color="auto"/>
        <w:bottom w:val="none" w:sz="0" w:space="0" w:color="auto"/>
        <w:right w:val="none" w:sz="0" w:space="0" w:color="auto"/>
      </w:divBdr>
    </w:div>
    <w:div w:id="1781759651">
      <w:bodyDiv w:val="1"/>
      <w:marLeft w:val="0"/>
      <w:marRight w:val="0"/>
      <w:marTop w:val="0"/>
      <w:marBottom w:val="0"/>
      <w:divBdr>
        <w:top w:val="none" w:sz="0" w:space="0" w:color="auto"/>
        <w:left w:val="none" w:sz="0" w:space="0" w:color="auto"/>
        <w:bottom w:val="none" w:sz="0" w:space="0" w:color="auto"/>
        <w:right w:val="none" w:sz="0" w:space="0" w:color="auto"/>
      </w:divBdr>
    </w:div>
    <w:div w:id="19910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2691</Words>
  <Characters>1535</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DT</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keliai</dc:creator>
  <cp:lastModifiedBy>Rasa Virbalienė</cp:lastModifiedBy>
  <cp:revision>4</cp:revision>
  <cp:lastPrinted>2019-04-15T12:24:00Z</cp:lastPrinted>
  <dcterms:created xsi:type="dcterms:W3CDTF">2023-05-12T06:39:00Z</dcterms:created>
  <dcterms:modified xsi:type="dcterms:W3CDTF">2023-05-12T07:12:00Z</dcterms:modified>
</cp:coreProperties>
</file>