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D4A5" w14:textId="42EFE0F7" w:rsidR="00D7107A" w:rsidRDefault="00D7107A" w:rsidP="00D7107A">
      <w:pPr>
        <w:pStyle w:val="Antrat1"/>
        <w:jc w:val="right"/>
        <w:rPr>
          <w:color w:val="000000" w:themeColor="text1"/>
          <w:sz w:val="24"/>
          <w:szCs w:val="24"/>
          <w:lang w:val="lt-LT"/>
        </w:rPr>
      </w:pPr>
      <w:r>
        <w:rPr>
          <w:color w:val="000000" w:themeColor="text1"/>
          <w:sz w:val="24"/>
          <w:szCs w:val="24"/>
          <w:lang w:val="lt-LT"/>
        </w:rPr>
        <w:t>Pro</w:t>
      </w:r>
      <w:r w:rsidR="00974AF5">
        <w:rPr>
          <w:color w:val="000000" w:themeColor="text1"/>
          <w:sz w:val="24"/>
          <w:szCs w:val="24"/>
          <w:lang w:val="lt-LT"/>
        </w:rPr>
        <w:t>jek</w:t>
      </w:r>
      <w:r>
        <w:rPr>
          <w:color w:val="000000" w:themeColor="text1"/>
          <w:sz w:val="24"/>
          <w:szCs w:val="24"/>
          <w:lang w:val="lt-LT"/>
        </w:rPr>
        <w:t>tas</w:t>
      </w:r>
    </w:p>
    <w:p w14:paraId="7A3F25A7" w14:textId="25E45F54" w:rsidR="006A074C" w:rsidRPr="006A074C" w:rsidRDefault="00402AA9" w:rsidP="00402AA9">
      <w:pPr>
        <w:pStyle w:val="Antrat1"/>
        <w:jc w:val="center"/>
        <w:rPr>
          <w:color w:val="000000" w:themeColor="text1"/>
          <w:sz w:val="24"/>
          <w:szCs w:val="24"/>
          <w:lang w:val="lt-LT"/>
        </w:rPr>
      </w:pPr>
      <w:r>
        <w:rPr>
          <w:noProof/>
          <w:szCs w:val="24"/>
          <w:lang w:val="lt-LT"/>
        </w:rPr>
        <w:drawing>
          <wp:inline distT="0" distB="0" distL="0" distR="0" wp14:anchorId="5BAB9D1A" wp14:editId="61B6E0DC">
            <wp:extent cx="542925" cy="697230"/>
            <wp:effectExtent l="0" t="0" r="9525" b="762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97230"/>
                    </a:xfrm>
                    <a:prstGeom prst="rect">
                      <a:avLst/>
                    </a:prstGeom>
                    <a:noFill/>
                    <a:ln>
                      <a:noFill/>
                    </a:ln>
                  </pic:spPr>
                </pic:pic>
              </a:graphicData>
            </a:graphic>
          </wp:inline>
        </w:drawing>
      </w:r>
    </w:p>
    <w:p w14:paraId="3FDD3FC6" w14:textId="77777777" w:rsidR="00402AA9" w:rsidRDefault="00402AA9" w:rsidP="00402AA9">
      <w:pPr>
        <w:pStyle w:val="Antrat1"/>
        <w:jc w:val="center"/>
        <w:rPr>
          <w:b/>
          <w:color w:val="000000" w:themeColor="text1"/>
          <w:sz w:val="24"/>
          <w:szCs w:val="24"/>
          <w:lang w:val="lt-LT"/>
        </w:rPr>
      </w:pPr>
    </w:p>
    <w:p w14:paraId="63946CC7" w14:textId="77777777" w:rsidR="006A074C" w:rsidRPr="006A074C" w:rsidRDefault="006A074C" w:rsidP="00402AA9">
      <w:pPr>
        <w:pStyle w:val="Antrat1"/>
        <w:jc w:val="center"/>
        <w:rPr>
          <w:b/>
          <w:color w:val="000000" w:themeColor="text1"/>
          <w:sz w:val="24"/>
          <w:szCs w:val="24"/>
          <w:lang w:val="lt-LT"/>
        </w:rPr>
      </w:pPr>
      <w:r w:rsidRPr="006A074C">
        <w:rPr>
          <w:b/>
          <w:color w:val="000000" w:themeColor="text1"/>
          <w:sz w:val="24"/>
          <w:szCs w:val="24"/>
          <w:lang w:val="lt-LT"/>
        </w:rPr>
        <w:t>ROKIŠKIO RAJONO SAVIVALDYBĖS TARYBA</w:t>
      </w:r>
    </w:p>
    <w:p w14:paraId="4529EF89" w14:textId="77777777" w:rsidR="00402AA9" w:rsidRDefault="00402AA9" w:rsidP="00402AA9">
      <w:pPr>
        <w:spacing w:after="0" w:line="240" w:lineRule="auto"/>
        <w:jc w:val="center"/>
        <w:rPr>
          <w:rFonts w:ascii="Times New Roman" w:hAnsi="Times New Roman" w:cs="Times New Roman"/>
          <w:b/>
          <w:bCs/>
          <w:color w:val="000000" w:themeColor="text1"/>
          <w:sz w:val="24"/>
          <w:szCs w:val="24"/>
        </w:rPr>
      </w:pPr>
    </w:p>
    <w:p w14:paraId="7C4CB5E5" w14:textId="77777777" w:rsidR="00402AA9" w:rsidRDefault="006A074C" w:rsidP="00402AA9">
      <w:pPr>
        <w:spacing w:after="0" w:line="240" w:lineRule="auto"/>
        <w:jc w:val="center"/>
        <w:rPr>
          <w:rFonts w:ascii="Times New Roman" w:hAnsi="Times New Roman" w:cs="Times New Roman"/>
          <w:b/>
          <w:bCs/>
          <w:color w:val="000000" w:themeColor="text1"/>
          <w:sz w:val="24"/>
          <w:szCs w:val="24"/>
        </w:rPr>
      </w:pPr>
      <w:r w:rsidRPr="006A074C">
        <w:rPr>
          <w:rFonts w:ascii="Times New Roman" w:hAnsi="Times New Roman" w:cs="Times New Roman"/>
          <w:b/>
          <w:bCs/>
          <w:color w:val="000000" w:themeColor="text1"/>
          <w:sz w:val="24"/>
          <w:szCs w:val="24"/>
        </w:rPr>
        <w:t>SPRENDIMAS</w:t>
      </w:r>
    </w:p>
    <w:p w14:paraId="0CAED6D7" w14:textId="25EB1A30" w:rsidR="006A074C" w:rsidRPr="006A074C" w:rsidRDefault="006A074C" w:rsidP="00C11ABC">
      <w:pPr>
        <w:spacing w:after="0" w:line="240" w:lineRule="auto"/>
        <w:jc w:val="center"/>
        <w:rPr>
          <w:rFonts w:ascii="Times New Roman" w:hAnsi="Times New Roman" w:cs="Times New Roman"/>
          <w:b/>
          <w:bCs/>
          <w:color w:val="000000" w:themeColor="text1"/>
          <w:sz w:val="24"/>
          <w:szCs w:val="24"/>
        </w:rPr>
      </w:pPr>
      <w:r w:rsidRPr="006A074C">
        <w:rPr>
          <w:rFonts w:ascii="Times New Roman" w:hAnsi="Times New Roman" w:cs="Times New Roman"/>
          <w:b/>
          <w:color w:val="000000" w:themeColor="text1"/>
          <w:sz w:val="24"/>
          <w:szCs w:val="24"/>
        </w:rPr>
        <w:t xml:space="preserve">DĖL </w:t>
      </w:r>
      <w:r w:rsidRPr="006A074C">
        <w:rPr>
          <w:rFonts w:ascii="Times New Roman" w:hAnsi="Times New Roman" w:cs="Times New Roman"/>
          <w:b/>
          <w:bCs/>
          <w:color w:val="000000" w:themeColor="text1"/>
          <w:sz w:val="24"/>
          <w:szCs w:val="24"/>
        </w:rPr>
        <w:t>KAI KURIŲ ROKIŠKIO RAJONO SAVIVALDYBĖS TARYBOS SPRENDIMŲ PRIPAŽINIMO NETEKUSIAIS GALIOS</w:t>
      </w:r>
    </w:p>
    <w:p w14:paraId="2A74B259" w14:textId="77777777" w:rsidR="006A074C" w:rsidRPr="006A074C" w:rsidRDefault="006A074C" w:rsidP="00402AA9">
      <w:pPr>
        <w:spacing w:after="0" w:line="240" w:lineRule="auto"/>
        <w:jc w:val="center"/>
        <w:rPr>
          <w:rFonts w:ascii="Times New Roman" w:hAnsi="Times New Roman" w:cs="Times New Roman"/>
          <w:color w:val="000000" w:themeColor="text1"/>
          <w:sz w:val="24"/>
          <w:szCs w:val="24"/>
        </w:rPr>
      </w:pPr>
    </w:p>
    <w:p w14:paraId="59EADBAB" w14:textId="67C8C553" w:rsidR="006A074C" w:rsidRPr="006A074C" w:rsidRDefault="006A074C" w:rsidP="00402AA9">
      <w:pPr>
        <w:spacing w:after="0" w:line="240" w:lineRule="auto"/>
        <w:jc w:val="center"/>
        <w:rPr>
          <w:rFonts w:ascii="Times New Roman" w:hAnsi="Times New Roman" w:cs="Times New Roman"/>
          <w:color w:val="000000" w:themeColor="text1"/>
          <w:sz w:val="24"/>
          <w:szCs w:val="24"/>
        </w:rPr>
      </w:pPr>
      <w:r w:rsidRPr="006A074C">
        <w:rPr>
          <w:rFonts w:ascii="Times New Roman" w:hAnsi="Times New Roman" w:cs="Times New Roman"/>
          <w:color w:val="000000" w:themeColor="text1"/>
          <w:sz w:val="24"/>
          <w:szCs w:val="24"/>
        </w:rPr>
        <w:t xml:space="preserve">2023 m. </w:t>
      </w:r>
      <w:r w:rsidR="006B562F">
        <w:rPr>
          <w:rFonts w:ascii="Times New Roman" w:hAnsi="Times New Roman" w:cs="Times New Roman"/>
          <w:color w:val="000000" w:themeColor="text1"/>
          <w:sz w:val="24"/>
          <w:szCs w:val="24"/>
        </w:rPr>
        <w:t>liepos 27</w:t>
      </w:r>
      <w:r w:rsidRPr="006A074C">
        <w:rPr>
          <w:rFonts w:ascii="Times New Roman" w:hAnsi="Times New Roman" w:cs="Times New Roman"/>
          <w:color w:val="000000" w:themeColor="text1"/>
          <w:sz w:val="24"/>
          <w:szCs w:val="24"/>
        </w:rPr>
        <w:t xml:space="preserve"> d. Nr. TS-</w:t>
      </w:r>
    </w:p>
    <w:p w14:paraId="21FA1912" w14:textId="77777777" w:rsidR="006A074C" w:rsidRPr="006A074C" w:rsidRDefault="006A074C" w:rsidP="00402AA9">
      <w:pPr>
        <w:spacing w:after="0" w:line="240" w:lineRule="auto"/>
        <w:jc w:val="center"/>
        <w:rPr>
          <w:rFonts w:ascii="Times New Roman" w:hAnsi="Times New Roman" w:cs="Times New Roman"/>
          <w:color w:val="000000" w:themeColor="text1"/>
          <w:sz w:val="24"/>
          <w:szCs w:val="24"/>
        </w:rPr>
      </w:pPr>
      <w:r w:rsidRPr="006A074C">
        <w:rPr>
          <w:rFonts w:ascii="Times New Roman" w:hAnsi="Times New Roman" w:cs="Times New Roman"/>
          <w:color w:val="000000" w:themeColor="text1"/>
          <w:sz w:val="24"/>
          <w:szCs w:val="24"/>
        </w:rPr>
        <w:t>Rokiškis</w:t>
      </w:r>
    </w:p>
    <w:p w14:paraId="12A09B3D" w14:textId="77777777" w:rsidR="006A074C" w:rsidRDefault="006A074C" w:rsidP="00402AA9">
      <w:pPr>
        <w:spacing w:after="0" w:line="240" w:lineRule="auto"/>
        <w:rPr>
          <w:rFonts w:ascii="Times New Roman" w:hAnsi="Times New Roman" w:cs="Times New Roman"/>
          <w:color w:val="000000" w:themeColor="text1"/>
          <w:sz w:val="24"/>
          <w:szCs w:val="24"/>
        </w:rPr>
      </w:pPr>
    </w:p>
    <w:p w14:paraId="05FB16BC" w14:textId="77777777" w:rsidR="002C5234" w:rsidRPr="006A074C" w:rsidRDefault="002C5234" w:rsidP="00402AA9">
      <w:pPr>
        <w:spacing w:after="0" w:line="240" w:lineRule="auto"/>
        <w:rPr>
          <w:rFonts w:ascii="Times New Roman" w:hAnsi="Times New Roman" w:cs="Times New Roman"/>
          <w:color w:val="000000" w:themeColor="text1"/>
          <w:sz w:val="24"/>
          <w:szCs w:val="24"/>
        </w:rPr>
      </w:pPr>
    </w:p>
    <w:p w14:paraId="36702284" w14:textId="086107AE" w:rsidR="006A074C" w:rsidRPr="006A074C" w:rsidRDefault="000044C4" w:rsidP="00974AF5">
      <w:pPr>
        <w:spacing w:after="0" w:line="240" w:lineRule="auto"/>
        <w:ind w:firstLine="851"/>
        <w:jc w:val="both"/>
        <w:rPr>
          <w:rFonts w:ascii="Times New Roman" w:hAnsi="Times New Roman" w:cs="Times New Roman"/>
          <w:color w:val="000000" w:themeColor="text1"/>
          <w:sz w:val="24"/>
          <w:szCs w:val="24"/>
        </w:rPr>
      </w:pPr>
      <w:r w:rsidRPr="000044C4">
        <w:rPr>
          <w:rFonts w:ascii="Times New Roman" w:hAnsi="Times New Roman" w:cs="Times New Roman"/>
          <w:sz w:val="24"/>
          <w:szCs w:val="24"/>
        </w:rPr>
        <w:t>Vadovaudam</w:t>
      </w:r>
      <w:r>
        <w:rPr>
          <w:rFonts w:ascii="Times New Roman" w:hAnsi="Times New Roman" w:cs="Times New Roman"/>
          <w:sz w:val="24"/>
          <w:szCs w:val="24"/>
        </w:rPr>
        <w:t>a</w:t>
      </w:r>
      <w:r w:rsidRPr="000044C4">
        <w:rPr>
          <w:rFonts w:ascii="Times New Roman" w:hAnsi="Times New Roman" w:cs="Times New Roman"/>
          <w:sz w:val="24"/>
          <w:szCs w:val="24"/>
        </w:rPr>
        <w:t>si Lietuvos Respublikos valstybei ir savivaldybėms priklausančių akcijų privatizavimo įstatym</w:t>
      </w:r>
      <w:r w:rsidR="00520863">
        <w:rPr>
          <w:rFonts w:ascii="Times New Roman" w:hAnsi="Times New Roman" w:cs="Times New Roman"/>
          <w:sz w:val="24"/>
          <w:szCs w:val="24"/>
        </w:rPr>
        <w:t>o 6 straipsnio 2 dalimi</w:t>
      </w:r>
      <w:r w:rsidRPr="006A074C">
        <w:rPr>
          <w:rFonts w:ascii="Times New Roman" w:hAnsi="Times New Roman" w:cs="Times New Roman"/>
          <w:color w:val="000000" w:themeColor="text1"/>
          <w:sz w:val="24"/>
          <w:szCs w:val="24"/>
        </w:rPr>
        <w:t xml:space="preserve"> </w:t>
      </w:r>
      <w:r w:rsidR="006A074C" w:rsidRPr="006A074C">
        <w:rPr>
          <w:rFonts w:ascii="Times New Roman" w:hAnsi="Times New Roman" w:cs="Times New Roman"/>
          <w:color w:val="000000" w:themeColor="text1"/>
          <w:sz w:val="24"/>
          <w:szCs w:val="24"/>
        </w:rPr>
        <w:t>Rokiškio rajono savivaldy</w:t>
      </w:r>
      <w:r w:rsidR="00945A65">
        <w:rPr>
          <w:rFonts w:ascii="Times New Roman" w:hAnsi="Times New Roman" w:cs="Times New Roman"/>
          <w:color w:val="000000" w:themeColor="text1"/>
          <w:sz w:val="24"/>
          <w:szCs w:val="24"/>
        </w:rPr>
        <w:t xml:space="preserve">bės taryba </w:t>
      </w:r>
      <w:r w:rsidR="00945A65" w:rsidRPr="00945A65">
        <w:rPr>
          <w:rFonts w:ascii="Times New Roman" w:hAnsi="Times New Roman" w:cs="Times New Roman"/>
          <w:color w:val="000000" w:themeColor="text1"/>
          <w:spacing w:val="60"/>
          <w:sz w:val="24"/>
          <w:szCs w:val="24"/>
        </w:rPr>
        <w:t>nusprendžia</w:t>
      </w:r>
      <w:r w:rsidR="006A074C" w:rsidRPr="006A074C">
        <w:rPr>
          <w:rFonts w:ascii="Times New Roman" w:hAnsi="Times New Roman" w:cs="Times New Roman"/>
          <w:color w:val="000000" w:themeColor="text1"/>
          <w:sz w:val="24"/>
          <w:szCs w:val="24"/>
        </w:rPr>
        <w:t>:</w:t>
      </w:r>
    </w:p>
    <w:p w14:paraId="06E8F401" w14:textId="05CD965E" w:rsidR="006A074C" w:rsidRDefault="004D2498" w:rsidP="004D2498">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6A074C" w:rsidRPr="006A074C">
        <w:rPr>
          <w:rFonts w:ascii="Times New Roman" w:hAnsi="Times New Roman" w:cs="Times New Roman"/>
          <w:color w:val="000000" w:themeColor="text1"/>
          <w:sz w:val="24"/>
          <w:szCs w:val="24"/>
        </w:rPr>
        <w:t>Pripažinti netekusiais galios:</w:t>
      </w:r>
    </w:p>
    <w:p w14:paraId="66DBA1F8" w14:textId="6A10E5D8" w:rsidR="006B562F" w:rsidRDefault="000F1619" w:rsidP="000F1619">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D249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6A074C" w:rsidRPr="006A074C">
        <w:rPr>
          <w:rFonts w:ascii="Times New Roman" w:hAnsi="Times New Roman" w:cs="Times New Roman"/>
          <w:color w:val="000000" w:themeColor="text1"/>
          <w:sz w:val="24"/>
          <w:szCs w:val="24"/>
        </w:rPr>
        <w:t xml:space="preserve">Rokiškio rajono savivaldybės tarybos 2003 m. </w:t>
      </w:r>
      <w:r w:rsidR="00402AA9">
        <w:rPr>
          <w:rFonts w:ascii="Times New Roman" w:hAnsi="Times New Roman" w:cs="Times New Roman"/>
          <w:color w:val="000000" w:themeColor="text1"/>
          <w:sz w:val="24"/>
          <w:szCs w:val="24"/>
        </w:rPr>
        <w:t>balandžio 25</w:t>
      </w:r>
      <w:r w:rsidR="006A074C" w:rsidRPr="006A074C">
        <w:rPr>
          <w:rFonts w:ascii="Times New Roman" w:hAnsi="Times New Roman" w:cs="Times New Roman"/>
          <w:color w:val="000000" w:themeColor="text1"/>
          <w:sz w:val="24"/>
          <w:szCs w:val="24"/>
        </w:rPr>
        <w:t xml:space="preserve"> d. sprendimą Nr. </w:t>
      </w:r>
      <w:r w:rsidR="006B562F">
        <w:rPr>
          <w:rFonts w:ascii="Times New Roman" w:hAnsi="Times New Roman" w:cs="Times New Roman"/>
          <w:color w:val="000000" w:themeColor="text1"/>
          <w:sz w:val="24"/>
          <w:szCs w:val="24"/>
        </w:rPr>
        <w:t>20 „Dėl R</w:t>
      </w:r>
      <w:r w:rsidR="006B562F" w:rsidRPr="006B562F">
        <w:rPr>
          <w:rFonts w:ascii="Times New Roman" w:hAnsi="Times New Roman" w:cs="Times New Roman"/>
          <w:color w:val="000000" w:themeColor="text1"/>
          <w:sz w:val="24"/>
          <w:szCs w:val="24"/>
        </w:rPr>
        <w:t>okiškio rajono savivaldybės tarybos 2003</w:t>
      </w:r>
      <w:r w:rsidR="00D43858">
        <w:rPr>
          <w:rFonts w:ascii="Times New Roman" w:hAnsi="Times New Roman" w:cs="Times New Roman"/>
          <w:color w:val="000000" w:themeColor="text1"/>
          <w:sz w:val="24"/>
          <w:szCs w:val="24"/>
        </w:rPr>
        <w:t xml:space="preserve"> </w:t>
      </w:r>
      <w:r w:rsidR="006B562F" w:rsidRPr="006B562F">
        <w:rPr>
          <w:rFonts w:ascii="Times New Roman" w:hAnsi="Times New Roman" w:cs="Times New Roman"/>
          <w:color w:val="000000" w:themeColor="text1"/>
          <w:sz w:val="24"/>
          <w:szCs w:val="24"/>
        </w:rPr>
        <w:t>m.</w:t>
      </w:r>
      <w:r w:rsidR="00FF1177">
        <w:rPr>
          <w:rFonts w:ascii="Times New Roman" w:hAnsi="Times New Roman" w:cs="Times New Roman"/>
          <w:color w:val="000000" w:themeColor="text1"/>
          <w:sz w:val="24"/>
          <w:szCs w:val="24"/>
        </w:rPr>
        <w:t xml:space="preserve"> </w:t>
      </w:r>
      <w:r w:rsidR="006B562F" w:rsidRPr="006B562F">
        <w:rPr>
          <w:rFonts w:ascii="Times New Roman" w:hAnsi="Times New Roman" w:cs="Times New Roman"/>
          <w:color w:val="000000" w:themeColor="text1"/>
          <w:sz w:val="24"/>
          <w:szCs w:val="24"/>
        </w:rPr>
        <w:t>vasario 7 d.</w:t>
      </w:r>
      <w:r w:rsidR="006B562F">
        <w:rPr>
          <w:rFonts w:ascii="Times New Roman" w:hAnsi="Times New Roman" w:cs="Times New Roman"/>
          <w:color w:val="000000" w:themeColor="text1"/>
          <w:sz w:val="24"/>
          <w:szCs w:val="24"/>
        </w:rPr>
        <w:t xml:space="preserve"> sprendimo Nr.197 „Dėl naujos R</w:t>
      </w:r>
      <w:r w:rsidR="006B562F" w:rsidRPr="006B562F">
        <w:rPr>
          <w:rFonts w:ascii="Times New Roman" w:hAnsi="Times New Roman" w:cs="Times New Roman"/>
          <w:color w:val="000000" w:themeColor="text1"/>
          <w:sz w:val="24"/>
          <w:szCs w:val="24"/>
        </w:rPr>
        <w:t>okiškio rajono savivaldybės turto p</w:t>
      </w:r>
      <w:r w:rsidR="006B562F">
        <w:rPr>
          <w:rFonts w:ascii="Times New Roman" w:hAnsi="Times New Roman" w:cs="Times New Roman"/>
          <w:color w:val="000000" w:themeColor="text1"/>
          <w:sz w:val="24"/>
          <w:szCs w:val="24"/>
        </w:rPr>
        <w:t>rivatizavimo komisijos sudarymo“</w:t>
      </w:r>
      <w:r w:rsidR="006B562F" w:rsidRPr="006B562F">
        <w:rPr>
          <w:rFonts w:ascii="Times New Roman" w:hAnsi="Times New Roman" w:cs="Times New Roman"/>
          <w:color w:val="000000" w:themeColor="text1"/>
          <w:sz w:val="24"/>
          <w:szCs w:val="24"/>
        </w:rPr>
        <w:t xml:space="preserve"> dalinio pakeitimo</w:t>
      </w:r>
      <w:r>
        <w:rPr>
          <w:rFonts w:ascii="Times New Roman" w:hAnsi="Times New Roman" w:cs="Times New Roman"/>
          <w:color w:val="000000" w:themeColor="text1"/>
          <w:sz w:val="24"/>
          <w:szCs w:val="24"/>
        </w:rPr>
        <w:t>“</w:t>
      </w:r>
      <w:r w:rsidR="006B562F">
        <w:rPr>
          <w:rFonts w:ascii="Times New Roman" w:hAnsi="Times New Roman" w:cs="Times New Roman"/>
          <w:color w:val="000000" w:themeColor="text1"/>
          <w:sz w:val="24"/>
          <w:szCs w:val="24"/>
        </w:rPr>
        <w:t>;</w:t>
      </w:r>
    </w:p>
    <w:p w14:paraId="28FEA320" w14:textId="23EF4842" w:rsidR="006B562F" w:rsidRDefault="004D2498" w:rsidP="000F1619">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F1619">
        <w:rPr>
          <w:rFonts w:ascii="Times New Roman" w:hAnsi="Times New Roman" w:cs="Times New Roman"/>
          <w:color w:val="000000" w:themeColor="text1"/>
          <w:sz w:val="24"/>
          <w:szCs w:val="24"/>
        </w:rPr>
        <w:t xml:space="preserve">2. </w:t>
      </w:r>
      <w:r w:rsidR="006B562F" w:rsidRPr="006A074C">
        <w:rPr>
          <w:rFonts w:ascii="Times New Roman" w:hAnsi="Times New Roman" w:cs="Times New Roman"/>
          <w:color w:val="000000" w:themeColor="text1"/>
          <w:sz w:val="24"/>
          <w:szCs w:val="24"/>
        </w:rPr>
        <w:t xml:space="preserve">Rokiškio </w:t>
      </w:r>
      <w:r w:rsidR="006B562F">
        <w:rPr>
          <w:rFonts w:ascii="Times New Roman" w:hAnsi="Times New Roman" w:cs="Times New Roman"/>
          <w:color w:val="000000" w:themeColor="text1"/>
          <w:sz w:val="24"/>
          <w:szCs w:val="24"/>
        </w:rPr>
        <w:t>rajono savivaldybės tarybos 2004</w:t>
      </w:r>
      <w:r w:rsidR="006B562F" w:rsidRPr="006A074C">
        <w:rPr>
          <w:rFonts w:ascii="Times New Roman" w:hAnsi="Times New Roman" w:cs="Times New Roman"/>
          <w:color w:val="000000" w:themeColor="text1"/>
          <w:sz w:val="24"/>
          <w:szCs w:val="24"/>
        </w:rPr>
        <w:t xml:space="preserve"> m. </w:t>
      </w:r>
      <w:r w:rsidR="006B562F">
        <w:rPr>
          <w:rFonts w:ascii="Times New Roman" w:hAnsi="Times New Roman" w:cs="Times New Roman"/>
          <w:color w:val="000000" w:themeColor="text1"/>
          <w:sz w:val="24"/>
          <w:szCs w:val="24"/>
        </w:rPr>
        <w:t xml:space="preserve">rugpjūčio </w:t>
      </w:r>
      <w:r w:rsidR="000F1619">
        <w:rPr>
          <w:rFonts w:ascii="Times New Roman" w:hAnsi="Times New Roman" w:cs="Times New Roman"/>
          <w:color w:val="000000" w:themeColor="text1"/>
          <w:sz w:val="24"/>
          <w:szCs w:val="24"/>
        </w:rPr>
        <w:t>6</w:t>
      </w:r>
      <w:r w:rsidR="006B562F" w:rsidRPr="006A074C">
        <w:rPr>
          <w:rFonts w:ascii="Times New Roman" w:hAnsi="Times New Roman" w:cs="Times New Roman"/>
          <w:color w:val="000000" w:themeColor="text1"/>
          <w:sz w:val="24"/>
          <w:szCs w:val="24"/>
        </w:rPr>
        <w:t xml:space="preserve"> d. sprendimą Nr. </w:t>
      </w:r>
      <w:r w:rsidR="000F1619">
        <w:rPr>
          <w:rFonts w:ascii="Times New Roman" w:hAnsi="Times New Roman" w:cs="Times New Roman"/>
          <w:color w:val="000000" w:themeColor="text1"/>
          <w:sz w:val="24"/>
          <w:szCs w:val="24"/>
        </w:rPr>
        <w:t>153 „Dėl R</w:t>
      </w:r>
      <w:r w:rsidR="000F1619" w:rsidRPr="000F1619">
        <w:rPr>
          <w:rFonts w:ascii="Times New Roman" w:hAnsi="Times New Roman" w:cs="Times New Roman"/>
          <w:color w:val="000000" w:themeColor="text1"/>
          <w:sz w:val="24"/>
          <w:szCs w:val="24"/>
        </w:rPr>
        <w:t>okiškio rajono savivaldyb</w:t>
      </w:r>
      <w:r w:rsidR="000F1619">
        <w:rPr>
          <w:rFonts w:ascii="Times New Roman" w:hAnsi="Times New Roman" w:cs="Times New Roman"/>
          <w:color w:val="000000" w:themeColor="text1"/>
          <w:sz w:val="24"/>
          <w:szCs w:val="24"/>
        </w:rPr>
        <w:t>ės tarybos 2003 m.</w:t>
      </w:r>
      <w:r w:rsidR="00FF1177">
        <w:rPr>
          <w:rFonts w:ascii="Times New Roman" w:hAnsi="Times New Roman" w:cs="Times New Roman"/>
          <w:color w:val="000000" w:themeColor="text1"/>
          <w:sz w:val="24"/>
          <w:szCs w:val="24"/>
        </w:rPr>
        <w:t xml:space="preserve"> </w:t>
      </w:r>
      <w:r w:rsidR="000F1619">
        <w:rPr>
          <w:rFonts w:ascii="Times New Roman" w:hAnsi="Times New Roman" w:cs="Times New Roman"/>
          <w:color w:val="000000" w:themeColor="text1"/>
          <w:sz w:val="24"/>
          <w:szCs w:val="24"/>
        </w:rPr>
        <w:t>vasario 7 d. sprendimo Nr. 197 „Dėl naujos R</w:t>
      </w:r>
      <w:r w:rsidR="000F1619" w:rsidRPr="000F1619">
        <w:rPr>
          <w:rFonts w:ascii="Times New Roman" w:hAnsi="Times New Roman" w:cs="Times New Roman"/>
          <w:color w:val="000000" w:themeColor="text1"/>
          <w:sz w:val="24"/>
          <w:szCs w:val="24"/>
        </w:rPr>
        <w:t>okiškio rajono savivaldybės turto privatizavimo komisijos sudarymo” dalinio pakeitimo</w:t>
      </w:r>
      <w:r w:rsidR="000F1619">
        <w:rPr>
          <w:rFonts w:ascii="Times New Roman" w:hAnsi="Times New Roman" w:cs="Times New Roman"/>
          <w:color w:val="000000" w:themeColor="text1"/>
          <w:sz w:val="24"/>
          <w:szCs w:val="24"/>
        </w:rPr>
        <w:t>“;</w:t>
      </w:r>
    </w:p>
    <w:p w14:paraId="1F39CB31" w14:textId="54B7AEB5" w:rsidR="000F1619" w:rsidRDefault="004D2498" w:rsidP="000F1619">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F1619">
        <w:rPr>
          <w:rFonts w:ascii="Times New Roman" w:hAnsi="Times New Roman" w:cs="Times New Roman"/>
          <w:color w:val="000000" w:themeColor="text1"/>
          <w:sz w:val="24"/>
          <w:szCs w:val="24"/>
        </w:rPr>
        <w:t xml:space="preserve">3. </w:t>
      </w:r>
      <w:r w:rsidR="000F1619" w:rsidRPr="006A074C">
        <w:rPr>
          <w:rFonts w:ascii="Times New Roman" w:hAnsi="Times New Roman" w:cs="Times New Roman"/>
          <w:color w:val="000000" w:themeColor="text1"/>
          <w:sz w:val="24"/>
          <w:szCs w:val="24"/>
        </w:rPr>
        <w:t xml:space="preserve">Rokiškio </w:t>
      </w:r>
      <w:r w:rsidR="000F1619">
        <w:rPr>
          <w:rFonts w:ascii="Times New Roman" w:hAnsi="Times New Roman" w:cs="Times New Roman"/>
          <w:color w:val="000000" w:themeColor="text1"/>
          <w:sz w:val="24"/>
          <w:szCs w:val="24"/>
        </w:rPr>
        <w:t>rajono savivaldybės tarybos 2011</w:t>
      </w:r>
      <w:r w:rsidR="000F1619" w:rsidRPr="006A074C">
        <w:rPr>
          <w:rFonts w:ascii="Times New Roman" w:hAnsi="Times New Roman" w:cs="Times New Roman"/>
          <w:color w:val="000000" w:themeColor="text1"/>
          <w:sz w:val="24"/>
          <w:szCs w:val="24"/>
        </w:rPr>
        <w:t xml:space="preserve"> m. </w:t>
      </w:r>
      <w:r w:rsidR="000F1619">
        <w:rPr>
          <w:rFonts w:ascii="Times New Roman" w:hAnsi="Times New Roman" w:cs="Times New Roman"/>
          <w:color w:val="000000" w:themeColor="text1"/>
          <w:sz w:val="24"/>
          <w:szCs w:val="24"/>
        </w:rPr>
        <w:t>gegužės 6</w:t>
      </w:r>
      <w:r w:rsidR="000F1619" w:rsidRPr="006A074C">
        <w:rPr>
          <w:rFonts w:ascii="Times New Roman" w:hAnsi="Times New Roman" w:cs="Times New Roman"/>
          <w:color w:val="000000" w:themeColor="text1"/>
          <w:sz w:val="24"/>
          <w:szCs w:val="24"/>
        </w:rPr>
        <w:t xml:space="preserve"> d. sprendimą Nr. </w:t>
      </w:r>
      <w:r w:rsidR="000F1619">
        <w:rPr>
          <w:rFonts w:ascii="Times New Roman" w:hAnsi="Times New Roman" w:cs="Times New Roman"/>
          <w:color w:val="000000" w:themeColor="text1"/>
          <w:sz w:val="24"/>
          <w:szCs w:val="24"/>
        </w:rPr>
        <w:t>TS-7.99 „Dėl R</w:t>
      </w:r>
      <w:r w:rsidR="000F1619" w:rsidRPr="000F1619">
        <w:rPr>
          <w:rFonts w:ascii="Times New Roman" w:hAnsi="Times New Roman" w:cs="Times New Roman"/>
          <w:color w:val="000000" w:themeColor="text1"/>
          <w:sz w:val="24"/>
          <w:szCs w:val="24"/>
        </w:rPr>
        <w:t>okiškio rajono savivaldybės turto privatizavimo komisijos sudarymo</w:t>
      </w:r>
      <w:r w:rsidR="000F1619">
        <w:rPr>
          <w:rFonts w:ascii="Times New Roman" w:hAnsi="Times New Roman" w:cs="Times New Roman"/>
          <w:color w:val="000000" w:themeColor="text1"/>
          <w:sz w:val="24"/>
          <w:szCs w:val="24"/>
        </w:rPr>
        <w:t>“ su visais jo pakeitimais</w:t>
      </w:r>
      <w:r>
        <w:rPr>
          <w:rFonts w:ascii="Times New Roman" w:hAnsi="Times New Roman" w:cs="Times New Roman"/>
          <w:color w:val="000000" w:themeColor="text1"/>
          <w:sz w:val="24"/>
          <w:szCs w:val="24"/>
        </w:rPr>
        <w:t xml:space="preserve"> ir papildymais</w:t>
      </w:r>
      <w:r w:rsidR="000F1619">
        <w:rPr>
          <w:rFonts w:ascii="Times New Roman" w:hAnsi="Times New Roman" w:cs="Times New Roman"/>
          <w:color w:val="000000" w:themeColor="text1"/>
          <w:sz w:val="24"/>
          <w:szCs w:val="24"/>
        </w:rPr>
        <w:t xml:space="preserve">. </w:t>
      </w:r>
    </w:p>
    <w:p w14:paraId="06E117F6" w14:textId="77777777" w:rsidR="004D2498" w:rsidRDefault="004D2498" w:rsidP="004D2498">
      <w:pPr>
        <w:spacing w:after="0" w:line="240" w:lineRule="auto"/>
        <w:rPr>
          <w:rFonts w:ascii="Times New Roman" w:hAnsi="Times New Roman" w:cs="Times New Roman"/>
          <w:color w:val="000000" w:themeColor="text1"/>
          <w:sz w:val="24"/>
          <w:szCs w:val="24"/>
        </w:rPr>
      </w:pPr>
    </w:p>
    <w:p w14:paraId="0460DA50" w14:textId="77777777" w:rsidR="004D2498" w:rsidRDefault="004D2498" w:rsidP="004D2498">
      <w:pPr>
        <w:spacing w:after="0" w:line="240" w:lineRule="auto"/>
        <w:rPr>
          <w:rFonts w:ascii="Times New Roman" w:hAnsi="Times New Roman" w:cs="Times New Roman"/>
          <w:color w:val="000000" w:themeColor="text1"/>
          <w:sz w:val="24"/>
          <w:szCs w:val="24"/>
        </w:rPr>
      </w:pPr>
    </w:p>
    <w:p w14:paraId="12A3ED68" w14:textId="77777777" w:rsidR="004D2498" w:rsidRDefault="004D2498" w:rsidP="004D2498">
      <w:pPr>
        <w:spacing w:after="0" w:line="240" w:lineRule="auto"/>
        <w:rPr>
          <w:rFonts w:ascii="Times New Roman" w:hAnsi="Times New Roman" w:cs="Times New Roman"/>
          <w:color w:val="000000" w:themeColor="text1"/>
          <w:sz w:val="24"/>
          <w:szCs w:val="24"/>
        </w:rPr>
      </w:pPr>
    </w:p>
    <w:p w14:paraId="2F0FBD5B" w14:textId="32DE95A4" w:rsidR="006A074C" w:rsidRPr="006A074C" w:rsidRDefault="006A074C" w:rsidP="004D2498">
      <w:pPr>
        <w:spacing w:after="0" w:line="240" w:lineRule="auto"/>
        <w:rPr>
          <w:rFonts w:ascii="Times New Roman" w:hAnsi="Times New Roman" w:cs="Times New Roman"/>
          <w:color w:val="000000" w:themeColor="text1"/>
          <w:sz w:val="24"/>
          <w:szCs w:val="24"/>
        </w:rPr>
      </w:pPr>
      <w:r w:rsidRPr="006A074C">
        <w:rPr>
          <w:rFonts w:ascii="Times New Roman" w:hAnsi="Times New Roman" w:cs="Times New Roman"/>
          <w:color w:val="000000" w:themeColor="text1"/>
          <w:sz w:val="24"/>
          <w:szCs w:val="24"/>
        </w:rPr>
        <w:t xml:space="preserve">Savivaldybės meras </w:t>
      </w:r>
      <w:r w:rsidRPr="006A074C">
        <w:rPr>
          <w:rFonts w:ascii="Times New Roman" w:hAnsi="Times New Roman" w:cs="Times New Roman"/>
          <w:color w:val="000000" w:themeColor="text1"/>
          <w:sz w:val="24"/>
          <w:szCs w:val="24"/>
        </w:rPr>
        <w:tab/>
      </w:r>
      <w:r w:rsidR="004D2498">
        <w:rPr>
          <w:rFonts w:ascii="Times New Roman" w:hAnsi="Times New Roman" w:cs="Times New Roman"/>
          <w:color w:val="000000" w:themeColor="text1"/>
          <w:sz w:val="24"/>
          <w:szCs w:val="24"/>
        </w:rPr>
        <w:tab/>
      </w:r>
      <w:r w:rsidR="004D2498">
        <w:rPr>
          <w:rFonts w:ascii="Times New Roman" w:hAnsi="Times New Roman" w:cs="Times New Roman"/>
          <w:color w:val="000000" w:themeColor="text1"/>
          <w:sz w:val="24"/>
          <w:szCs w:val="24"/>
        </w:rPr>
        <w:tab/>
      </w:r>
      <w:r w:rsidR="004D2498">
        <w:rPr>
          <w:rFonts w:ascii="Times New Roman" w:hAnsi="Times New Roman" w:cs="Times New Roman"/>
          <w:color w:val="000000" w:themeColor="text1"/>
          <w:sz w:val="24"/>
          <w:szCs w:val="24"/>
        </w:rPr>
        <w:tab/>
      </w:r>
      <w:r w:rsidRPr="006A074C">
        <w:rPr>
          <w:rFonts w:ascii="Times New Roman" w:hAnsi="Times New Roman" w:cs="Times New Roman"/>
          <w:color w:val="000000" w:themeColor="text1"/>
          <w:sz w:val="24"/>
          <w:szCs w:val="24"/>
        </w:rPr>
        <w:t xml:space="preserve">Ramūnas </w:t>
      </w:r>
      <w:proofErr w:type="spellStart"/>
      <w:r w:rsidRPr="006A074C">
        <w:rPr>
          <w:rFonts w:ascii="Times New Roman" w:hAnsi="Times New Roman" w:cs="Times New Roman"/>
          <w:color w:val="000000" w:themeColor="text1"/>
          <w:sz w:val="24"/>
          <w:szCs w:val="24"/>
        </w:rPr>
        <w:t>Godeliauskas</w:t>
      </w:r>
      <w:proofErr w:type="spellEnd"/>
    </w:p>
    <w:p w14:paraId="0C9C647A" w14:textId="77777777" w:rsidR="006A074C" w:rsidRDefault="006A074C" w:rsidP="00402AA9">
      <w:pPr>
        <w:spacing w:after="0" w:line="240" w:lineRule="auto"/>
        <w:rPr>
          <w:rFonts w:ascii="Times New Roman" w:hAnsi="Times New Roman" w:cs="Times New Roman"/>
          <w:color w:val="000000" w:themeColor="text1"/>
          <w:sz w:val="24"/>
          <w:szCs w:val="24"/>
        </w:rPr>
      </w:pPr>
    </w:p>
    <w:p w14:paraId="593340BA" w14:textId="77777777" w:rsidR="00B708F9" w:rsidRDefault="00B708F9" w:rsidP="00402AA9">
      <w:pPr>
        <w:spacing w:after="0" w:line="240" w:lineRule="auto"/>
        <w:rPr>
          <w:rFonts w:ascii="Times New Roman" w:hAnsi="Times New Roman" w:cs="Times New Roman"/>
          <w:color w:val="000000" w:themeColor="text1"/>
          <w:sz w:val="24"/>
          <w:szCs w:val="24"/>
        </w:rPr>
      </w:pPr>
    </w:p>
    <w:p w14:paraId="1E4707B9" w14:textId="77777777" w:rsidR="00B708F9" w:rsidRDefault="00B708F9" w:rsidP="00402AA9">
      <w:pPr>
        <w:spacing w:after="0" w:line="240" w:lineRule="auto"/>
        <w:rPr>
          <w:rFonts w:ascii="Times New Roman" w:hAnsi="Times New Roman" w:cs="Times New Roman"/>
          <w:color w:val="000000" w:themeColor="text1"/>
          <w:sz w:val="24"/>
          <w:szCs w:val="24"/>
        </w:rPr>
      </w:pPr>
    </w:p>
    <w:p w14:paraId="26000A1E" w14:textId="77777777" w:rsidR="00B708F9" w:rsidRDefault="00B708F9" w:rsidP="00402AA9">
      <w:pPr>
        <w:spacing w:after="0" w:line="240" w:lineRule="auto"/>
        <w:rPr>
          <w:rFonts w:ascii="Times New Roman" w:hAnsi="Times New Roman" w:cs="Times New Roman"/>
          <w:color w:val="000000" w:themeColor="text1"/>
          <w:sz w:val="24"/>
          <w:szCs w:val="24"/>
        </w:rPr>
      </w:pPr>
    </w:p>
    <w:p w14:paraId="6A90E66E" w14:textId="77777777" w:rsidR="00B708F9" w:rsidRDefault="00B708F9" w:rsidP="00402AA9">
      <w:pPr>
        <w:spacing w:after="0" w:line="240" w:lineRule="auto"/>
        <w:rPr>
          <w:rFonts w:ascii="Times New Roman" w:hAnsi="Times New Roman" w:cs="Times New Roman"/>
          <w:color w:val="000000" w:themeColor="text1"/>
          <w:sz w:val="24"/>
          <w:szCs w:val="24"/>
        </w:rPr>
      </w:pPr>
    </w:p>
    <w:p w14:paraId="53E4F961" w14:textId="77777777" w:rsidR="00B708F9" w:rsidRDefault="00B708F9" w:rsidP="00402AA9">
      <w:pPr>
        <w:spacing w:after="0" w:line="240" w:lineRule="auto"/>
        <w:rPr>
          <w:rFonts w:ascii="Times New Roman" w:hAnsi="Times New Roman" w:cs="Times New Roman"/>
          <w:color w:val="000000" w:themeColor="text1"/>
          <w:sz w:val="24"/>
          <w:szCs w:val="24"/>
        </w:rPr>
      </w:pPr>
    </w:p>
    <w:p w14:paraId="123FDBE7" w14:textId="77777777" w:rsidR="00B708F9" w:rsidRDefault="00B708F9" w:rsidP="00402AA9">
      <w:pPr>
        <w:spacing w:after="0" w:line="240" w:lineRule="auto"/>
        <w:rPr>
          <w:rFonts w:ascii="Times New Roman" w:hAnsi="Times New Roman" w:cs="Times New Roman"/>
          <w:color w:val="000000" w:themeColor="text1"/>
          <w:sz w:val="24"/>
          <w:szCs w:val="24"/>
        </w:rPr>
      </w:pPr>
    </w:p>
    <w:p w14:paraId="36E3E258" w14:textId="77777777" w:rsidR="00B708F9" w:rsidRDefault="00B708F9" w:rsidP="00402AA9">
      <w:pPr>
        <w:spacing w:after="0" w:line="240" w:lineRule="auto"/>
        <w:rPr>
          <w:rFonts w:ascii="Times New Roman" w:hAnsi="Times New Roman" w:cs="Times New Roman"/>
          <w:color w:val="000000" w:themeColor="text1"/>
          <w:sz w:val="24"/>
          <w:szCs w:val="24"/>
        </w:rPr>
      </w:pPr>
    </w:p>
    <w:p w14:paraId="5F6F1100" w14:textId="77777777" w:rsidR="00B708F9" w:rsidRDefault="00B708F9" w:rsidP="00402AA9">
      <w:pPr>
        <w:spacing w:after="0" w:line="240" w:lineRule="auto"/>
        <w:rPr>
          <w:rFonts w:ascii="Times New Roman" w:hAnsi="Times New Roman" w:cs="Times New Roman"/>
          <w:color w:val="000000" w:themeColor="text1"/>
          <w:sz w:val="24"/>
          <w:szCs w:val="24"/>
        </w:rPr>
      </w:pPr>
    </w:p>
    <w:p w14:paraId="42EC0E55" w14:textId="77777777" w:rsidR="00B708F9" w:rsidRDefault="00B708F9" w:rsidP="00402AA9">
      <w:pPr>
        <w:spacing w:after="0" w:line="240" w:lineRule="auto"/>
        <w:rPr>
          <w:rFonts w:ascii="Times New Roman" w:hAnsi="Times New Roman" w:cs="Times New Roman"/>
          <w:color w:val="000000" w:themeColor="text1"/>
          <w:sz w:val="24"/>
          <w:szCs w:val="24"/>
        </w:rPr>
      </w:pPr>
    </w:p>
    <w:p w14:paraId="74EEAAD8" w14:textId="77777777" w:rsidR="00B708F9" w:rsidRDefault="00B708F9" w:rsidP="00402AA9">
      <w:pPr>
        <w:spacing w:after="0" w:line="240" w:lineRule="auto"/>
        <w:rPr>
          <w:rFonts w:ascii="Times New Roman" w:hAnsi="Times New Roman" w:cs="Times New Roman"/>
          <w:color w:val="000000" w:themeColor="text1"/>
          <w:sz w:val="24"/>
          <w:szCs w:val="24"/>
        </w:rPr>
      </w:pPr>
    </w:p>
    <w:p w14:paraId="031D03C1" w14:textId="77777777" w:rsidR="00B708F9" w:rsidRDefault="00B708F9" w:rsidP="00402AA9">
      <w:pPr>
        <w:spacing w:after="0" w:line="240" w:lineRule="auto"/>
        <w:rPr>
          <w:rFonts w:ascii="Times New Roman" w:hAnsi="Times New Roman" w:cs="Times New Roman"/>
          <w:color w:val="000000" w:themeColor="text1"/>
          <w:sz w:val="24"/>
          <w:szCs w:val="24"/>
        </w:rPr>
      </w:pPr>
    </w:p>
    <w:p w14:paraId="0B25AA28" w14:textId="77777777" w:rsidR="00B708F9" w:rsidRDefault="00B708F9" w:rsidP="00402AA9">
      <w:pPr>
        <w:spacing w:after="0" w:line="240" w:lineRule="auto"/>
        <w:rPr>
          <w:rFonts w:ascii="Times New Roman" w:hAnsi="Times New Roman" w:cs="Times New Roman"/>
          <w:color w:val="000000" w:themeColor="text1"/>
          <w:sz w:val="24"/>
          <w:szCs w:val="24"/>
        </w:rPr>
      </w:pPr>
    </w:p>
    <w:p w14:paraId="3EFD6600" w14:textId="77777777" w:rsidR="00B708F9" w:rsidRDefault="00B708F9" w:rsidP="00402AA9">
      <w:pPr>
        <w:spacing w:after="0" w:line="240" w:lineRule="auto"/>
        <w:rPr>
          <w:rFonts w:ascii="Times New Roman" w:hAnsi="Times New Roman" w:cs="Times New Roman"/>
          <w:color w:val="000000" w:themeColor="text1"/>
          <w:sz w:val="24"/>
          <w:szCs w:val="24"/>
        </w:rPr>
      </w:pPr>
    </w:p>
    <w:p w14:paraId="1A3ED194" w14:textId="77777777" w:rsidR="00B708F9" w:rsidRDefault="00B708F9" w:rsidP="00402AA9">
      <w:pPr>
        <w:spacing w:after="0" w:line="240" w:lineRule="auto"/>
        <w:rPr>
          <w:rFonts w:ascii="Times New Roman" w:hAnsi="Times New Roman" w:cs="Times New Roman"/>
          <w:color w:val="000000" w:themeColor="text1"/>
          <w:sz w:val="24"/>
          <w:szCs w:val="24"/>
        </w:rPr>
      </w:pPr>
    </w:p>
    <w:p w14:paraId="76FADF2C" w14:textId="77777777" w:rsidR="00B708F9" w:rsidRDefault="00B708F9" w:rsidP="00402AA9">
      <w:pPr>
        <w:spacing w:after="0" w:line="240" w:lineRule="auto"/>
        <w:rPr>
          <w:rFonts w:ascii="Times New Roman" w:hAnsi="Times New Roman" w:cs="Times New Roman"/>
          <w:color w:val="000000" w:themeColor="text1"/>
          <w:sz w:val="24"/>
          <w:szCs w:val="24"/>
        </w:rPr>
      </w:pPr>
    </w:p>
    <w:p w14:paraId="115094F9" w14:textId="77777777" w:rsidR="00B708F9" w:rsidRDefault="00B708F9" w:rsidP="00402AA9">
      <w:pPr>
        <w:spacing w:after="0" w:line="240" w:lineRule="auto"/>
        <w:rPr>
          <w:rFonts w:ascii="Times New Roman" w:hAnsi="Times New Roman" w:cs="Times New Roman"/>
          <w:color w:val="000000" w:themeColor="text1"/>
          <w:sz w:val="24"/>
          <w:szCs w:val="24"/>
        </w:rPr>
      </w:pPr>
    </w:p>
    <w:p w14:paraId="5B6FBCD8" w14:textId="77777777" w:rsidR="00B708F9" w:rsidRDefault="00B708F9" w:rsidP="00402AA9">
      <w:pPr>
        <w:spacing w:after="0" w:line="240" w:lineRule="auto"/>
        <w:rPr>
          <w:rFonts w:ascii="Times New Roman" w:hAnsi="Times New Roman" w:cs="Times New Roman"/>
          <w:color w:val="000000" w:themeColor="text1"/>
          <w:sz w:val="24"/>
          <w:szCs w:val="24"/>
        </w:rPr>
      </w:pPr>
    </w:p>
    <w:p w14:paraId="7FB630CF" w14:textId="190BDFB4" w:rsidR="004D2498" w:rsidRPr="00896F3F" w:rsidRDefault="00B708F9" w:rsidP="00896F3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Akvilė Kisielienė</w:t>
      </w:r>
      <w:r w:rsidR="004D2498">
        <w:rPr>
          <w:rFonts w:ascii="Times New Roman" w:hAnsi="Times New Roman" w:cs="Times New Roman"/>
          <w:b/>
          <w:color w:val="000000" w:themeColor="text1"/>
          <w:sz w:val="24"/>
          <w:szCs w:val="24"/>
        </w:rPr>
        <w:br w:type="page"/>
      </w:r>
    </w:p>
    <w:p w14:paraId="6E55F274" w14:textId="2271B840" w:rsidR="006A074C" w:rsidRPr="006A074C" w:rsidRDefault="006A074C" w:rsidP="00402AA9">
      <w:pPr>
        <w:spacing w:after="0" w:line="240" w:lineRule="auto"/>
        <w:jc w:val="center"/>
        <w:rPr>
          <w:rFonts w:ascii="Times New Roman" w:hAnsi="Times New Roman" w:cs="Times New Roman"/>
          <w:b/>
          <w:color w:val="000000" w:themeColor="text1"/>
          <w:sz w:val="24"/>
          <w:szCs w:val="24"/>
        </w:rPr>
      </w:pPr>
      <w:r w:rsidRPr="006A074C">
        <w:rPr>
          <w:rFonts w:ascii="Times New Roman" w:hAnsi="Times New Roman" w:cs="Times New Roman"/>
          <w:b/>
          <w:color w:val="000000" w:themeColor="text1"/>
          <w:sz w:val="24"/>
          <w:szCs w:val="24"/>
        </w:rPr>
        <w:lastRenderedPageBreak/>
        <w:t>SPRENDIMO PROJEKTO</w:t>
      </w:r>
    </w:p>
    <w:p w14:paraId="429C3D69" w14:textId="69F234F9" w:rsidR="004D2498" w:rsidRDefault="00261FD8" w:rsidP="004D2498">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w:t>
      </w:r>
      <w:r w:rsidR="004D2498" w:rsidRPr="006A074C">
        <w:rPr>
          <w:rFonts w:ascii="Times New Roman" w:hAnsi="Times New Roman" w:cs="Times New Roman"/>
          <w:b/>
          <w:color w:val="000000" w:themeColor="text1"/>
          <w:sz w:val="24"/>
          <w:szCs w:val="24"/>
        </w:rPr>
        <w:t xml:space="preserve">DĖL </w:t>
      </w:r>
      <w:r w:rsidR="004D2498" w:rsidRPr="006A074C">
        <w:rPr>
          <w:rFonts w:ascii="Times New Roman" w:hAnsi="Times New Roman" w:cs="Times New Roman"/>
          <w:b/>
          <w:bCs/>
          <w:color w:val="000000" w:themeColor="text1"/>
          <w:sz w:val="24"/>
          <w:szCs w:val="24"/>
        </w:rPr>
        <w:t>KAI KURIŲ ROKIŠKIO RAJONO SAVIVALDYBĖS TARYBOS SPRENDIMŲ PRIPAŽINIMO NETEKUSIAIS GALIOS</w:t>
      </w:r>
      <w:r>
        <w:rPr>
          <w:rFonts w:ascii="Times New Roman" w:hAnsi="Times New Roman" w:cs="Times New Roman"/>
          <w:b/>
          <w:bCs/>
          <w:color w:val="000000" w:themeColor="text1"/>
          <w:sz w:val="24"/>
          <w:szCs w:val="24"/>
        </w:rPr>
        <w:t>“</w:t>
      </w:r>
    </w:p>
    <w:p w14:paraId="0BD1C1AF" w14:textId="08E71B8E" w:rsidR="00261FD8" w:rsidRDefault="00261FD8" w:rsidP="004D2498">
      <w:pPr>
        <w:spacing w:after="0" w:line="240" w:lineRule="auto"/>
        <w:jc w:val="center"/>
        <w:rPr>
          <w:rFonts w:ascii="Times New Roman" w:hAnsi="Times New Roman" w:cs="Times New Roman"/>
          <w:b/>
          <w:bCs/>
          <w:color w:val="000000" w:themeColor="text1"/>
          <w:sz w:val="24"/>
          <w:szCs w:val="24"/>
        </w:rPr>
      </w:pPr>
      <w:r w:rsidRPr="00261FD8">
        <w:rPr>
          <w:rFonts w:ascii="Times New Roman" w:hAnsi="Times New Roman" w:cs="Times New Roman"/>
          <w:b/>
          <w:bCs/>
          <w:color w:val="000000" w:themeColor="text1"/>
          <w:sz w:val="24"/>
          <w:szCs w:val="24"/>
        </w:rPr>
        <w:t>AIŠKINAMASIS RAŠTAS</w:t>
      </w:r>
    </w:p>
    <w:p w14:paraId="60163966" w14:textId="77777777" w:rsidR="00AB1A94" w:rsidRDefault="00AB1A94" w:rsidP="00154778">
      <w:pPr>
        <w:spacing w:after="0" w:line="240" w:lineRule="auto"/>
        <w:jc w:val="center"/>
        <w:rPr>
          <w:rFonts w:ascii="Times New Roman" w:hAnsi="Times New Roman" w:cs="Times New Roman"/>
          <w:color w:val="000000" w:themeColor="text1"/>
          <w:sz w:val="24"/>
          <w:szCs w:val="24"/>
        </w:rPr>
      </w:pPr>
    </w:p>
    <w:p w14:paraId="76E39CDF" w14:textId="667CE2D0" w:rsidR="006A074C" w:rsidRDefault="004D2498" w:rsidP="00154778">
      <w:pPr>
        <w:spacing w:after="0" w:line="240" w:lineRule="auto"/>
        <w:jc w:val="center"/>
        <w:rPr>
          <w:rFonts w:ascii="Times New Roman" w:hAnsi="Times New Roman" w:cs="Times New Roman"/>
          <w:color w:val="000000" w:themeColor="text1"/>
          <w:sz w:val="24"/>
          <w:szCs w:val="24"/>
        </w:rPr>
      </w:pPr>
      <w:r w:rsidRPr="006A074C">
        <w:rPr>
          <w:rFonts w:ascii="Times New Roman" w:hAnsi="Times New Roman" w:cs="Times New Roman"/>
          <w:color w:val="000000" w:themeColor="text1"/>
          <w:sz w:val="24"/>
          <w:szCs w:val="24"/>
        </w:rPr>
        <w:t xml:space="preserve">2023 m. </w:t>
      </w:r>
      <w:r>
        <w:rPr>
          <w:rFonts w:ascii="Times New Roman" w:hAnsi="Times New Roman" w:cs="Times New Roman"/>
          <w:color w:val="000000" w:themeColor="text1"/>
          <w:sz w:val="24"/>
          <w:szCs w:val="24"/>
        </w:rPr>
        <w:t>liepos 27</w:t>
      </w:r>
      <w:r w:rsidRPr="006A074C">
        <w:rPr>
          <w:rFonts w:ascii="Times New Roman" w:hAnsi="Times New Roman" w:cs="Times New Roman"/>
          <w:color w:val="000000" w:themeColor="text1"/>
          <w:sz w:val="24"/>
          <w:szCs w:val="24"/>
        </w:rPr>
        <w:t xml:space="preserve"> d.</w:t>
      </w:r>
    </w:p>
    <w:p w14:paraId="17080F33" w14:textId="77777777" w:rsidR="004D2498" w:rsidRPr="006A074C" w:rsidRDefault="004D2498" w:rsidP="00402AA9">
      <w:pPr>
        <w:spacing w:after="0" w:line="240" w:lineRule="auto"/>
        <w:rPr>
          <w:rFonts w:ascii="Times New Roman" w:hAnsi="Times New Roman" w:cs="Times New Roman"/>
          <w:color w:val="000000" w:themeColor="text1"/>
          <w:sz w:val="24"/>
          <w:szCs w:val="24"/>
        </w:rPr>
      </w:pPr>
    </w:p>
    <w:p w14:paraId="5AE5CE42" w14:textId="77777777" w:rsidR="004D2498" w:rsidRPr="004D2498" w:rsidRDefault="004D2498" w:rsidP="004D2498">
      <w:pPr>
        <w:spacing w:after="0" w:line="240" w:lineRule="auto"/>
        <w:rPr>
          <w:rFonts w:ascii="Times New Roman" w:hAnsi="Times New Roman" w:cs="Times New Roman"/>
          <w:color w:val="000000" w:themeColor="text1"/>
          <w:sz w:val="24"/>
          <w:szCs w:val="24"/>
        </w:rPr>
      </w:pPr>
      <w:r w:rsidRPr="004D2498">
        <w:rPr>
          <w:rFonts w:ascii="Times New Roman" w:hAnsi="Times New Roman" w:cs="Times New Roman"/>
          <w:color w:val="000000" w:themeColor="text1"/>
          <w:sz w:val="24"/>
          <w:szCs w:val="24"/>
        </w:rPr>
        <w:t>Projekto rengėjas – Turto valdymo ir ūkio skyriaus vyriausioji specialistė Akvilė Kisielienė.</w:t>
      </w:r>
    </w:p>
    <w:p w14:paraId="0E2691E6" w14:textId="6D176815" w:rsidR="004D2498" w:rsidRDefault="004D2498" w:rsidP="004D2498">
      <w:pPr>
        <w:spacing w:after="0" w:line="240" w:lineRule="auto"/>
        <w:rPr>
          <w:rFonts w:ascii="Times New Roman" w:hAnsi="Times New Roman" w:cs="Times New Roman"/>
          <w:color w:val="000000" w:themeColor="text1"/>
          <w:sz w:val="24"/>
          <w:szCs w:val="24"/>
        </w:rPr>
      </w:pPr>
      <w:r w:rsidRPr="004D2498">
        <w:rPr>
          <w:rFonts w:ascii="Times New Roman" w:hAnsi="Times New Roman" w:cs="Times New Roman"/>
          <w:color w:val="000000" w:themeColor="text1"/>
          <w:sz w:val="24"/>
          <w:szCs w:val="24"/>
        </w:rPr>
        <w:t>Pranešėjas komitetų ir Tarybos posėdžiuose – Turto valdymo ir ūkio skyriaus vedėja Ernesta Jančienė.</w:t>
      </w:r>
    </w:p>
    <w:p w14:paraId="5267C03A" w14:textId="77777777" w:rsidR="00306634" w:rsidRPr="006A074C" w:rsidRDefault="00306634" w:rsidP="004D2498">
      <w:pPr>
        <w:spacing w:after="0" w:line="240" w:lineRule="auto"/>
        <w:rPr>
          <w:rFonts w:ascii="Times New Roman" w:hAnsi="Times New Roman" w:cs="Times New Roman"/>
          <w:color w:val="000000" w:themeColor="text1"/>
          <w:sz w:val="24"/>
          <w:szCs w:val="24"/>
        </w:rPr>
      </w:pPr>
    </w:p>
    <w:tbl>
      <w:tblPr>
        <w:tblStyle w:val="Lentelstinklelis"/>
        <w:tblW w:w="0" w:type="auto"/>
        <w:tblLook w:val="04A0" w:firstRow="1" w:lastRow="0" w:firstColumn="1" w:lastColumn="0" w:noHBand="0" w:noVBand="1"/>
      </w:tblPr>
      <w:tblGrid>
        <w:gridCol w:w="396"/>
        <w:gridCol w:w="2659"/>
        <w:gridCol w:w="6573"/>
      </w:tblGrid>
      <w:tr w:rsidR="006A074C" w:rsidRPr="006A074C" w14:paraId="0262C9CD" w14:textId="77777777" w:rsidTr="00503343">
        <w:tc>
          <w:tcPr>
            <w:tcW w:w="396" w:type="dxa"/>
          </w:tcPr>
          <w:p w14:paraId="0C026BFE" w14:textId="77777777" w:rsidR="006A074C" w:rsidRPr="006A074C" w:rsidRDefault="006A074C" w:rsidP="00402AA9">
            <w:pPr>
              <w:rPr>
                <w:color w:val="000000" w:themeColor="text1"/>
                <w:sz w:val="24"/>
                <w:szCs w:val="24"/>
              </w:rPr>
            </w:pPr>
            <w:r w:rsidRPr="006A074C">
              <w:rPr>
                <w:color w:val="000000" w:themeColor="text1"/>
                <w:sz w:val="24"/>
                <w:szCs w:val="24"/>
              </w:rPr>
              <w:t>1.</w:t>
            </w:r>
          </w:p>
        </w:tc>
        <w:tc>
          <w:tcPr>
            <w:tcW w:w="2689" w:type="dxa"/>
          </w:tcPr>
          <w:p w14:paraId="6D5FD901" w14:textId="41700BD8" w:rsidR="006A074C" w:rsidRPr="006A074C" w:rsidRDefault="006A074C" w:rsidP="00402AA9">
            <w:pPr>
              <w:rPr>
                <w:color w:val="000000" w:themeColor="text1"/>
                <w:sz w:val="24"/>
                <w:szCs w:val="24"/>
              </w:rPr>
            </w:pPr>
            <w:r w:rsidRPr="006A074C">
              <w:rPr>
                <w:color w:val="000000" w:themeColor="text1"/>
                <w:sz w:val="24"/>
                <w:szCs w:val="24"/>
              </w:rPr>
              <w:t>Sprendimo projekto tikslas ir uždaviniai</w:t>
            </w:r>
          </w:p>
          <w:p w14:paraId="1114F55A" w14:textId="77777777" w:rsidR="006A074C" w:rsidRPr="006A074C" w:rsidRDefault="006A074C" w:rsidP="00402AA9">
            <w:pPr>
              <w:rPr>
                <w:color w:val="000000" w:themeColor="text1"/>
                <w:sz w:val="24"/>
                <w:szCs w:val="24"/>
              </w:rPr>
            </w:pPr>
          </w:p>
        </w:tc>
        <w:tc>
          <w:tcPr>
            <w:tcW w:w="6712" w:type="dxa"/>
          </w:tcPr>
          <w:p w14:paraId="6C152614" w14:textId="254E718D" w:rsidR="006A074C" w:rsidRPr="006A074C" w:rsidRDefault="006A074C" w:rsidP="00402AA9">
            <w:pPr>
              <w:jc w:val="both"/>
              <w:rPr>
                <w:color w:val="000000" w:themeColor="text1"/>
                <w:sz w:val="24"/>
                <w:szCs w:val="24"/>
              </w:rPr>
            </w:pPr>
            <w:r w:rsidRPr="006A074C">
              <w:rPr>
                <w:color w:val="000000" w:themeColor="text1"/>
                <w:sz w:val="24"/>
                <w:szCs w:val="24"/>
              </w:rPr>
              <w:t>Pripažinti netekusiais galios praradusius aktualumą teisės aktus</w:t>
            </w:r>
            <w:r w:rsidR="00D43858">
              <w:rPr>
                <w:color w:val="000000" w:themeColor="text1"/>
                <w:sz w:val="24"/>
                <w:szCs w:val="24"/>
              </w:rPr>
              <w:t>.</w:t>
            </w:r>
          </w:p>
        </w:tc>
      </w:tr>
      <w:tr w:rsidR="006A074C" w:rsidRPr="006A074C" w14:paraId="013CD6ED" w14:textId="77777777" w:rsidTr="00503343">
        <w:trPr>
          <w:trHeight w:val="1498"/>
        </w:trPr>
        <w:tc>
          <w:tcPr>
            <w:tcW w:w="396" w:type="dxa"/>
          </w:tcPr>
          <w:p w14:paraId="22E46CC1" w14:textId="77777777" w:rsidR="006A074C" w:rsidRPr="006A074C" w:rsidRDefault="006A074C" w:rsidP="00402AA9">
            <w:pPr>
              <w:rPr>
                <w:color w:val="000000" w:themeColor="text1"/>
                <w:sz w:val="24"/>
                <w:szCs w:val="24"/>
              </w:rPr>
            </w:pPr>
            <w:r w:rsidRPr="006A074C">
              <w:rPr>
                <w:color w:val="000000" w:themeColor="text1"/>
                <w:sz w:val="24"/>
                <w:szCs w:val="24"/>
              </w:rPr>
              <w:t xml:space="preserve">2. </w:t>
            </w:r>
          </w:p>
        </w:tc>
        <w:tc>
          <w:tcPr>
            <w:tcW w:w="2689" w:type="dxa"/>
          </w:tcPr>
          <w:p w14:paraId="302CF332" w14:textId="77777777" w:rsidR="006A074C" w:rsidRPr="006A074C" w:rsidRDefault="006A074C" w:rsidP="00402AA9">
            <w:pPr>
              <w:rPr>
                <w:color w:val="000000" w:themeColor="text1"/>
                <w:sz w:val="24"/>
                <w:szCs w:val="24"/>
              </w:rPr>
            </w:pPr>
            <w:r w:rsidRPr="006A074C">
              <w:rPr>
                <w:color w:val="000000" w:themeColor="text1"/>
                <w:sz w:val="24"/>
                <w:szCs w:val="24"/>
              </w:rPr>
              <w:t xml:space="preserve">Šiuo metu galiojančios ir teikiamu klausimu siūlomos naujos teisinio reguliavimo </w:t>
            </w:r>
          </w:p>
          <w:p w14:paraId="477A8FCB" w14:textId="77777777" w:rsidR="006A074C" w:rsidRPr="006A074C" w:rsidRDefault="006A074C" w:rsidP="00402AA9">
            <w:pPr>
              <w:rPr>
                <w:color w:val="000000" w:themeColor="text1"/>
                <w:sz w:val="24"/>
                <w:szCs w:val="24"/>
              </w:rPr>
            </w:pPr>
            <w:r w:rsidRPr="006A074C">
              <w:rPr>
                <w:color w:val="000000" w:themeColor="text1"/>
                <w:sz w:val="24"/>
                <w:szCs w:val="24"/>
              </w:rPr>
              <w:t>nuostatos</w:t>
            </w:r>
          </w:p>
          <w:p w14:paraId="43EB354A" w14:textId="77777777" w:rsidR="006A074C" w:rsidRPr="006A074C" w:rsidRDefault="006A074C" w:rsidP="00402AA9">
            <w:pPr>
              <w:rPr>
                <w:color w:val="000000" w:themeColor="text1"/>
                <w:sz w:val="24"/>
                <w:szCs w:val="24"/>
              </w:rPr>
            </w:pPr>
          </w:p>
          <w:p w14:paraId="316829DB" w14:textId="77777777" w:rsidR="006A074C" w:rsidRPr="006A074C" w:rsidRDefault="006A074C" w:rsidP="00402AA9">
            <w:pPr>
              <w:rPr>
                <w:color w:val="000000" w:themeColor="text1"/>
                <w:sz w:val="24"/>
                <w:szCs w:val="24"/>
              </w:rPr>
            </w:pPr>
          </w:p>
          <w:p w14:paraId="041A8576" w14:textId="77777777" w:rsidR="006A074C" w:rsidRPr="006A074C" w:rsidRDefault="006A074C" w:rsidP="00402AA9">
            <w:pPr>
              <w:rPr>
                <w:color w:val="000000" w:themeColor="text1"/>
                <w:sz w:val="24"/>
                <w:szCs w:val="24"/>
              </w:rPr>
            </w:pPr>
          </w:p>
        </w:tc>
        <w:tc>
          <w:tcPr>
            <w:tcW w:w="6712" w:type="dxa"/>
          </w:tcPr>
          <w:p w14:paraId="230EA746" w14:textId="72596221" w:rsidR="006A4686" w:rsidRPr="00306634" w:rsidRDefault="00B708F9" w:rsidP="006A4686">
            <w:pPr>
              <w:jc w:val="both"/>
              <w:rPr>
                <w:sz w:val="24"/>
                <w:szCs w:val="24"/>
              </w:rPr>
            </w:pPr>
            <w:r w:rsidRPr="000F414F">
              <w:rPr>
                <w:sz w:val="24"/>
                <w:szCs w:val="24"/>
              </w:rPr>
              <w:t>Lietuvos Respublikos valstybės ir savivaldybių turto privatizavimo įstatymo</w:t>
            </w:r>
            <w:r w:rsidR="00710125" w:rsidRPr="000F414F">
              <w:rPr>
                <w:sz w:val="24"/>
                <w:szCs w:val="24"/>
              </w:rPr>
              <w:t xml:space="preserve"> (toliau – Įstatymas)</w:t>
            </w:r>
            <w:r w:rsidRPr="000F414F">
              <w:rPr>
                <w:sz w:val="24"/>
                <w:szCs w:val="24"/>
              </w:rPr>
              <w:t xml:space="preserve"> 6 straipsnio 2 dali</w:t>
            </w:r>
            <w:r w:rsidR="0083250C">
              <w:rPr>
                <w:sz w:val="24"/>
                <w:szCs w:val="24"/>
              </w:rPr>
              <w:t xml:space="preserve">s, galiojusi iki </w:t>
            </w:r>
            <w:r w:rsidR="00C96BA4">
              <w:rPr>
                <w:sz w:val="24"/>
                <w:szCs w:val="24"/>
              </w:rPr>
              <w:t xml:space="preserve">2014 m. </w:t>
            </w:r>
            <w:r w:rsidR="00514F91" w:rsidRPr="00514F91">
              <w:rPr>
                <w:sz w:val="24"/>
                <w:szCs w:val="24"/>
              </w:rPr>
              <w:t>rugsėjo 30 d.</w:t>
            </w:r>
            <w:r w:rsidRPr="000F414F">
              <w:rPr>
                <w:sz w:val="24"/>
                <w:szCs w:val="24"/>
              </w:rPr>
              <w:t xml:space="preserve"> numatė,</w:t>
            </w:r>
            <w:r w:rsidR="00710125" w:rsidRPr="000F414F">
              <w:rPr>
                <w:sz w:val="24"/>
                <w:szCs w:val="24"/>
              </w:rPr>
              <w:t xml:space="preserve"> kad „s</w:t>
            </w:r>
            <w:r w:rsidR="006A4686" w:rsidRPr="000F414F">
              <w:rPr>
                <w:sz w:val="24"/>
                <w:szCs w:val="24"/>
              </w:rPr>
              <w:t xml:space="preserve">avivaldybių turto privatizavimo komisijos narių skaičių ir jų personalinę sudėtį nustato savivaldybės taryba. Savivaldybių turto privatizavimo komisijos savivaldybės </w:t>
            </w:r>
            <w:r w:rsidR="006A4686" w:rsidRPr="00306634">
              <w:rPr>
                <w:sz w:val="24"/>
                <w:szCs w:val="24"/>
              </w:rPr>
              <w:t>lygiu atlieka tas pačias funkcijas</w:t>
            </w:r>
            <w:r w:rsidR="00710125" w:rsidRPr="00306634">
              <w:rPr>
                <w:sz w:val="24"/>
                <w:szCs w:val="24"/>
              </w:rPr>
              <w:t xml:space="preserve"> kaip ir Privatizavimo komisija“.</w:t>
            </w:r>
            <w:r w:rsidR="00392F22" w:rsidRPr="00306634">
              <w:rPr>
                <w:sz w:val="24"/>
                <w:szCs w:val="24"/>
              </w:rPr>
              <w:t xml:space="preserve"> Privatizavimo komisija – privatizavimo priežiūrai ir kitiems įstatymų nustatytiems tikslams įsteigta valstybės institucija, veikianti pagal įstatymus ir Vyriausybės patvirtintus nuostatus.</w:t>
            </w:r>
          </w:p>
          <w:p w14:paraId="3C4CBA52" w14:textId="780BDCD6" w:rsidR="003A781F" w:rsidRPr="00791328" w:rsidRDefault="0083250C" w:rsidP="003A781F">
            <w:pPr>
              <w:jc w:val="both"/>
              <w:rPr>
                <w:color w:val="000000"/>
                <w:shd w:val="clear" w:color="auto" w:fill="FFFFFF"/>
              </w:rPr>
            </w:pPr>
            <w:r w:rsidRPr="00306634">
              <w:rPr>
                <w:sz w:val="24"/>
                <w:szCs w:val="24"/>
              </w:rPr>
              <w:t xml:space="preserve">Nuo </w:t>
            </w:r>
            <w:r w:rsidR="00514F91" w:rsidRPr="00306634">
              <w:rPr>
                <w:sz w:val="24"/>
                <w:szCs w:val="24"/>
              </w:rPr>
              <w:t>2014 m. spalio 1 d.</w:t>
            </w:r>
            <w:r w:rsidR="000F414F" w:rsidRPr="00306634">
              <w:rPr>
                <w:sz w:val="24"/>
                <w:szCs w:val="24"/>
              </w:rPr>
              <w:t xml:space="preserve"> p</w:t>
            </w:r>
            <w:r w:rsidR="00710125" w:rsidRPr="00306634">
              <w:rPr>
                <w:sz w:val="24"/>
                <w:szCs w:val="24"/>
              </w:rPr>
              <w:t>asikeit</w:t>
            </w:r>
            <w:r w:rsidR="000F414F" w:rsidRPr="000F414F">
              <w:rPr>
                <w:sz w:val="24"/>
                <w:szCs w:val="24"/>
              </w:rPr>
              <w:t>ė</w:t>
            </w:r>
            <w:r w:rsidR="00710125" w:rsidRPr="000F414F">
              <w:rPr>
                <w:sz w:val="24"/>
                <w:szCs w:val="24"/>
              </w:rPr>
              <w:t xml:space="preserve"> </w:t>
            </w:r>
            <w:r w:rsidR="003D2546" w:rsidRPr="000F414F">
              <w:rPr>
                <w:sz w:val="24"/>
                <w:szCs w:val="24"/>
              </w:rPr>
              <w:t>Į</w:t>
            </w:r>
            <w:r w:rsidR="00710125" w:rsidRPr="000F414F">
              <w:rPr>
                <w:sz w:val="24"/>
                <w:szCs w:val="24"/>
              </w:rPr>
              <w:t>statymo</w:t>
            </w:r>
            <w:r w:rsidR="000F414F" w:rsidRPr="000F414F">
              <w:rPr>
                <w:sz w:val="24"/>
                <w:szCs w:val="24"/>
              </w:rPr>
              <w:t xml:space="preserve"> pavadinimas </w:t>
            </w:r>
            <w:r w:rsidR="000F414F" w:rsidRPr="00A768BA">
              <w:rPr>
                <w:sz w:val="24"/>
                <w:szCs w:val="24"/>
              </w:rPr>
              <w:t>„</w:t>
            </w:r>
            <w:r w:rsidR="003D2546" w:rsidRPr="00A768BA">
              <w:rPr>
                <w:sz w:val="24"/>
                <w:szCs w:val="24"/>
              </w:rPr>
              <w:t>Lietuvos Respublikos valstybei ir savivaldybėms priklausanč</w:t>
            </w:r>
            <w:r w:rsidR="000F414F" w:rsidRPr="00A768BA">
              <w:rPr>
                <w:sz w:val="24"/>
                <w:szCs w:val="24"/>
              </w:rPr>
              <w:t xml:space="preserve">ių akcijų privatizavimo įstatymas“ </w:t>
            </w:r>
            <w:r w:rsidR="00C96BA4">
              <w:rPr>
                <w:sz w:val="24"/>
                <w:szCs w:val="24"/>
              </w:rPr>
              <w:t xml:space="preserve">ir teisinis reglamentavimas. Šio įstatymo </w:t>
            </w:r>
            <w:r w:rsidR="00710125" w:rsidRPr="000F414F">
              <w:rPr>
                <w:sz w:val="24"/>
                <w:szCs w:val="24"/>
              </w:rPr>
              <w:t>6 straipsnio 2 dali</w:t>
            </w:r>
            <w:r w:rsidR="000F414F" w:rsidRPr="000F414F">
              <w:rPr>
                <w:sz w:val="24"/>
                <w:szCs w:val="24"/>
              </w:rPr>
              <w:t xml:space="preserve">s </w:t>
            </w:r>
            <w:r w:rsidR="00C96BA4">
              <w:rPr>
                <w:sz w:val="24"/>
                <w:szCs w:val="24"/>
              </w:rPr>
              <w:t>numato, kad</w:t>
            </w:r>
            <w:r w:rsidR="00710125" w:rsidRPr="000F414F">
              <w:rPr>
                <w:sz w:val="24"/>
                <w:szCs w:val="24"/>
              </w:rPr>
              <w:t xml:space="preserve"> </w:t>
            </w:r>
            <w:r w:rsidR="00710125" w:rsidRPr="009576A3">
              <w:rPr>
                <w:i/>
                <w:sz w:val="24"/>
                <w:szCs w:val="24"/>
              </w:rPr>
              <w:t>„</w:t>
            </w:r>
            <w:r w:rsidR="009576A3" w:rsidRPr="009576A3">
              <w:rPr>
                <w:i/>
                <w:color w:val="000000"/>
                <w:sz w:val="24"/>
                <w:szCs w:val="24"/>
                <w:shd w:val="clear" w:color="auto" w:fill="FFFFFF"/>
              </w:rPr>
              <w:t>Savivaldybės privatizavimo komisija sudaroma 4 metų kadencijai iš ne mažiau kaip 7 narių, iš kurių ne mažiau kaip 2 narius teikia ir atšaukia savivaldybės tarybos opozicinės frakcijos, jeigu tokios yra. Tas pats asmuo savivaldybės privatizavimo komisijos nariu gali būti skiriamas ne daugiau kaip dviem kadencijoms iš eilės. Savivaldybės privatizavimo komisija savivaldybės lygiu atlieka tas pačias funkcijas, kaip ir Privatizavimo komisija. Jeigu savivaldybės taryba savivaldybės privatizavimo komisijos nesudaro, jos funkcijas atlieka Privatizavimo komisija</w:t>
            </w:r>
            <w:r w:rsidR="009576A3">
              <w:rPr>
                <w:color w:val="000000"/>
                <w:shd w:val="clear" w:color="auto" w:fill="FFFFFF"/>
              </w:rPr>
              <w:t>.</w:t>
            </w:r>
          </w:p>
          <w:p w14:paraId="087EBD9D" w14:textId="6694A9B6" w:rsidR="00A768BA" w:rsidRPr="00A768BA" w:rsidRDefault="003A781F" w:rsidP="003A781F">
            <w:pPr>
              <w:jc w:val="both"/>
              <w:rPr>
                <w:sz w:val="24"/>
                <w:szCs w:val="24"/>
              </w:rPr>
            </w:pPr>
            <w:r>
              <w:rPr>
                <w:sz w:val="24"/>
                <w:szCs w:val="24"/>
              </w:rPr>
              <w:t>A</w:t>
            </w:r>
            <w:r w:rsidR="00A768BA" w:rsidRPr="00A768BA">
              <w:rPr>
                <w:sz w:val="24"/>
                <w:szCs w:val="24"/>
              </w:rPr>
              <w:t xml:space="preserve">tsižvelgiant į nustatytą teisinį reglamentavimą, pripažįstami netekusiais galios, tarybos sprendimai </w:t>
            </w:r>
            <w:r w:rsidR="00A768BA">
              <w:rPr>
                <w:sz w:val="24"/>
                <w:szCs w:val="24"/>
              </w:rPr>
              <w:t>neatitinkantys šiuo metu nustatyto teisinio reglamentavimo.</w:t>
            </w:r>
          </w:p>
        </w:tc>
      </w:tr>
      <w:tr w:rsidR="006A074C" w:rsidRPr="006A074C" w14:paraId="3BF55F54" w14:textId="77777777" w:rsidTr="00503343">
        <w:tc>
          <w:tcPr>
            <w:tcW w:w="396" w:type="dxa"/>
          </w:tcPr>
          <w:p w14:paraId="160DFFFE" w14:textId="33F43E19" w:rsidR="006A074C" w:rsidRPr="006A074C" w:rsidRDefault="006A074C" w:rsidP="00402AA9">
            <w:pPr>
              <w:rPr>
                <w:color w:val="000000" w:themeColor="text1"/>
                <w:sz w:val="24"/>
                <w:szCs w:val="24"/>
              </w:rPr>
            </w:pPr>
            <w:r w:rsidRPr="006A074C">
              <w:rPr>
                <w:color w:val="000000" w:themeColor="text1"/>
                <w:sz w:val="24"/>
                <w:szCs w:val="24"/>
              </w:rPr>
              <w:t>3.</w:t>
            </w:r>
          </w:p>
        </w:tc>
        <w:tc>
          <w:tcPr>
            <w:tcW w:w="2689" w:type="dxa"/>
          </w:tcPr>
          <w:p w14:paraId="3222681A" w14:textId="77777777" w:rsidR="006A074C" w:rsidRPr="006A074C" w:rsidRDefault="006A074C" w:rsidP="00402AA9">
            <w:pPr>
              <w:rPr>
                <w:color w:val="000000" w:themeColor="text1"/>
                <w:sz w:val="24"/>
                <w:szCs w:val="24"/>
              </w:rPr>
            </w:pPr>
            <w:r w:rsidRPr="006A074C">
              <w:rPr>
                <w:color w:val="000000" w:themeColor="text1"/>
                <w:sz w:val="24"/>
                <w:szCs w:val="24"/>
              </w:rPr>
              <w:t>Laukiami rezultatai</w:t>
            </w:r>
          </w:p>
          <w:p w14:paraId="6D006E98" w14:textId="77777777" w:rsidR="006A074C" w:rsidRPr="006A074C" w:rsidRDefault="006A074C" w:rsidP="00402AA9">
            <w:pPr>
              <w:rPr>
                <w:color w:val="000000" w:themeColor="text1"/>
                <w:sz w:val="24"/>
                <w:szCs w:val="24"/>
              </w:rPr>
            </w:pPr>
          </w:p>
        </w:tc>
        <w:tc>
          <w:tcPr>
            <w:tcW w:w="6712" w:type="dxa"/>
          </w:tcPr>
          <w:p w14:paraId="449FA7CE" w14:textId="4D66FF25" w:rsidR="006A074C" w:rsidRPr="000F414F" w:rsidRDefault="006A074C" w:rsidP="000F414F">
            <w:pPr>
              <w:rPr>
                <w:sz w:val="24"/>
                <w:szCs w:val="24"/>
              </w:rPr>
            </w:pPr>
            <w:r w:rsidRPr="000F414F">
              <w:rPr>
                <w:rFonts w:eastAsia="TimesNewRomanPSMT"/>
                <w:sz w:val="24"/>
                <w:szCs w:val="24"/>
              </w:rPr>
              <w:t>Pripažinti netekusiais galios neaktualūs, nebetaikytini Rokiškio rajono savivaldybės tarybos 2003-201</w:t>
            </w:r>
            <w:r w:rsidR="004D2498" w:rsidRPr="000F414F">
              <w:rPr>
                <w:rFonts w:eastAsia="TimesNewRomanPSMT"/>
                <w:sz w:val="24"/>
                <w:szCs w:val="24"/>
              </w:rPr>
              <w:t>3</w:t>
            </w:r>
            <w:r w:rsidRPr="000F414F">
              <w:rPr>
                <w:rFonts w:eastAsia="TimesNewRomanPSMT"/>
                <w:sz w:val="24"/>
                <w:szCs w:val="24"/>
              </w:rPr>
              <w:t xml:space="preserve"> m. sprendimai</w:t>
            </w:r>
            <w:r w:rsidR="00D43858">
              <w:rPr>
                <w:rFonts w:eastAsia="TimesNewRomanPSMT"/>
                <w:sz w:val="24"/>
                <w:szCs w:val="24"/>
              </w:rPr>
              <w:t>.</w:t>
            </w:r>
            <w:r w:rsidRPr="000F414F">
              <w:rPr>
                <w:rFonts w:eastAsia="TimesNewRomanPSMT"/>
                <w:sz w:val="24"/>
                <w:szCs w:val="24"/>
              </w:rPr>
              <w:t xml:space="preserve"> </w:t>
            </w:r>
          </w:p>
        </w:tc>
      </w:tr>
      <w:tr w:rsidR="006A074C" w:rsidRPr="006A074C" w14:paraId="44915BF3" w14:textId="77777777" w:rsidTr="00503343">
        <w:tc>
          <w:tcPr>
            <w:tcW w:w="396" w:type="dxa"/>
          </w:tcPr>
          <w:p w14:paraId="4F56FD05" w14:textId="77777777" w:rsidR="006A074C" w:rsidRPr="006A074C" w:rsidRDefault="006A074C" w:rsidP="00402AA9">
            <w:pPr>
              <w:rPr>
                <w:color w:val="000000" w:themeColor="text1"/>
                <w:sz w:val="24"/>
                <w:szCs w:val="24"/>
              </w:rPr>
            </w:pPr>
            <w:r w:rsidRPr="006A074C">
              <w:rPr>
                <w:color w:val="000000" w:themeColor="text1"/>
                <w:sz w:val="24"/>
                <w:szCs w:val="24"/>
              </w:rPr>
              <w:t xml:space="preserve">4. </w:t>
            </w:r>
          </w:p>
        </w:tc>
        <w:tc>
          <w:tcPr>
            <w:tcW w:w="2689" w:type="dxa"/>
          </w:tcPr>
          <w:p w14:paraId="5A271F97" w14:textId="41E766AD" w:rsidR="006A074C" w:rsidRPr="006A074C" w:rsidRDefault="006A074C" w:rsidP="00402AA9">
            <w:pPr>
              <w:rPr>
                <w:color w:val="000000" w:themeColor="text1"/>
                <w:sz w:val="24"/>
                <w:szCs w:val="24"/>
              </w:rPr>
            </w:pPr>
            <w:r w:rsidRPr="006A074C">
              <w:rPr>
                <w:color w:val="000000" w:themeColor="text1"/>
                <w:sz w:val="24"/>
                <w:szCs w:val="24"/>
              </w:rPr>
              <w:t>Lėšų poreikis ir šaltiniai</w:t>
            </w:r>
          </w:p>
        </w:tc>
        <w:tc>
          <w:tcPr>
            <w:tcW w:w="6712" w:type="dxa"/>
          </w:tcPr>
          <w:p w14:paraId="08C69010" w14:textId="03570EE1" w:rsidR="006A074C" w:rsidRPr="000F414F" w:rsidRDefault="006A074C" w:rsidP="00261FD8">
            <w:pPr>
              <w:jc w:val="both"/>
              <w:rPr>
                <w:sz w:val="24"/>
                <w:szCs w:val="24"/>
              </w:rPr>
            </w:pPr>
            <w:r w:rsidRPr="000F414F">
              <w:rPr>
                <w:sz w:val="24"/>
                <w:szCs w:val="24"/>
              </w:rPr>
              <w:t>Papildomų lėšų nereikės</w:t>
            </w:r>
            <w:r w:rsidR="00D43858">
              <w:rPr>
                <w:sz w:val="24"/>
                <w:szCs w:val="24"/>
              </w:rPr>
              <w:t>.</w:t>
            </w:r>
          </w:p>
        </w:tc>
      </w:tr>
      <w:tr w:rsidR="006A074C" w:rsidRPr="006A074C" w14:paraId="3ED24A6E" w14:textId="77777777" w:rsidTr="00503343">
        <w:tc>
          <w:tcPr>
            <w:tcW w:w="396" w:type="dxa"/>
          </w:tcPr>
          <w:p w14:paraId="17816494" w14:textId="77777777" w:rsidR="006A074C" w:rsidRPr="006A074C" w:rsidRDefault="006A074C" w:rsidP="00402AA9">
            <w:pPr>
              <w:rPr>
                <w:color w:val="000000" w:themeColor="text1"/>
                <w:sz w:val="24"/>
                <w:szCs w:val="24"/>
              </w:rPr>
            </w:pPr>
            <w:r w:rsidRPr="006A074C">
              <w:rPr>
                <w:color w:val="000000" w:themeColor="text1"/>
                <w:sz w:val="24"/>
                <w:szCs w:val="24"/>
              </w:rPr>
              <w:t xml:space="preserve">5. </w:t>
            </w:r>
          </w:p>
        </w:tc>
        <w:tc>
          <w:tcPr>
            <w:tcW w:w="2689" w:type="dxa"/>
          </w:tcPr>
          <w:p w14:paraId="59FC3970" w14:textId="77777777" w:rsidR="006A074C" w:rsidRPr="006A074C" w:rsidRDefault="006A074C" w:rsidP="00402AA9">
            <w:pPr>
              <w:rPr>
                <w:color w:val="000000" w:themeColor="text1"/>
                <w:sz w:val="24"/>
                <w:szCs w:val="24"/>
              </w:rPr>
            </w:pPr>
            <w:r w:rsidRPr="006A074C">
              <w:rPr>
                <w:color w:val="000000" w:themeColor="text1"/>
                <w:sz w:val="24"/>
                <w:szCs w:val="24"/>
              </w:rPr>
              <w:t>Antikorupcinis sprendimo projekto vertinimas</w:t>
            </w:r>
          </w:p>
        </w:tc>
        <w:tc>
          <w:tcPr>
            <w:tcW w:w="6712" w:type="dxa"/>
          </w:tcPr>
          <w:p w14:paraId="3C3455F4" w14:textId="77777777" w:rsidR="006A074C" w:rsidRPr="000F414F" w:rsidRDefault="006A074C" w:rsidP="00402AA9">
            <w:pPr>
              <w:jc w:val="both"/>
              <w:rPr>
                <w:sz w:val="24"/>
                <w:szCs w:val="24"/>
              </w:rPr>
            </w:pPr>
            <w:r w:rsidRPr="000F414F">
              <w:rPr>
                <w:sz w:val="24"/>
                <w:szCs w:val="24"/>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6A074C" w:rsidRPr="006A074C" w14:paraId="2B74D519" w14:textId="77777777" w:rsidTr="00503343">
        <w:tc>
          <w:tcPr>
            <w:tcW w:w="396" w:type="dxa"/>
          </w:tcPr>
          <w:p w14:paraId="247E412B" w14:textId="77777777" w:rsidR="006A074C" w:rsidRPr="006A074C" w:rsidRDefault="006A074C" w:rsidP="00402AA9">
            <w:pPr>
              <w:rPr>
                <w:color w:val="000000" w:themeColor="text1"/>
                <w:sz w:val="24"/>
                <w:szCs w:val="24"/>
              </w:rPr>
            </w:pPr>
            <w:r w:rsidRPr="006A074C">
              <w:rPr>
                <w:color w:val="000000" w:themeColor="text1"/>
                <w:sz w:val="24"/>
                <w:szCs w:val="24"/>
              </w:rPr>
              <w:t xml:space="preserve">6. </w:t>
            </w:r>
          </w:p>
        </w:tc>
        <w:tc>
          <w:tcPr>
            <w:tcW w:w="2689" w:type="dxa"/>
          </w:tcPr>
          <w:p w14:paraId="5E76A3F3" w14:textId="684DB93A" w:rsidR="006A074C" w:rsidRPr="006A074C" w:rsidRDefault="006A074C" w:rsidP="00402AA9">
            <w:pPr>
              <w:rPr>
                <w:color w:val="000000" w:themeColor="text1"/>
                <w:sz w:val="24"/>
                <w:szCs w:val="24"/>
              </w:rPr>
            </w:pPr>
            <w:r w:rsidRPr="006A074C">
              <w:rPr>
                <w:color w:val="000000" w:themeColor="text1"/>
                <w:sz w:val="24"/>
                <w:szCs w:val="24"/>
                <w:shd w:val="clear" w:color="auto" w:fill="FFFFFF"/>
              </w:rPr>
              <w:t>Kiti sprendimui priimti reikalingi pagrindimai, skaičiavimai ar paaiškinimai</w:t>
            </w:r>
          </w:p>
        </w:tc>
        <w:tc>
          <w:tcPr>
            <w:tcW w:w="6712" w:type="dxa"/>
          </w:tcPr>
          <w:p w14:paraId="087C8130" w14:textId="77777777" w:rsidR="006A074C" w:rsidRPr="006A074C" w:rsidRDefault="006A074C" w:rsidP="00402AA9">
            <w:pPr>
              <w:rPr>
                <w:color w:val="000000" w:themeColor="text1"/>
                <w:sz w:val="24"/>
                <w:szCs w:val="24"/>
              </w:rPr>
            </w:pPr>
            <w:r w:rsidRPr="006A074C">
              <w:rPr>
                <w:color w:val="000000" w:themeColor="text1"/>
                <w:sz w:val="24"/>
                <w:szCs w:val="24"/>
              </w:rPr>
              <w:t>Nėra.</w:t>
            </w:r>
          </w:p>
        </w:tc>
      </w:tr>
      <w:tr w:rsidR="006A074C" w:rsidRPr="006A074C" w14:paraId="742A3AC2" w14:textId="77777777" w:rsidTr="00503343">
        <w:tc>
          <w:tcPr>
            <w:tcW w:w="396" w:type="dxa"/>
          </w:tcPr>
          <w:p w14:paraId="3C1FDE93" w14:textId="77777777" w:rsidR="006A074C" w:rsidRPr="006A074C" w:rsidRDefault="006A074C" w:rsidP="00402AA9">
            <w:pPr>
              <w:rPr>
                <w:color w:val="000000" w:themeColor="text1"/>
                <w:sz w:val="24"/>
                <w:szCs w:val="24"/>
              </w:rPr>
            </w:pPr>
            <w:r w:rsidRPr="006A074C">
              <w:rPr>
                <w:color w:val="000000" w:themeColor="text1"/>
                <w:sz w:val="24"/>
                <w:szCs w:val="24"/>
              </w:rPr>
              <w:lastRenderedPageBreak/>
              <w:t>7.</w:t>
            </w:r>
          </w:p>
        </w:tc>
        <w:tc>
          <w:tcPr>
            <w:tcW w:w="2689" w:type="dxa"/>
          </w:tcPr>
          <w:p w14:paraId="7F220913" w14:textId="08C7E620" w:rsidR="006A074C" w:rsidRPr="006A074C" w:rsidRDefault="006A074C" w:rsidP="00402AA9">
            <w:pPr>
              <w:rPr>
                <w:color w:val="000000" w:themeColor="text1"/>
                <w:sz w:val="24"/>
                <w:szCs w:val="24"/>
              </w:rPr>
            </w:pPr>
            <w:r w:rsidRPr="006A074C">
              <w:rPr>
                <w:color w:val="000000" w:themeColor="text1"/>
                <w:sz w:val="24"/>
                <w:szCs w:val="24"/>
              </w:rPr>
              <w:t>Sprendimo projekto lyginamasis variantas (jeigu teikiamas sprendimo pakeitimo projektas)</w:t>
            </w:r>
          </w:p>
        </w:tc>
        <w:tc>
          <w:tcPr>
            <w:tcW w:w="6712" w:type="dxa"/>
          </w:tcPr>
          <w:p w14:paraId="57C32333" w14:textId="77777777" w:rsidR="006A074C" w:rsidRPr="006A074C" w:rsidRDefault="006A074C" w:rsidP="00402AA9">
            <w:pPr>
              <w:rPr>
                <w:color w:val="000000" w:themeColor="text1"/>
                <w:sz w:val="24"/>
                <w:szCs w:val="24"/>
              </w:rPr>
            </w:pPr>
            <w:r w:rsidRPr="006A074C">
              <w:rPr>
                <w:color w:val="000000" w:themeColor="text1"/>
                <w:sz w:val="24"/>
                <w:szCs w:val="24"/>
              </w:rPr>
              <w:t>Nėra.</w:t>
            </w:r>
          </w:p>
        </w:tc>
      </w:tr>
    </w:tbl>
    <w:p w14:paraId="38C33B35" w14:textId="77777777" w:rsidR="004265CA" w:rsidRPr="006A074C" w:rsidRDefault="004265CA" w:rsidP="00974AF5">
      <w:pPr>
        <w:spacing w:after="0" w:line="240" w:lineRule="auto"/>
        <w:rPr>
          <w:rFonts w:ascii="Times New Roman" w:hAnsi="Times New Roman" w:cs="Times New Roman"/>
          <w:sz w:val="24"/>
          <w:szCs w:val="24"/>
        </w:rPr>
      </w:pPr>
    </w:p>
    <w:sectPr w:rsidR="004265CA" w:rsidRPr="006A074C" w:rsidSect="00AB1A9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525E" w14:textId="77777777" w:rsidR="00844122" w:rsidRDefault="00844122" w:rsidP="004D2498">
      <w:pPr>
        <w:spacing w:after="0" w:line="240" w:lineRule="auto"/>
      </w:pPr>
      <w:r>
        <w:separator/>
      </w:r>
    </w:p>
  </w:endnote>
  <w:endnote w:type="continuationSeparator" w:id="0">
    <w:p w14:paraId="683FC732" w14:textId="77777777" w:rsidR="00844122" w:rsidRDefault="00844122" w:rsidP="004D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EE2D" w14:textId="77777777" w:rsidR="00844122" w:rsidRDefault="00844122" w:rsidP="004D2498">
      <w:pPr>
        <w:spacing w:after="0" w:line="240" w:lineRule="auto"/>
      </w:pPr>
      <w:r>
        <w:separator/>
      </w:r>
    </w:p>
  </w:footnote>
  <w:footnote w:type="continuationSeparator" w:id="0">
    <w:p w14:paraId="2C2BFAF0" w14:textId="77777777" w:rsidR="00844122" w:rsidRDefault="00844122" w:rsidP="004D2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51"/>
    <w:rsid w:val="000044C4"/>
    <w:rsid w:val="000248C3"/>
    <w:rsid w:val="00077FDC"/>
    <w:rsid w:val="000B6511"/>
    <w:rsid w:val="000F1619"/>
    <w:rsid w:val="000F414F"/>
    <w:rsid w:val="00154778"/>
    <w:rsid w:val="001B5118"/>
    <w:rsid w:val="001B5C22"/>
    <w:rsid w:val="002260A4"/>
    <w:rsid w:val="00231EED"/>
    <w:rsid w:val="002335DE"/>
    <w:rsid w:val="00261FD8"/>
    <w:rsid w:val="002C5234"/>
    <w:rsid w:val="00306634"/>
    <w:rsid w:val="00392F22"/>
    <w:rsid w:val="003A781F"/>
    <w:rsid w:val="003D2546"/>
    <w:rsid w:val="003E112D"/>
    <w:rsid w:val="00402AA9"/>
    <w:rsid w:val="004265CA"/>
    <w:rsid w:val="004D2498"/>
    <w:rsid w:val="00514F91"/>
    <w:rsid w:val="00520863"/>
    <w:rsid w:val="005D788C"/>
    <w:rsid w:val="0068153A"/>
    <w:rsid w:val="00686617"/>
    <w:rsid w:val="006A074C"/>
    <w:rsid w:val="006A4686"/>
    <w:rsid w:val="006B267D"/>
    <w:rsid w:val="006B562F"/>
    <w:rsid w:val="00701F5C"/>
    <w:rsid w:val="00710125"/>
    <w:rsid w:val="00791328"/>
    <w:rsid w:val="0083250C"/>
    <w:rsid w:val="008423EE"/>
    <w:rsid w:val="00844122"/>
    <w:rsid w:val="00896F3F"/>
    <w:rsid w:val="008E2BD8"/>
    <w:rsid w:val="00940913"/>
    <w:rsid w:val="00945A65"/>
    <w:rsid w:val="009576A3"/>
    <w:rsid w:val="00974AF5"/>
    <w:rsid w:val="009F73F0"/>
    <w:rsid w:val="00A10F51"/>
    <w:rsid w:val="00A142A7"/>
    <w:rsid w:val="00A565B0"/>
    <w:rsid w:val="00A768BA"/>
    <w:rsid w:val="00AA2F01"/>
    <w:rsid w:val="00AB1A94"/>
    <w:rsid w:val="00B708F9"/>
    <w:rsid w:val="00B93FC3"/>
    <w:rsid w:val="00C11ABC"/>
    <w:rsid w:val="00C96BA4"/>
    <w:rsid w:val="00CB5644"/>
    <w:rsid w:val="00D43858"/>
    <w:rsid w:val="00D7107A"/>
    <w:rsid w:val="00DF491F"/>
    <w:rsid w:val="00E05036"/>
    <w:rsid w:val="00FD0FCB"/>
    <w:rsid w:val="00FF11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3B17"/>
  <w15:docId w15:val="{C123570C-2C8B-48A4-8808-8F7F9551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6A074C"/>
    <w:pPr>
      <w:keepNext/>
      <w:spacing w:after="0" w:line="240" w:lineRule="auto"/>
      <w:outlineLvl w:val="0"/>
    </w:pPr>
    <w:rPr>
      <w:rFonts w:ascii="Times New Roman" w:eastAsia="Times New Roman" w:hAnsi="Times New Roman" w:cs="Times New Roman"/>
      <w:sz w:val="26"/>
      <w:szCs w:val="20"/>
      <w:lang w:val="en-AU" w:eastAsia="lt-LT"/>
    </w:rPr>
  </w:style>
  <w:style w:type="paragraph" w:styleId="Antrat3">
    <w:name w:val="heading 3"/>
    <w:basedOn w:val="prastasis"/>
    <w:next w:val="prastasis"/>
    <w:link w:val="Antrat3Diagrama"/>
    <w:uiPriority w:val="9"/>
    <w:semiHidden/>
    <w:unhideWhenUsed/>
    <w:qFormat/>
    <w:rsid w:val="006B56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10F51"/>
    <w:pPr>
      <w:tabs>
        <w:tab w:val="center" w:pos="4153"/>
        <w:tab w:val="right" w:pos="8306"/>
      </w:tabs>
      <w:spacing w:after="0" w:line="240" w:lineRule="auto"/>
    </w:pPr>
    <w:rPr>
      <w:rFonts w:ascii="Times New Roman" w:eastAsia="Times New Roman" w:hAnsi="Times New Roman" w:cs="Times New Roman"/>
      <w:sz w:val="20"/>
      <w:szCs w:val="20"/>
      <w:lang w:eastAsia="lt-LT"/>
    </w:rPr>
  </w:style>
  <w:style w:type="character" w:customStyle="1" w:styleId="AntratsDiagrama">
    <w:name w:val="Antraštės Diagrama"/>
    <w:basedOn w:val="Numatytasispastraiposriftas"/>
    <w:link w:val="Antrats"/>
    <w:uiPriority w:val="99"/>
    <w:rsid w:val="00A10F51"/>
    <w:rPr>
      <w:rFonts w:ascii="Times New Roman" w:eastAsia="Times New Roman" w:hAnsi="Times New Roman" w:cs="Times New Roman"/>
      <w:sz w:val="20"/>
      <w:szCs w:val="20"/>
      <w:lang w:eastAsia="lt-LT"/>
    </w:rPr>
  </w:style>
  <w:style w:type="paragraph" w:styleId="Pavadinimas">
    <w:name w:val="Title"/>
    <w:basedOn w:val="prastasis"/>
    <w:link w:val="PavadinimasDiagrama"/>
    <w:uiPriority w:val="99"/>
    <w:qFormat/>
    <w:rsid w:val="004265CA"/>
    <w:pPr>
      <w:spacing w:after="0" w:line="240" w:lineRule="auto"/>
      <w:jc w:val="center"/>
    </w:pPr>
    <w:rPr>
      <w:rFonts w:ascii="Times New Roman" w:eastAsia="Times New Roman" w:hAnsi="Times New Roman" w:cs="Times New Roman"/>
      <w:b/>
      <w:sz w:val="24"/>
      <w:szCs w:val="20"/>
      <w:lang w:eastAsia="lt-LT"/>
    </w:rPr>
  </w:style>
  <w:style w:type="character" w:customStyle="1" w:styleId="PavadinimasDiagrama">
    <w:name w:val="Pavadinimas Diagrama"/>
    <w:basedOn w:val="Numatytasispastraiposriftas"/>
    <w:link w:val="Pavadinimas"/>
    <w:uiPriority w:val="99"/>
    <w:rsid w:val="004265CA"/>
    <w:rPr>
      <w:rFonts w:ascii="Times New Roman" w:eastAsia="Times New Roman" w:hAnsi="Times New Roman" w:cs="Times New Roman"/>
      <w:b/>
      <w:sz w:val="24"/>
      <w:szCs w:val="20"/>
      <w:lang w:eastAsia="lt-LT"/>
    </w:rPr>
  </w:style>
  <w:style w:type="character" w:customStyle="1" w:styleId="Antrat1Diagrama">
    <w:name w:val="Antraštė 1 Diagrama"/>
    <w:basedOn w:val="Numatytasispastraiposriftas"/>
    <w:link w:val="Antrat1"/>
    <w:rsid w:val="006A074C"/>
    <w:rPr>
      <w:rFonts w:ascii="Times New Roman" w:eastAsia="Times New Roman" w:hAnsi="Times New Roman" w:cs="Times New Roman"/>
      <w:sz w:val="26"/>
      <w:szCs w:val="20"/>
      <w:lang w:val="en-AU" w:eastAsia="lt-LT"/>
    </w:rPr>
  </w:style>
  <w:style w:type="paragraph" w:styleId="Pagrindinistekstas">
    <w:name w:val="Body Text"/>
    <w:basedOn w:val="prastasis"/>
    <w:link w:val="PagrindinistekstasDiagrama"/>
    <w:rsid w:val="006A074C"/>
    <w:pPr>
      <w:spacing w:after="0" w:line="240" w:lineRule="auto"/>
      <w:jc w:val="both"/>
    </w:pPr>
    <w:rPr>
      <w:rFonts w:ascii="Times New Roman" w:eastAsia="Times New Roman" w:hAnsi="Times New Roman" w:cs="Times New Roman"/>
      <w:sz w:val="28"/>
      <w:szCs w:val="20"/>
      <w:lang w:eastAsia="lt-LT"/>
    </w:rPr>
  </w:style>
  <w:style w:type="character" w:customStyle="1" w:styleId="PagrindinistekstasDiagrama">
    <w:name w:val="Pagrindinis tekstas Diagrama"/>
    <w:basedOn w:val="Numatytasispastraiposriftas"/>
    <w:link w:val="Pagrindinistekstas"/>
    <w:rsid w:val="006A074C"/>
    <w:rPr>
      <w:rFonts w:ascii="Times New Roman" w:eastAsia="Times New Roman" w:hAnsi="Times New Roman" w:cs="Times New Roman"/>
      <w:sz w:val="28"/>
      <w:szCs w:val="20"/>
      <w:lang w:eastAsia="lt-LT"/>
    </w:rPr>
  </w:style>
  <w:style w:type="table" w:styleId="Lentelstinklelis">
    <w:name w:val="Table Grid"/>
    <w:basedOn w:val="prastojilentel"/>
    <w:rsid w:val="006A074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02AA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02AA9"/>
    <w:rPr>
      <w:rFonts w:ascii="Tahoma" w:hAnsi="Tahoma" w:cs="Tahoma"/>
      <w:sz w:val="16"/>
      <w:szCs w:val="16"/>
    </w:rPr>
  </w:style>
  <w:style w:type="character" w:customStyle="1" w:styleId="Antrat3Diagrama">
    <w:name w:val="Antraštė 3 Diagrama"/>
    <w:basedOn w:val="Numatytasispastraiposriftas"/>
    <w:link w:val="Antrat3"/>
    <w:uiPriority w:val="9"/>
    <w:semiHidden/>
    <w:rsid w:val="006B562F"/>
    <w:rPr>
      <w:rFonts w:asciiTheme="majorHAnsi" w:eastAsiaTheme="majorEastAsia" w:hAnsiTheme="majorHAnsi" w:cstheme="majorBidi"/>
      <w:b/>
      <w:bCs/>
      <w:color w:val="5B9BD5" w:themeColor="accent1"/>
    </w:rPr>
  </w:style>
  <w:style w:type="paragraph" w:styleId="Porat">
    <w:name w:val="footer"/>
    <w:basedOn w:val="prastasis"/>
    <w:link w:val="PoratDiagrama"/>
    <w:uiPriority w:val="99"/>
    <w:unhideWhenUsed/>
    <w:rsid w:val="004D249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D2498"/>
  </w:style>
  <w:style w:type="character" w:styleId="Komentaronuoroda">
    <w:name w:val="annotation reference"/>
    <w:basedOn w:val="Numatytasispastraiposriftas"/>
    <w:uiPriority w:val="99"/>
    <w:semiHidden/>
    <w:unhideWhenUsed/>
    <w:rsid w:val="00FD0FCB"/>
    <w:rPr>
      <w:sz w:val="16"/>
      <w:szCs w:val="16"/>
    </w:rPr>
  </w:style>
  <w:style w:type="paragraph" w:styleId="Komentarotekstas">
    <w:name w:val="annotation text"/>
    <w:basedOn w:val="prastasis"/>
    <w:link w:val="KomentarotekstasDiagrama"/>
    <w:uiPriority w:val="99"/>
    <w:semiHidden/>
    <w:unhideWhenUsed/>
    <w:rsid w:val="00FD0FC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D0FCB"/>
    <w:rPr>
      <w:sz w:val="20"/>
      <w:szCs w:val="20"/>
    </w:rPr>
  </w:style>
  <w:style w:type="paragraph" w:styleId="Komentarotema">
    <w:name w:val="annotation subject"/>
    <w:basedOn w:val="Komentarotekstas"/>
    <w:next w:val="Komentarotekstas"/>
    <w:link w:val="KomentarotemaDiagrama"/>
    <w:uiPriority w:val="99"/>
    <w:semiHidden/>
    <w:unhideWhenUsed/>
    <w:rsid w:val="00FD0FCB"/>
    <w:rPr>
      <w:b/>
      <w:bCs/>
    </w:rPr>
  </w:style>
  <w:style w:type="character" w:customStyle="1" w:styleId="KomentarotemaDiagrama">
    <w:name w:val="Komentaro tema Diagrama"/>
    <w:basedOn w:val="KomentarotekstasDiagrama"/>
    <w:link w:val="Komentarotema"/>
    <w:uiPriority w:val="99"/>
    <w:semiHidden/>
    <w:rsid w:val="00FD0F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1145">
      <w:bodyDiv w:val="1"/>
      <w:marLeft w:val="0"/>
      <w:marRight w:val="0"/>
      <w:marTop w:val="0"/>
      <w:marBottom w:val="0"/>
      <w:divBdr>
        <w:top w:val="none" w:sz="0" w:space="0" w:color="auto"/>
        <w:left w:val="none" w:sz="0" w:space="0" w:color="auto"/>
        <w:bottom w:val="none" w:sz="0" w:space="0" w:color="auto"/>
        <w:right w:val="none" w:sz="0" w:space="0" w:color="auto"/>
      </w:divBdr>
    </w:div>
    <w:div w:id="843279577">
      <w:bodyDiv w:val="1"/>
      <w:marLeft w:val="0"/>
      <w:marRight w:val="0"/>
      <w:marTop w:val="0"/>
      <w:marBottom w:val="0"/>
      <w:divBdr>
        <w:top w:val="none" w:sz="0" w:space="0" w:color="auto"/>
        <w:left w:val="none" w:sz="0" w:space="0" w:color="auto"/>
        <w:bottom w:val="none" w:sz="0" w:space="0" w:color="auto"/>
        <w:right w:val="none" w:sz="0" w:space="0" w:color="auto"/>
      </w:divBdr>
    </w:div>
    <w:div w:id="1292442664">
      <w:bodyDiv w:val="1"/>
      <w:marLeft w:val="0"/>
      <w:marRight w:val="0"/>
      <w:marTop w:val="0"/>
      <w:marBottom w:val="0"/>
      <w:divBdr>
        <w:top w:val="none" w:sz="0" w:space="0" w:color="auto"/>
        <w:left w:val="none" w:sz="0" w:space="0" w:color="auto"/>
        <w:bottom w:val="none" w:sz="0" w:space="0" w:color="auto"/>
        <w:right w:val="none" w:sz="0" w:space="0" w:color="auto"/>
      </w:divBdr>
    </w:div>
    <w:div w:id="1468745286">
      <w:bodyDiv w:val="1"/>
      <w:marLeft w:val="0"/>
      <w:marRight w:val="0"/>
      <w:marTop w:val="0"/>
      <w:marBottom w:val="0"/>
      <w:divBdr>
        <w:top w:val="none" w:sz="0" w:space="0" w:color="auto"/>
        <w:left w:val="none" w:sz="0" w:space="0" w:color="auto"/>
        <w:bottom w:val="none" w:sz="0" w:space="0" w:color="auto"/>
        <w:right w:val="none" w:sz="0" w:space="0" w:color="auto"/>
      </w:divBdr>
    </w:div>
    <w:div w:id="1746028611">
      <w:bodyDiv w:val="1"/>
      <w:marLeft w:val="0"/>
      <w:marRight w:val="0"/>
      <w:marTop w:val="0"/>
      <w:marBottom w:val="0"/>
      <w:divBdr>
        <w:top w:val="none" w:sz="0" w:space="0" w:color="auto"/>
        <w:left w:val="none" w:sz="0" w:space="0" w:color="auto"/>
        <w:bottom w:val="none" w:sz="0" w:space="0" w:color="auto"/>
        <w:right w:val="none" w:sz="0" w:space="0" w:color="auto"/>
      </w:divBdr>
    </w:div>
    <w:div w:id="1806971339">
      <w:bodyDiv w:val="1"/>
      <w:marLeft w:val="0"/>
      <w:marRight w:val="0"/>
      <w:marTop w:val="0"/>
      <w:marBottom w:val="0"/>
      <w:divBdr>
        <w:top w:val="none" w:sz="0" w:space="0" w:color="auto"/>
        <w:left w:val="none" w:sz="0" w:space="0" w:color="auto"/>
        <w:bottom w:val="none" w:sz="0" w:space="0" w:color="auto"/>
        <w:right w:val="none" w:sz="0" w:space="0" w:color="auto"/>
      </w:divBdr>
    </w:div>
    <w:div w:id="20876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2541</Words>
  <Characters>1449</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Seniunas</dc:creator>
  <cp:lastModifiedBy>Rasa Virbalienė</cp:lastModifiedBy>
  <cp:revision>3</cp:revision>
  <cp:lastPrinted>2023-06-15T10:29:00Z</cp:lastPrinted>
  <dcterms:created xsi:type="dcterms:W3CDTF">2023-07-13T08:28:00Z</dcterms:created>
  <dcterms:modified xsi:type="dcterms:W3CDTF">2023-07-13T08:29:00Z</dcterms:modified>
</cp:coreProperties>
</file>