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02A3" w14:textId="057863E6" w:rsidR="00D51BC6" w:rsidRDefault="00000000" w:rsidP="004F0AC7">
      <w:pPr>
        <w:rPr>
          <w:rFonts w:ascii="TimesLT" w:eastAsia="TimesLT" w:hAnsi="TimesLT" w:cs="TimesLT"/>
          <w:b/>
        </w:rPr>
      </w:pPr>
      <w:r>
        <w:rPr>
          <w:noProof/>
        </w:rPr>
        <w:object w:dxaOrig="1440" w:dyaOrig="1440" w14:anchorId="56640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0.25pt;margin-top:.3pt;width:41.65pt;height:57.9pt;z-index:251658240" filled="t">
            <v:imagedata r:id="rId8" o:title=""/>
            <o:lock v:ext="edit" aspectratio="f"/>
            <w10:wrap type="square" side="right"/>
          </v:shape>
          <o:OLEObject Type="Embed" ProgID="StaticMetafile" ShapeID="_x0000_s2051" DrawAspect="Content" ObjectID="_1763817208" r:id="rId9"/>
        </w:object>
      </w:r>
    </w:p>
    <w:p w14:paraId="04FBA0E9" w14:textId="77777777" w:rsidR="009525D2" w:rsidRDefault="009525D2" w:rsidP="004F0AC7">
      <w:pPr>
        <w:rPr>
          <w:rFonts w:ascii="TimesLT" w:eastAsia="TimesLT" w:hAnsi="TimesLT" w:cs="TimesLT"/>
          <w:b/>
        </w:rPr>
      </w:pPr>
    </w:p>
    <w:p w14:paraId="2411A219" w14:textId="77777777" w:rsidR="009525D2" w:rsidRDefault="009525D2">
      <w:pPr>
        <w:spacing w:after="0" w:line="240" w:lineRule="auto"/>
        <w:jc w:val="center"/>
        <w:rPr>
          <w:rFonts w:ascii="TimesLT" w:eastAsia="TimesLT" w:hAnsi="TimesLT" w:cs="TimesLT"/>
          <w:b/>
        </w:rPr>
      </w:pPr>
    </w:p>
    <w:p w14:paraId="566402A4" w14:textId="3CFF2A96"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566402A5" w14:textId="77777777" w:rsidR="004F0AC7" w:rsidRDefault="004F0AC7">
      <w:pPr>
        <w:spacing w:after="0" w:line="240" w:lineRule="auto"/>
        <w:jc w:val="center"/>
        <w:rPr>
          <w:rFonts w:ascii="Times New Roman" w:eastAsia="Times New Roman" w:hAnsi="Times New Roman" w:cs="Times New Roman"/>
          <w:b/>
          <w:sz w:val="24"/>
          <w:szCs w:val="24"/>
        </w:rPr>
      </w:pPr>
    </w:p>
    <w:p w14:paraId="566402A6" w14:textId="77777777" w:rsidR="00D51BC6" w:rsidRPr="00C07C08" w:rsidRDefault="00EB13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SPRENDIM</w:t>
      </w:r>
      <w:r w:rsidR="00704971" w:rsidRPr="00C07C08">
        <w:rPr>
          <w:rFonts w:ascii="Times New Roman" w:eastAsia="Times New Roman" w:hAnsi="Times New Roman" w:cs="Times New Roman"/>
          <w:b/>
          <w:sz w:val="24"/>
          <w:szCs w:val="24"/>
        </w:rPr>
        <w:t>AS</w:t>
      </w:r>
    </w:p>
    <w:p w14:paraId="566402A7" w14:textId="2C23ED47" w:rsidR="00D51BC6" w:rsidRPr="00C07C08" w:rsidRDefault="004C58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ROKIŠKIO RAJONO SAVIVALDYBĖS TARYBOS 2021 M. BIRŽELIO 25 D. SPRENDIMO NR.  TS-152 ,,DĖL ASMENS (Š</w:t>
      </w:r>
      <w:r w:rsidR="00DB6A34">
        <w:rPr>
          <w:rFonts w:ascii="Times New Roman" w:eastAsia="Times New Roman" w:hAnsi="Times New Roman" w:cs="Times New Roman"/>
          <w:b/>
          <w:sz w:val="24"/>
          <w:szCs w:val="24"/>
        </w:rPr>
        <w:t>EIMOS) SOCIALINIŲ PASLAUGŲ PORE</w:t>
      </w:r>
      <w:r>
        <w:rPr>
          <w:rFonts w:ascii="Times New Roman" w:eastAsia="Times New Roman" w:hAnsi="Times New Roman" w:cs="Times New Roman"/>
          <w:b/>
          <w:sz w:val="24"/>
          <w:szCs w:val="24"/>
        </w:rPr>
        <w:t xml:space="preserve">IKIO NUSTATYMO IR SKYRIMO TVARKOS APRAŠO </w:t>
      </w:r>
      <w:r w:rsidR="00704971" w:rsidRPr="00C07C08">
        <w:rPr>
          <w:rFonts w:ascii="Times New Roman" w:eastAsia="Times New Roman" w:hAnsi="Times New Roman" w:cs="Times New Roman"/>
          <w:b/>
          <w:sz w:val="24"/>
          <w:szCs w:val="24"/>
        </w:rPr>
        <w:t xml:space="preserve"> PATVIRTINIMO</w:t>
      </w:r>
      <w:r>
        <w:rPr>
          <w:rFonts w:ascii="Times New Roman" w:eastAsia="Times New Roman" w:hAnsi="Times New Roman" w:cs="Times New Roman"/>
          <w:b/>
          <w:sz w:val="24"/>
          <w:szCs w:val="24"/>
        </w:rPr>
        <w:t xml:space="preserve">‘‘ PRIPAŽINIMO NETEKUSIU GALIOS </w:t>
      </w:r>
    </w:p>
    <w:p w14:paraId="566402A8"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566402A9" w14:textId="6C25E969" w:rsidR="00D51BC6" w:rsidRPr="00C07C08" w:rsidRDefault="00865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4C58B9">
        <w:rPr>
          <w:rFonts w:ascii="Times New Roman" w:eastAsia="Times New Roman" w:hAnsi="Times New Roman" w:cs="Times New Roman"/>
          <w:sz w:val="24"/>
          <w:szCs w:val="24"/>
        </w:rPr>
        <w:t>gruodžio 21</w:t>
      </w:r>
      <w:r w:rsidR="00497E0D" w:rsidRPr="00C07C08">
        <w:rPr>
          <w:rFonts w:ascii="Times New Roman" w:eastAsia="Times New Roman" w:hAnsi="Times New Roman" w:cs="Times New Roman"/>
          <w:sz w:val="24"/>
          <w:szCs w:val="24"/>
        </w:rPr>
        <w:t xml:space="preserve"> d. </w:t>
      </w:r>
      <w:r w:rsidR="007C5D30">
        <w:rPr>
          <w:rFonts w:ascii="Times New Roman" w:eastAsia="Times New Roman" w:hAnsi="Times New Roman" w:cs="Times New Roman"/>
          <w:sz w:val="24"/>
          <w:szCs w:val="24"/>
        </w:rPr>
        <w:t>Nr. TS-</w:t>
      </w:r>
    </w:p>
    <w:p w14:paraId="566402AA"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566402AB"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0BAC9D44" w14:textId="77777777" w:rsidR="00BB0011" w:rsidRDefault="00BB0011" w:rsidP="00BB0011">
      <w:pPr>
        <w:spacing w:after="0" w:line="240" w:lineRule="auto"/>
        <w:jc w:val="both"/>
        <w:rPr>
          <w:rFonts w:ascii="Times New Roman" w:eastAsia="Times New Roman" w:hAnsi="Times New Roman" w:cs="Times New Roman"/>
          <w:sz w:val="24"/>
          <w:szCs w:val="24"/>
        </w:rPr>
      </w:pPr>
    </w:p>
    <w:p w14:paraId="6205601B" w14:textId="0CE2CA4F" w:rsidR="00BB0011" w:rsidRDefault="00704971" w:rsidP="009525D2">
      <w:pPr>
        <w:spacing w:after="0" w:line="240" w:lineRule="auto"/>
        <w:ind w:firstLine="709"/>
        <w:jc w:val="both"/>
        <w:rPr>
          <w:rFonts w:ascii="Times New Roman" w:eastAsia="Times New Roman" w:hAnsi="Times New Roman" w:cs="Times New Roman"/>
          <w:sz w:val="24"/>
          <w:szCs w:val="24"/>
        </w:rPr>
      </w:pPr>
      <w:r w:rsidRPr="00E33998">
        <w:rPr>
          <w:rFonts w:ascii="Times New Roman" w:eastAsia="Times New Roman" w:hAnsi="Times New Roman" w:cs="Times New Roman"/>
          <w:sz w:val="24"/>
          <w:szCs w:val="24"/>
        </w:rPr>
        <w:t>Vadovaudamasi Lietuvos Respublikos vietos savivaldos įst</w:t>
      </w:r>
      <w:r w:rsidR="005E106E">
        <w:rPr>
          <w:rFonts w:ascii="Times New Roman" w:eastAsia="Times New Roman" w:hAnsi="Times New Roman" w:cs="Times New Roman"/>
          <w:sz w:val="24"/>
          <w:szCs w:val="24"/>
        </w:rPr>
        <w:t xml:space="preserve">atymo </w:t>
      </w:r>
      <w:r w:rsidR="004C58B9">
        <w:rPr>
          <w:rFonts w:ascii="Times New Roman" w:eastAsia="Times New Roman" w:hAnsi="Times New Roman" w:cs="Times New Roman"/>
          <w:sz w:val="24"/>
          <w:szCs w:val="24"/>
        </w:rPr>
        <w:t>1</w:t>
      </w:r>
      <w:r w:rsidR="00FE726B">
        <w:rPr>
          <w:rFonts w:ascii="Times New Roman" w:eastAsia="Times New Roman" w:hAnsi="Times New Roman" w:cs="Times New Roman"/>
          <w:sz w:val="24"/>
          <w:szCs w:val="24"/>
        </w:rPr>
        <w:t>5</w:t>
      </w:r>
      <w:r w:rsidR="005E106E">
        <w:rPr>
          <w:rFonts w:ascii="Times New Roman" w:eastAsia="Times New Roman" w:hAnsi="Times New Roman" w:cs="Times New Roman"/>
          <w:sz w:val="24"/>
          <w:szCs w:val="24"/>
        </w:rPr>
        <w:t xml:space="preserve"> straipsnio </w:t>
      </w:r>
      <w:r w:rsidR="00FE726B">
        <w:rPr>
          <w:rFonts w:ascii="Times New Roman" w:eastAsia="Times New Roman" w:hAnsi="Times New Roman" w:cs="Times New Roman"/>
          <w:sz w:val="24"/>
          <w:szCs w:val="24"/>
        </w:rPr>
        <w:t>4</w:t>
      </w:r>
      <w:r w:rsidR="004C58B9">
        <w:rPr>
          <w:rFonts w:ascii="Times New Roman" w:eastAsia="Times New Roman" w:hAnsi="Times New Roman" w:cs="Times New Roman"/>
          <w:sz w:val="24"/>
          <w:szCs w:val="24"/>
        </w:rPr>
        <w:t xml:space="preserve"> dalimi, 1</w:t>
      </w:r>
      <w:r w:rsidR="00FE726B">
        <w:rPr>
          <w:rFonts w:ascii="Times New Roman" w:eastAsia="Times New Roman" w:hAnsi="Times New Roman" w:cs="Times New Roman"/>
          <w:sz w:val="24"/>
          <w:szCs w:val="24"/>
        </w:rPr>
        <w:t>6</w:t>
      </w:r>
      <w:r w:rsidR="005E106E">
        <w:rPr>
          <w:rFonts w:ascii="Times New Roman" w:eastAsia="Times New Roman" w:hAnsi="Times New Roman" w:cs="Times New Roman"/>
          <w:sz w:val="24"/>
          <w:szCs w:val="24"/>
        </w:rPr>
        <w:t xml:space="preserve"> straipsni</w:t>
      </w:r>
      <w:r w:rsidR="00FE726B">
        <w:rPr>
          <w:rFonts w:ascii="Times New Roman" w:eastAsia="Times New Roman" w:hAnsi="Times New Roman" w:cs="Times New Roman"/>
          <w:sz w:val="24"/>
          <w:szCs w:val="24"/>
        </w:rPr>
        <w:t xml:space="preserve">o 1 dalimi </w:t>
      </w:r>
      <w:r w:rsidR="004C58B9">
        <w:rPr>
          <w:rFonts w:ascii="Times New Roman" w:eastAsia="Times New Roman" w:hAnsi="Times New Roman" w:cs="Times New Roman"/>
          <w:sz w:val="24"/>
          <w:szCs w:val="24"/>
        </w:rPr>
        <w:t>ir Asmens (šeimos) socialinių paslaugų poreikio nustatymo ir skyrimo tvarkos aprašu, patvirtintu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w:t>
      </w:r>
      <w:r w:rsidR="009525D2">
        <w:rPr>
          <w:rFonts w:ascii="Times New Roman" w:eastAsia="Times New Roman" w:hAnsi="Times New Roman" w:cs="Times New Roman"/>
          <w:sz w:val="24"/>
          <w:szCs w:val="24"/>
        </w:rPr>
        <w:t>“</w:t>
      </w:r>
      <w:r w:rsidR="004C58B9">
        <w:rPr>
          <w:rFonts w:ascii="Times New Roman" w:eastAsia="Times New Roman" w:hAnsi="Times New Roman" w:cs="Times New Roman"/>
          <w:sz w:val="24"/>
          <w:szCs w:val="24"/>
        </w:rPr>
        <w:t>,</w:t>
      </w:r>
      <w:r w:rsidR="009525D2">
        <w:rPr>
          <w:rFonts w:ascii="Times New Roman" w:eastAsia="Times New Roman" w:hAnsi="Times New Roman" w:cs="Times New Roman"/>
          <w:sz w:val="24"/>
          <w:szCs w:val="24"/>
        </w:rPr>
        <w:t xml:space="preserve"> </w:t>
      </w:r>
      <w:r w:rsidRPr="00E33998">
        <w:rPr>
          <w:rFonts w:ascii="Times New Roman" w:eastAsia="Times New Roman" w:hAnsi="Times New Roman" w:cs="Times New Roman"/>
          <w:sz w:val="24"/>
          <w:szCs w:val="24"/>
        </w:rPr>
        <w:t>Rokiškio rajono savivaldybė</w:t>
      </w:r>
      <w:r w:rsidR="004C58B9">
        <w:rPr>
          <w:rFonts w:ascii="Times New Roman" w:eastAsia="Times New Roman" w:hAnsi="Times New Roman" w:cs="Times New Roman"/>
          <w:sz w:val="24"/>
          <w:szCs w:val="24"/>
        </w:rPr>
        <w:t>s taryba n u s p r e n d ž i a:</w:t>
      </w:r>
    </w:p>
    <w:p w14:paraId="566402AF" w14:textId="70451844" w:rsidR="00103EBC" w:rsidRPr="00BB0011" w:rsidRDefault="007C5D30" w:rsidP="00BB0011">
      <w:pPr>
        <w:spacing w:after="0" w:line="240" w:lineRule="auto"/>
        <w:ind w:firstLine="709"/>
        <w:jc w:val="both"/>
        <w:rPr>
          <w:rFonts w:ascii="Times New Roman" w:eastAsia="Times New Roman" w:hAnsi="Times New Roman" w:cs="Times New Roman"/>
          <w:sz w:val="24"/>
          <w:szCs w:val="24"/>
        </w:rPr>
      </w:pPr>
      <w:r w:rsidRPr="00E33998">
        <w:rPr>
          <w:rFonts w:ascii="Times New Roman" w:eastAsia="Times New Roman" w:hAnsi="Times New Roman" w:cs="Times New Roman"/>
          <w:sz w:val="24"/>
          <w:szCs w:val="24"/>
        </w:rPr>
        <w:t xml:space="preserve">Pripažinti </w:t>
      </w:r>
      <w:r w:rsidRPr="00754038">
        <w:rPr>
          <w:rFonts w:ascii="Times New Roman" w:eastAsia="Times New Roman" w:hAnsi="Times New Roman" w:cs="Times New Roman"/>
          <w:color w:val="000000" w:themeColor="text1"/>
          <w:sz w:val="24"/>
          <w:szCs w:val="24"/>
        </w:rPr>
        <w:t>netekus</w:t>
      </w:r>
      <w:r w:rsidR="00A9567E" w:rsidRPr="00754038">
        <w:rPr>
          <w:rFonts w:ascii="Times New Roman" w:eastAsia="Times New Roman" w:hAnsi="Times New Roman" w:cs="Times New Roman"/>
          <w:color w:val="000000" w:themeColor="text1"/>
          <w:sz w:val="24"/>
          <w:szCs w:val="24"/>
        </w:rPr>
        <w:t>iu</w:t>
      </w:r>
      <w:r w:rsidR="00704971" w:rsidRPr="00754038">
        <w:rPr>
          <w:rFonts w:ascii="Times New Roman" w:eastAsia="Times New Roman" w:hAnsi="Times New Roman" w:cs="Times New Roman"/>
          <w:color w:val="000000" w:themeColor="text1"/>
          <w:sz w:val="24"/>
          <w:szCs w:val="24"/>
        </w:rPr>
        <w:t xml:space="preserve"> galios</w:t>
      </w:r>
      <w:r w:rsidR="00A9567E" w:rsidRPr="00754038">
        <w:rPr>
          <w:rFonts w:ascii="Times New Roman" w:eastAsia="Times New Roman" w:hAnsi="Times New Roman" w:cs="Times New Roman"/>
          <w:color w:val="000000" w:themeColor="text1"/>
          <w:sz w:val="24"/>
          <w:szCs w:val="24"/>
        </w:rPr>
        <w:t xml:space="preserve"> </w:t>
      </w:r>
      <w:r w:rsidR="00704971" w:rsidRPr="00754038">
        <w:rPr>
          <w:rFonts w:ascii="Times New Roman" w:eastAsia="Times New Roman" w:hAnsi="Times New Roman" w:cs="Times New Roman"/>
          <w:color w:val="000000" w:themeColor="text1"/>
          <w:sz w:val="24"/>
          <w:szCs w:val="24"/>
        </w:rPr>
        <w:t xml:space="preserve">Rokiškio </w:t>
      </w:r>
      <w:r w:rsidR="004C58B9">
        <w:rPr>
          <w:rFonts w:ascii="Times New Roman" w:eastAsia="Times New Roman" w:hAnsi="Times New Roman" w:cs="Times New Roman"/>
          <w:color w:val="000000" w:themeColor="text1"/>
          <w:sz w:val="24"/>
          <w:szCs w:val="24"/>
        </w:rPr>
        <w:t>rajono savivaldybės tarybos 2021</w:t>
      </w:r>
      <w:r w:rsidR="00704971" w:rsidRPr="00754038">
        <w:rPr>
          <w:rFonts w:ascii="Times New Roman" w:eastAsia="Times New Roman" w:hAnsi="Times New Roman" w:cs="Times New Roman"/>
          <w:color w:val="000000" w:themeColor="text1"/>
          <w:sz w:val="24"/>
          <w:szCs w:val="24"/>
        </w:rPr>
        <w:t xml:space="preserve"> m.</w:t>
      </w:r>
      <w:r w:rsidR="004C58B9">
        <w:rPr>
          <w:rFonts w:ascii="Times New Roman" w:eastAsia="Times New Roman" w:hAnsi="Times New Roman" w:cs="Times New Roman"/>
          <w:color w:val="000000" w:themeColor="text1"/>
          <w:sz w:val="24"/>
          <w:szCs w:val="24"/>
        </w:rPr>
        <w:t xml:space="preserve"> birželio 25</w:t>
      </w:r>
      <w:r w:rsidR="00704971" w:rsidRPr="00754038">
        <w:rPr>
          <w:rFonts w:ascii="Times New Roman" w:eastAsia="Times New Roman" w:hAnsi="Times New Roman" w:cs="Times New Roman"/>
          <w:color w:val="000000" w:themeColor="text1"/>
          <w:sz w:val="24"/>
          <w:szCs w:val="24"/>
        </w:rPr>
        <w:t xml:space="preserve"> d. </w:t>
      </w:r>
      <w:r w:rsidR="00124253" w:rsidRPr="00754038">
        <w:rPr>
          <w:rFonts w:ascii="Times New Roman" w:eastAsia="Times New Roman" w:hAnsi="Times New Roman" w:cs="Times New Roman"/>
          <w:color w:val="000000" w:themeColor="text1"/>
          <w:sz w:val="24"/>
          <w:szCs w:val="24"/>
        </w:rPr>
        <w:t xml:space="preserve">sprendimą </w:t>
      </w:r>
      <w:r w:rsidR="00C93400" w:rsidRPr="00754038">
        <w:rPr>
          <w:rFonts w:ascii="Times New Roman" w:eastAsia="Times New Roman" w:hAnsi="Times New Roman" w:cs="Times New Roman"/>
          <w:color w:val="000000" w:themeColor="text1"/>
          <w:sz w:val="24"/>
          <w:szCs w:val="24"/>
        </w:rPr>
        <w:t>Nr. TS-</w:t>
      </w:r>
      <w:r w:rsidR="004C58B9">
        <w:rPr>
          <w:rFonts w:ascii="Times New Roman" w:eastAsia="Times New Roman" w:hAnsi="Times New Roman" w:cs="Times New Roman"/>
          <w:color w:val="000000" w:themeColor="text1"/>
          <w:sz w:val="24"/>
          <w:szCs w:val="24"/>
        </w:rPr>
        <w:t>152</w:t>
      </w:r>
      <w:r w:rsidR="00C93400" w:rsidRPr="00754038">
        <w:rPr>
          <w:rFonts w:ascii="Times New Roman" w:eastAsia="Times New Roman" w:hAnsi="Times New Roman" w:cs="Times New Roman"/>
          <w:color w:val="000000" w:themeColor="text1"/>
          <w:sz w:val="24"/>
          <w:szCs w:val="24"/>
        </w:rPr>
        <w:t xml:space="preserve"> „</w:t>
      </w:r>
      <w:r w:rsidR="00704971" w:rsidRPr="00754038">
        <w:rPr>
          <w:rFonts w:ascii="Times New Roman" w:eastAsia="Times New Roman" w:hAnsi="Times New Roman" w:cs="Times New Roman"/>
          <w:color w:val="000000" w:themeColor="text1"/>
          <w:sz w:val="24"/>
          <w:szCs w:val="24"/>
        </w:rPr>
        <w:t xml:space="preserve">Dėl </w:t>
      </w:r>
      <w:r w:rsidR="00F37E7C">
        <w:rPr>
          <w:rFonts w:ascii="Times New Roman" w:eastAsia="Times New Roman" w:hAnsi="Times New Roman" w:cs="Times New Roman"/>
          <w:color w:val="000000" w:themeColor="text1"/>
          <w:sz w:val="24"/>
          <w:szCs w:val="24"/>
        </w:rPr>
        <w:t>Asmens (šeimos) socialinių paslaugų poreikio nustatymo ir skyrimo</w:t>
      </w:r>
      <w:r w:rsidR="00704971" w:rsidRPr="00754038">
        <w:rPr>
          <w:rFonts w:ascii="Times New Roman" w:eastAsia="Times New Roman" w:hAnsi="Times New Roman" w:cs="Times New Roman"/>
          <w:color w:val="000000" w:themeColor="text1"/>
          <w:sz w:val="24"/>
          <w:szCs w:val="24"/>
        </w:rPr>
        <w:t xml:space="preserve"> tvarkos aprašo </w:t>
      </w:r>
      <w:r w:rsidR="00C93400" w:rsidRPr="00754038">
        <w:rPr>
          <w:rFonts w:ascii="Times New Roman" w:eastAsia="Times New Roman" w:hAnsi="Times New Roman" w:cs="Times New Roman"/>
          <w:color w:val="000000" w:themeColor="text1"/>
          <w:sz w:val="24"/>
          <w:szCs w:val="24"/>
        </w:rPr>
        <w:t>patvirtinimo“</w:t>
      </w:r>
      <w:r w:rsidR="00A9567E" w:rsidRPr="00754038">
        <w:rPr>
          <w:rFonts w:ascii="Times New Roman" w:eastAsia="Times New Roman" w:hAnsi="Times New Roman" w:cs="Times New Roman"/>
          <w:color w:val="000000" w:themeColor="text1"/>
          <w:sz w:val="24"/>
          <w:szCs w:val="24"/>
        </w:rPr>
        <w:t xml:space="preserve"> su pakeitimais ir papildymais</w:t>
      </w:r>
      <w:r w:rsidR="00BB0011">
        <w:rPr>
          <w:rFonts w:ascii="Times New Roman" w:eastAsia="Times New Roman" w:hAnsi="Times New Roman" w:cs="Times New Roman"/>
          <w:sz w:val="24"/>
          <w:szCs w:val="24"/>
        </w:rPr>
        <w:t>.</w:t>
      </w:r>
    </w:p>
    <w:p w14:paraId="566402B0"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1"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2"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3"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4" w14:textId="77777777" w:rsidR="00D51BC6" w:rsidRPr="00411D5E"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proofErr w:type="spellStart"/>
      <w:r w:rsidRPr="00411D5E">
        <w:rPr>
          <w:rFonts w:ascii="Times New Roman" w:eastAsia="Times New Roman" w:hAnsi="Times New Roman" w:cs="Times New Roman"/>
          <w:sz w:val="24"/>
          <w:szCs w:val="24"/>
        </w:rPr>
        <w:t>Godeliauskas</w:t>
      </w:r>
      <w:proofErr w:type="spellEnd"/>
    </w:p>
    <w:p w14:paraId="566402B5"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6"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7"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8"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9" w14:textId="77777777" w:rsidR="00D51BC6" w:rsidRPr="00411D5E" w:rsidRDefault="00D51BC6">
      <w:pPr>
        <w:spacing w:after="0" w:line="240" w:lineRule="auto"/>
        <w:ind w:right="197"/>
        <w:rPr>
          <w:rFonts w:ascii="Times New Roman" w:eastAsia="Times New Roman" w:hAnsi="Times New Roman" w:cs="Times New Roman"/>
          <w:sz w:val="24"/>
          <w:szCs w:val="24"/>
        </w:rPr>
      </w:pPr>
    </w:p>
    <w:p w14:paraId="566402BA"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566402BB"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566402BC" w14:textId="77777777" w:rsidR="00F37E7C" w:rsidRDefault="00F37E7C">
      <w:pPr>
        <w:spacing w:after="0" w:line="240" w:lineRule="auto"/>
        <w:ind w:right="197"/>
        <w:rPr>
          <w:rFonts w:ascii="Times New Roman" w:eastAsia="Times New Roman" w:hAnsi="Times New Roman" w:cs="Times New Roman"/>
          <w:sz w:val="24"/>
          <w:szCs w:val="24"/>
        </w:rPr>
      </w:pPr>
    </w:p>
    <w:p w14:paraId="566402BD" w14:textId="77777777" w:rsidR="00F37E7C" w:rsidRDefault="00F37E7C">
      <w:pPr>
        <w:spacing w:after="0" w:line="240" w:lineRule="auto"/>
        <w:ind w:right="197"/>
        <w:rPr>
          <w:rFonts w:ascii="Times New Roman" w:eastAsia="Times New Roman" w:hAnsi="Times New Roman" w:cs="Times New Roman"/>
          <w:sz w:val="24"/>
          <w:szCs w:val="24"/>
        </w:rPr>
      </w:pPr>
    </w:p>
    <w:p w14:paraId="566402BE" w14:textId="77777777" w:rsidR="00F37E7C" w:rsidRDefault="00F37E7C">
      <w:pPr>
        <w:spacing w:after="0" w:line="240" w:lineRule="auto"/>
        <w:ind w:right="197"/>
        <w:rPr>
          <w:rFonts w:ascii="Times New Roman" w:eastAsia="Times New Roman" w:hAnsi="Times New Roman" w:cs="Times New Roman"/>
          <w:sz w:val="24"/>
          <w:szCs w:val="24"/>
        </w:rPr>
      </w:pPr>
    </w:p>
    <w:p w14:paraId="566402BF" w14:textId="77777777" w:rsidR="00F37E7C" w:rsidRDefault="00F37E7C">
      <w:pPr>
        <w:spacing w:after="0" w:line="240" w:lineRule="auto"/>
        <w:ind w:right="197"/>
        <w:rPr>
          <w:rFonts w:ascii="Times New Roman" w:eastAsia="Times New Roman" w:hAnsi="Times New Roman" w:cs="Times New Roman"/>
          <w:sz w:val="24"/>
          <w:szCs w:val="24"/>
        </w:rPr>
      </w:pPr>
    </w:p>
    <w:p w14:paraId="566402C0" w14:textId="77777777" w:rsidR="00F37E7C" w:rsidRDefault="00F37E7C">
      <w:pPr>
        <w:spacing w:after="0" w:line="240" w:lineRule="auto"/>
        <w:ind w:right="197"/>
        <w:rPr>
          <w:rFonts w:ascii="Times New Roman" w:eastAsia="Times New Roman" w:hAnsi="Times New Roman" w:cs="Times New Roman"/>
          <w:sz w:val="24"/>
          <w:szCs w:val="24"/>
        </w:rPr>
      </w:pPr>
    </w:p>
    <w:p w14:paraId="566402C1" w14:textId="77777777" w:rsidR="00F37E7C" w:rsidRDefault="00F37E7C">
      <w:pPr>
        <w:spacing w:after="0" w:line="240" w:lineRule="auto"/>
        <w:ind w:right="197"/>
        <w:rPr>
          <w:rFonts w:ascii="Times New Roman" w:eastAsia="Times New Roman" w:hAnsi="Times New Roman" w:cs="Times New Roman"/>
          <w:sz w:val="24"/>
          <w:szCs w:val="24"/>
        </w:rPr>
      </w:pPr>
    </w:p>
    <w:p w14:paraId="566402C2" w14:textId="77777777" w:rsidR="00F37E7C" w:rsidRDefault="00F37E7C">
      <w:pPr>
        <w:spacing w:after="0" w:line="240" w:lineRule="auto"/>
        <w:ind w:right="197"/>
        <w:rPr>
          <w:rFonts w:ascii="Times New Roman" w:eastAsia="Times New Roman" w:hAnsi="Times New Roman" w:cs="Times New Roman"/>
          <w:sz w:val="24"/>
          <w:szCs w:val="24"/>
        </w:rPr>
      </w:pPr>
    </w:p>
    <w:p w14:paraId="566402C3" w14:textId="77777777" w:rsidR="00F37E7C" w:rsidRDefault="00F37E7C">
      <w:pPr>
        <w:spacing w:after="0" w:line="240" w:lineRule="auto"/>
        <w:ind w:right="197"/>
        <w:rPr>
          <w:rFonts w:ascii="Times New Roman" w:eastAsia="Times New Roman" w:hAnsi="Times New Roman" w:cs="Times New Roman"/>
          <w:sz w:val="24"/>
          <w:szCs w:val="24"/>
        </w:rPr>
      </w:pPr>
    </w:p>
    <w:p w14:paraId="2FACBC8A" w14:textId="77777777" w:rsidR="00D00E90" w:rsidRDefault="00F37E7C" w:rsidP="00D00E90">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sz w:val="24"/>
          <w:szCs w:val="24"/>
        </w:rPr>
        <w:t>Zita Čaplikien</w:t>
      </w:r>
      <w:r w:rsidR="00FE726B">
        <w:rPr>
          <w:rFonts w:ascii="Times New Roman" w:eastAsia="Times New Roman" w:hAnsi="Times New Roman" w:cs="Times New Roman"/>
          <w:sz w:val="24"/>
          <w:szCs w:val="24"/>
        </w:rPr>
        <w:t>ė</w:t>
      </w:r>
    </w:p>
    <w:p w14:paraId="5C2A9AD1" w14:textId="77777777" w:rsidR="009525D2" w:rsidRDefault="009525D2" w:rsidP="00D00E90">
      <w:pPr>
        <w:spacing w:after="0" w:line="240" w:lineRule="auto"/>
        <w:ind w:right="197"/>
        <w:jc w:val="center"/>
        <w:rPr>
          <w:rFonts w:ascii="Times New Roman" w:hAnsi="Times New Roman" w:cs="Times New Roman"/>
          <w:b/>
          <w:sz w:val="24"/>
          <w:szCs w:val="24"/>
        </w:rPr>
      </w:pPr>
    </w:p>
    <w:p w14:paraId="43C78B51" w14:textId="77777777" w:rsidR="009525D2" w:rsidRDefault="009525D2" w:rsidP="00D00E90">
      <w:pPr>
        <w:spacing w:after="0" w:line="240" w:lineRule="auto"/>
        <w:ind w:right="197"/>
        <w:jc w:val="center"/>
        <w:rPr>
          <w:rFonts w:ascii="Times New Roman" w:hAnsi="Times New Roman" w:cs="Times New Roman"/>
          <w:b/>
          <w:sz w:val="24"/>
          <w:szCs w:val="24"/>
        </w:rPr>
      </w:pPr>
    </w:p>
    <w:p w14:paraId="68D5B96C" w14:textId="77777777" w:rsidR="009525D2" w:rsidRDefault="009525D2" w:rsidP="00D00E90">
      <w:pPr>
        <w:spacing w:after="0" w:line="240" w:lineRule="auto"/>
        <w:ind w:right="197"/>
        <w:jc w:val="center"/>
        <w:rPr>
          <w:rFonts w:ascii="Times New Roman" w:hAnsi="Times New Roman" w:cs="Times New Roman"/>
          <w:b/>
          <w:sz w:val="24"/>
          <w:szCs w:val="24"/>
        </w:rPr>
      </w:pPr>
    </w:p>
    <w:p w14:paraId="67B389C6" w14:textId="77777777" w:rsidR="009525D2" w:rsidRDefault="009525D2" w:rsidP="00D00E90">
      <w:pPr>
        <w:spacing w:after="0" w:line="240" w:lineRule="auto"/>
        <w:ind w:right="197"/>
        <w:jc w:val="center"/>
        <w:rPr>
          <w:rFonts w:ascii="Times New Roman" w:hAnsi="Times New Roman" w:cs="Times New Roman"/>
          <w:b/>
          <w:sz w:val="24"/>
          <w:szCs w:val="24"/>
        </w:rPr>
      </w:pPr>
    </w:p>
    <w:p w14:paraId="7CD746CC" w14:textId="77777777" w:rsidR="009525D2" w:rsidRDefault="009525D2" w:rsidP="00D00E90">
      <w:pPr>
        <w:spacing w:after="0" w:line="240" w:lineRule="auto"/>
        <w:ind w:right="197"/>
        <w:jc w:val="center"/>
        <w:rPr>
          <w:rFonts w:ascii="Times New Roman" w:hAnsi="Times New Roman" w:cs="Times New Roman"/>
          <w:b/>
          <w:sz w:val="24"/>
          <w:szCs w:val="24"/>
        </w:rPr>
      </w:pPr>
    </w:p>
    <w:p w14:paraId="566402C5" w14:textId="6DB967FD" w:rsidR="00DB6A34" w:rsidRPr="00D00E90" w:rsidRDefault="00C33874" w:rsidP="00D00E90">
      <w:pPr>
        <w:spacing w:after="0" w:line="240" w:lineRule="auto"/>
        <w:ind w:right="197"/>
        <w:jc w:val="center"/>
        <w:rPr>
          <w:rFonts w:ascii="Times New Roman" w:eastAsia="Times New Roman" w:hAnsi="Times New Roman" w:cs="Times New Roman"/>
          <w:sz w:val="24"/>
          <w:szCs w:val="24"/>
        </w:rPr>
      </w:pPr>
      <w:r w:rsidRPr="00CF15AA">
        <w:rPr>
          <w:rFonts w:ascii="Times New Roman" w:hAnsi="Times New Roman" w:cs="Times New Roman"/>
          <w:b/>
          <w:sz w:val="24"/>
          <w:szCs w:val="24"/>
        </w:rPr>
        <w:lastRenderedPageBreak/>
        <w:t>SPRENDIMO PROJEKTO</w:t>
      </w:r>
      <w:r w:rsidRPr="00CF15AA">
        <w:rPr>
          <w:rFonts w:ascii="Times New Roman" w:eastAsia="Times New Roman" w:hAnsi="Times New Roman" w:cs="Times New Roman"/>
          <w:sz w:val="24"/>
          <w:szCs w:val="24"/>
        </w:rPr>
        <w:t xml:space="preserve"> </w:t>
      </w:r>
      <w:r w:rsidR="00BB0011">
        <w:rPr>
          <w:rFonts w:ascii="Times New Roman" w:eastAsia="Times New Roman" w:hAnsi="Times New Roman" w:cs="Times New Roman"/>
          <w:sz w:val="24"/>
          <w:szCs w:val="24"/>
        </w:rPr>
        <w:t>„</w:t>
      </w:r>
      <w:r w:rsidRPr="00CF15AA">
        <w:rPr>
          <w:rFonts w:ascii="Times New Roman" w:hAnsi="Times New Roman" w:cs="Times New Roman"/>
          <w:b/>
          <w:sz w:val="24"/>
          <w:szCs w:val="24"/>
        </w:rPr>
        <w:t xml:space="preserve">DĖL </w:t>
      </w:r>
      <w:r w:rsidRPr="00CF15AA">
        <w:rPr>
          <w:rFonts w:ascii="Times New Roman" w:eastAsia="Times New Roman" w:hAnsi="Times New Roman" w:cs="Times New Roman"/>
          <w:b/>
          <w:sz w:val="24"/>
          <w:szCs w:val="24"/>
        </w:rPr>
        <w:t xml:space="preserve"> ROKIŠKIO </w:t>
      </w:r>
      <w:r>
        <w:rPr>
          <w:rFonts w:ascii="Times New Roman" w:eastAsia="Times New Roman" w:hAnsi="Times New Roman" w:cs="Times New Roman"/>
          <w:b/>
          <w:sz w:val="24"/>
          <w:szCs w:val="24"/>
        </w:rPr>
        <w:t xml:space="preserve">RAJONO SAVIVALDYBĖS TARYBOS </w:t>
      </w:r>
      <w:r w:rsidR="00F37E7C">
        <w:rPr>
          <w:rFonts w:ascii="Times New Roman" w:eastAsia="Times New Roman" w:hAnsi="Times New Roman" w:cs="Times New Roman"/>
          <w:b/>
          <w:sz w:val="24"/>
          <w:szCs w:val="24"/>
        </w:rPr>
        <w:t xml:space="preserve"> 2021 M. BIRŽELIO 25 D. SPRENDIMO  NR. TS-152 </w:t>
      </w:r>
      <w:r>
        <w:rPr>
          <w:rFonts w:ascii="Times New Roman" w:eastAsia="Times New Roman" w:hAnsi="Times New Roman" w:cs="Times New Roman"/>
          <w:b/>
          <w:sz w:val="24"/>
          <w:szCs w:val="24"/>
        </w:rPr>
        <w:t xml:space="preserve"> ,,DĖL  </w:t>
      </w:r>
      <w:r w:rsidR="00F37E7C">
        <w:rPr>
          <w:rFonts w:ascii="Times New Roman" w:eastAsia="Times New Roman" w:hAnsi="Times New Roman" w:cs="Times New Roman"/>
          <w:b/>
          <w:sz w:val="24"/>
          <w:szCs w:val="24"/>
        </w:rPr>
        <w:t>ASMENS (ŠEIMOS) SOCIALINIŲ PASLAUGŲ POREIKIO NUSTATYMO IR SKYRIMO TVARKOS APRAŠO PATVIRTINIMO‘‘ PRIPAŽINIMO NETEKUSIU GALIOS</w:t>
      </w:r>
      <w:r w:rsidRPr="00CF15AA">
        <w:rPr>
          <w:rFonts w:ascii="Times New Roman" w:eastAsia="Times New Roman" w:hAnsi="Times New Roman" w:cs="Times New Roman"/>
          <w:b/>
          <w:sz w:val="24"/>
          <w:szCs w:val="24"/>
        </w:rPr>
        <w:t>‘‘</w:t>
      </w:r>
    </w:p>
    <w:p w14:paraId="566402C6" w14:textId="77777777" w:rsidR="00C33874" w:rsidRDefault="00C33874" w:rsidP="00D00E90">
      <w:pPr>
        <w:spacing w:after="0" w:line="240" w:lineRule="auto"/>
        <w:ind w:right="197"/>
        <w:jc w:val="center"/>
        <w:rPr>
          <w:rFonts w:ascii="Times New Roman" w:hAnsi="Times New Roman" w:cs="Times New Roman"/>
          <w:b/>
          <w:sz w:val="24"/>
          <w:szCs w:val="24"/>
        </w:rPr>
      </w:pPr>
      <w:r w:rsidRPr="00CF15AA">
        <w:rPr>
          <w:rFonts w:ascii="Times New Roman" w:hAnsi="Times New Roman" w:cs="Times New Roman"/>
          <w:b/>
          <w:sz w:val="24"/>
          <w:szCs w:val="24"/>
        </w:rPr>
        <w:t>AIŠKINAMASIS RAŠTAS</w:t>
      </w:r>
    </w:p>
    <w:p w14:paraId="566402C7" w14:textId="77777777" w:rsidR="00D54804" w:rsidRPr="00CF15AA" w:rsidRDefault="00D54804" w:rsidP="00FE726B">
      <w:pPr>
        <w:spacing w:after="0" w:line="240" w:lineRule="auto"/>
        <w:ind w:right="197"/>
        <w:jc w:val="center"/>
        <w:rPr>
          <w:rFonts w:ascii="Times New Roman" w:eastAsia="Times New Roman" w:hAnsi="Times New Roman" w:cs="Times New Roman"/>
          <w:sz w:val="24"/>
          <w:szCs w:val="24"/>
        </w:rPr>
      </w:pPr>
    </w:p>
    <w:p w14:paraId="566402C8" w14:textId="77777777" w:rsidR="00D54804" w:rsidRDefault="00C33874" w:rsidP="00BB0011">
      <w:pPr>
        <w:spacing w:after="0"/>
        <w:rPr>
          <w:rFonts w:ascii="Times New Roman" w:hAnsi="Times New Roman" w:cs="Times New Roman"/>
          <w:sz w:val="24"/>
          <w:szCs w:val="24"/>
        </w:rPr>
      </w:pPr>
      <w:r w:rsidRPr="00CF15AA">
        <w:rPr>
          <w:rFonts w:ascii="Times New Roman" w:hAnsi="Times New Roman" w:cs="Times New Roman"/>
          <w:sz w:val="24"/>
          <w:szCs w:val="24"/>
        </w:rPr>
        <w:t>Projekto rengėjas – Socialinės paramos ir sveik</w:t>
      </w:r>
      <w:r>
        <w:rPr>
          <w:rFonts w:ascii="Times New Roman" w:hAnsi="Times New Roman" w:cs="Times New Roman"/>
          <w:sz w:val="24"/>
          <w:szCs w:val="24"/>
        </w:rPr>
        <w:t xml:space="preserve">atos skyriaus vyr. specialistė </w:t>
      </w:r>
      <w:r w:rsidRPr="00CF15AA">
        <w:rPr>
          <w:rFonts w:ascii="Times New Roman" w:hAnsi="Times New Roman" w:cs="Times New Roman"/>
          <w:sz w:val="24"/>
          <w:szCs w:val="24"/>
        </w:rPr>
        <w:t xml:space="preserve"> Zita Čaplikienė</w:t>
      </w:r>
      <w:r w:rsidR="00D54804">
        <w:rPr>
          <w:rFonts w:ascii="Times New Roman" w:hAnsi="Times New Roman" w:cs="Times New Roman"/>
          <w:sz w:val="24"/>
          <w:szCs w:val="24"/>
        </w:rPr>
        <w:t>.</w:t>
      </w:r>
    </w:p>
    <w:p w14:paraId="566402C9" w14:textId="42BCD841" w:rsidR="00C33874" w:rsidRPr="00CF15AA" w:rsidRDefault="00C33874" w:rsidP="00BB0011">
      <w:pPr>
        <w:spacing w:after="0"/>
        <w:rPr>
          <w:rFonts w:ascii="Times New Roman" w:hAnsi="Times New Roman" w:cs="Times New Roman"/>
          <w:sz w:val="24"/>
          <w:szCs w:val="24"/>
        </w:rPr>
      </w:pPr>
      <w:r w:rsidRPr="00CF15AA">
        <w:rPr>
          <w:rFonts w:ascii="Times New Roman" w:hAnsi="Times New Roman" w:cs="Times New Roman"/>
          <w:sz w:val="24"/>
          <w:szCs w:val="24"/>
        </w:rPr>
        <w:t xml:space="preserve">Pranešėjas komitetų ir Tarybos posėdžiuose – </w:t>
      </w:r>
      <w:r w:rsidR="00BB0011" w:rsidRPr="00CF15AA">
        <w:rPr>
          <w:rFonts w:ascii="Times New Roman" w:hAnsi="Times New Roman" w:cs="Times New Roman"/>
          <w:sz w:val="24"/>
          <w:szCs w:val="24"/>
        </w:rPr>
        <w:t>Socialinės paramos ir sveik</w:t>
      </w:r>
      <w:r w:rsidR="00BB0011">
        <w:rPr>
          <w:rFonts w:ascii="Times New Roman" w:hAnsi="Times New Roman" w:cs="Times New Roman"/>
          <w:sz w:val="24"/>
          <w:szCs w:val="24"/>
        </w:rPr>
        <w:t>atos skyriaus v</w:t>
      </w:r>
      <w:r w:rsidR="00F37E7C">
        <w:rPr>
          <w:rFonts w:ascii="Times New Roman" w:hAnsi="Times New Roman" w:cs="Times New Roman"/>
          <w:sz w:val="24"/>
          <w:szCs w:val="24"/>
        </w:rPr>
        <w:t xml:space="preserve">edėjas Vitalis </w:t>
      </w:r>
      <w:proofErr w:type="spellStart"/>
      <w:r w:rsidR="00F37E7C">
        <w:rPr>
          <w:rFonts w:ascii="Times New Roman" w:hAnsi="Times New Roman" w:cs="Times New Roman"/>
          <w:sz w:val="24"/>
          <w:szCs w:val="24"/>
        </w:rPr>
        <w:t>Giedrikas</w:t>
      </w:r>
      <w:proofErr w:type="spellEnd"/>
    </w:p>
    <w:tbl>
      <w:tblPr>
        <w:tblStyle w:val="Lentelstinklelis"/>
        <w:tblW w:w="0" w:type="auto"/>
        <w:tblLook w:val="04A0" w:firstRow="1" w:lastRow="0" w:firstColumn="1" w:lastColumn="0" w:noHBand="0" w:noVBand="1"/>
      </w:tblPr>
      <w:tblGrid>
        <w:gridCol w:w="396"/>
        <w:gridCol w:w="2659"/>
        <w:gridCol w:w="6573"/>
      </w:tblGrid>
      <w:tr w:rsidR="00C33874" w14:paraId="566402CE" w14:textId="77777777" w:rsidTr="00694547">
        <w:trPr>
          <w:trHeight w:val="1180"/>
        </w:trPr>
        <w:tc>
          <w:tcPr>
            <w:tcW w:w="396" w:type="dxa"/>
          </w:tcPr>
          <w:p w14:paraId="566402CA" w14:textId="77777777" w:rsidR="00C33874" w:rsidRDefault="00C33874" w:rsidP="00694547">
            <w:pPr>
              <w:rPr>
                <w:sz w:val="24"/>
                <w:szCs w:val="24"/>
              </w:rPr>
            </w:pPr>
            <w:r>
              <w:rPr>
                <w:sz w:val="24"/>
                <w:szCs w:val="24"/>
              </w:rPr>
              <w:t>1.</w:t>
            </w:r>
          </w:p>
        </w:tc>
        <w:tc>
          <w:tcPr>
            <w:tcW w:w="2689" w:type="dxa"/>
          </w:tcPr>
          <w:p w14:paraId="566402CB" w14:textId="77777777" w:rsidR="00C33874" w:rsidRDefault="00C33874" w:rsidP="00694547">
            <w:pPr>
              <w:rPr>
                <w:sz w:val="24"/>
                <w:szCs w:val="24"/>
              </w:rPr>
            </w:pPr>
            <w:r>
              <w:rPr>
                <w:sz w:val="24"/>
                <w:szCs w:val="24"/>
              </w:rPr>
              <w:t>Sprendimo projekto tikslas ir uždaviniai</w:t>
            </w:r>
          </w:p>
          <w:p w14:paraId="566402CC" w14:textId="77777777" w:rsidR="00C33874" w:rsidRDefault="00C33874" w:rsidP="00694547">
            <w:pPr>
              <w:rPr>
                <w:sz w:val="24"/>
                <w:szCs w:val="24"/>
              </w:rPr>
            </w:pPr>
          </w:p>
        </w:tc>
        <w:tc>
          <w:tcPr>
            <w:tcW w:w="6712" w:type="dxa"/>
          </w:tcPr>
          <w:p w14:paraId="566402CD" w14:textId="21BE3462" w:rsidR="00C33874" w:rsidRDefault="00C33874" w:rsidP="00F37E7C">
            <w:pPr>
              <w:jc w:val="both"/>
              <w:rPr>
                <w:sz w:val="24"/>
                <w:szCs w:val="24"/>
              </w:rPr>
            </w:pPr>
            <w:r>
              <w:rPr>
                <w:sz w:val="24"/>
                <w:szCs w:val="24"/>
              </w:rPr>
              <w:t xml:space="preserve">Tarybos sprendimo projekto tikslas </w:t>
            </w:r>
            <w:r w:rsidR="00F37E7C">
              <w:rPr>
                <w:sz w:val="24"/>
                <w:szCs w:val="24"/>
              </w:rPr>
              <w:t>–</w:t>
            </w:r>
            <w:r>
              <w:rPr>
                <w:sz w:val="24"/>
                <w:szCs w:val="24"/>
              </w:rPr>
              <w:t xml:space="preserve"> </w:t>
            </w:r>
            <w:r w:rsidR="00F37E7C">
              <w:rPr>
                <w:sz w:val="24"/>
                <w:szCs w:val="24"/>
              </w:rPr>
              <w:t>pripažinti netekusiu galios Rokiškio rajono savivaldybės tarybos</w:t>
            </w:r>
            <w:r w:rsidR="00D54804">
              <w:rPr>
                <w:sz w:val="24"/>
                <w:szCs w:val="24"/>
              </w:rPr>
              <w:t xml:space="preserve"> </w:t>
            </w:r>
            <w:r w:rsidR="00F37E7C">
              <w:rPr>
                <w:sz w:val="24"/>
                <w:szCs w:val="24"/>
              </w:rPr>
              <w:t>2021 m. birželio 25 d.  sprendimą Nr. TS-152 ,,Dėl Asmens (šeimos) socialinių paslaugų poreikio nustatymo ir skyrimo tvarkos aprašo patvirtinimo</w:t>
            </w:r>
            <w:r w:rsidR="006E042D">
              <w:rPr>
                <w:sz w:val="24"/>
                <w:szCs w:val="24"/>
              </w:rPr>
              <w:t>“</w:t>
            </w:r>
            <w:r w:rsidR="00F37E7C">
              <w:rPr>
                <w:sz w:val="24"/>
                <w:szCs w:val="24"/>
              </w:rPr>
              <w:t>.</w:t>
            </w:r>
          </w:p>
        </w:tc>
      </w:tr>
      <w:tr w:rsidR="00C33874" w14:paraId="566402D7" w14:textId="77777777" w:rsidTr="00694547">
        <w:trPr>
          <w:trHeight w:val="2880"/>
        </w:trPr>
        <w:tc>
          <w:tcPr>
            <w:tcW w:w="396" w:type="dxa"/>
          </w:tcPr>
          <w:p w14:paraId="566402CF" w14:textId="77777777" w:rsidR="00C33874" w:rsidRDefault="00C33874" w:rsidP="00694547">
            <w:pPr>
              <w:rPr>
                <w:sz w:val="24"/>
                <w:szCs w:val="24"/>
              </w:rPr>
            </w:pPr>
            <w:r>
              <w:rPr>
                <w:sz w:val="24"/>
                <w:szCs w:val="24"/>
              </w:rPr>
              <w:t>2.</w:t>
            </w:r>
          </w:p>
        </w:tc>
        <w:tc>
          <w:tcPr>
            <w:tcW w:w="2689" w:type="dxa"/>
          </w:tcPr>
          <w:p w14:paraId="566402D0" w14:textId="77777777" w:rsidR="00C33874" w:rsidRDefault="00C33874" w:rsidP="00694547">
            <w:pPr>
              <w:rPr>
                <w:sz w:val="24"/>
                <w:szCs w:val="24"/>
              </w:rPr>
            </w:pPr>
            <w:r>
              <w:rPr>
                <w:sz w:val="24"/>
                <w:szCs w:val="24"/>
              </w:rPr>
              <w:t xml:space="preserve">Šiuo metu galiojančios ir teikiamu klausimu siūlomos naujos teisinio reguliavimo </w:t>
            </w:r>
          </w:p>
          <w:p w14:paraId="566402D1" w14:textId="77777777" w:rsidR="00C33874" w:rsidRDefault="00C33874" w:rsidP="00694547">
            <w:pPr>
              <w:rPr>
                <w:sz w:val="24"/>
                <w:szCs w:val="24"/>
              </w:rPr>
            </w:pPr>
            <w:r>
              <w:rPr>
                <w:sz w:val="24"/>
                <w:szCs w:val="24"/>
              </w:rPr>
              <w:t>nuostatos</w:t>
            </w:r>
          </w:p>
          <w:p w14:paraId="566402D2" w14:textId="77777777" w:rsidR="00C33874" w:rsidRDefault="00C33874" w:rsidP="00694547">
            <w:pPr>
              <w:rPr>
                <w:sz w:val="24"/>
                <w:szCs w:val="24"/>
              </w:rPr>
            </w:pPr>
          </w:p>
          <w:p w14:paraId="566402D3" w14:textId="77777777" w:rsidR="00C33874" w:rsidRDefault="00C33874" w:rsidP="00694547">
            <w:pPr>
              <w:rPr>
                <w:sz w:val="24"/>
                <w:szCs w:val="24"/>
              </w:rPr>
            </w:pPr>
          </w:p>
          <w:p w14:paraId="566402D4" w14:textId="77777777" w:rsidR="00C33874" w:rsidRDefault="00C33874" w:rsidP="00694547">
            <w:pPr>
              <w:rPr>
                <w:sz w:val="24"/>
                <w:szCs w:val="24"/>
              </w:rPr>
            </w:pPr>
          </w:p>
        </w:tc>
        <w:tc>
          <w:tcPr>
            <w:tcW w:w="6712" w:type="dxa"/>
          </w:tcPr>
          <w:p w14:paraId="566402D6" w14:textId="305DF935" w:rsidR="00C33874" w:rsidRPr="00940A05" w:rsidRDefault="00C33874" w:rsidP="00694547">
            <w:pPr>
              <w:jc w:val="both"/>
              <w:rPr>
                <w:color w:val="000000" w:themeColor="text1"/>
                <w:sz w:val="24"/>
                <w:szCs w:val="24"/>
              </w:rPr>
            </w:pPr>
            <w:r>
              <w:rPr>
                <w:color w:val="000000" w:themeColor="text1"/>
                <w:sz w:val="24"/>
                <w:szCs w:val="24"/>
              </w:rPr>
              <w:t>Lietuvos Respublikos socialinių paslaugų</w:t>
            </w:r>
            <w:r w:rsidR="00FE726B">
              <w:rPr>
                <w:color w:val="000000" w:themeColor="text1"/>
                <w:sz w:val="24"/>
                <w:szCs w:val="24"/>
              </w:rPr>
              <w:t xml:space="preserve"> įstatymo (toliau</w:t>
            </w:r>
            <w:r w:rsidR="006E042D">
              <w:rPr>
                <w:color w:val="000000" w:themeColor="text1"/>
                <w:sz w:val="24"/>
                <w:szCs w:val="24"/>
              </w:rPr>
              <w:t xml:space="preserve"> – </w:t>
            </w:r>
            <w:r w:rsidR="00FE726B">
              <w:rPr>
                <w:color w:val="000000" w:themeColor="text1"/>
                <w:sz w:val="24"/>
                <w:szCs w:val="24"/>
              </w:rPr>
              <w:t>Įstatymas) 16 str. 6</w:t>
            </w:r>
            <w:r>
              <w:rPr>
                <w:color w:val="000000" w:themeColor="text1"/>
                <w:sz w:val="24"/>
                <w:szCs w:val="24"/>
              </w:rPr>
              <w:t xml:space="preserve"> d</w:t>
            </w:r>
            <w:r w:rsidR="00D00726">
              <w:rPr>
                <w:color w:val="000000" w:themeColor="text1"/>
                <w:sz w:val="24"/>
                <w:szCs w:val="24"/>
              </w:rPr>
              <w:t>alis nustato, kad Asmens (šeimos), pageidaujančio (pageidaujančios) gauti socialines paslaugas, kurios finansuojamos iš savivaldybės biudžeto lėšų ar iš valstybės biudžeto specialių tikslinių dotacijų savivaldybių biudžetams, socialinių paslaugų, išskyrus globos cent</w:t>
            </w:r>
            <w:r w:rsidR="00D00E90">
              <w:rPr>
                <w:color w:val="000000" w:themeColor="text1"/>
                <w:sz w:val="24"/>
                <w:szCs w:val="24"/>
              </w:rPr>
              <w:t>r</w:t>
            </w:r>
            <w:r w:rsidR="00D00726">
              <w:rPr>
                <w:color w:val="000000" w:themeColor="text1"/>
                <w:sz w:val="24"/>
                <w:szCs w:val="24"/>
              </w:rPr>
              <w:t xml:space="preserve">ų teikiamas socialines paslaugas, prevencines socialines paslaugas, poreikį nustato socialiniai darbuotojai, paskirti mero nustatyta tvarka. Įstatymo 17 straipsnis nustato, kad sprendimas dėl socialinių paslaugų, kurios finansuojamos iš savivaldybės biudžeto lėšų ar iš valstybės biudžeto specialiųjų tikslinių dotacijų savivaldybių biudžetams, išskyrus globos centrų teikiamas socialines paslaugas, prevencines socialines paslaugas, asmeniui (šeimai) skyrimo, sustabdymo ir nutraukimo priimamas socialinio darbuotojo, nustačiusio asmens (šeimos) socialinių paslaugų poreikį, teikimu savivaldybės mero nustatyta tvarka. </w:t>
            </w:r>
            <w:r w:rsidR="00741CCD">
              <w:rPr>
                <w:color w:val="000000" w:themeColor="text1"/>
                <w:sz w:val="24"/>
                <w:szCs w:val="24"/>
              </w:rPr>
              <w:t xml:space="preserve">Pripažinus netekusiu galios </w:t>
            </w:r>
            <w:r w:rsidR="00D54804">
              <w:rPr>
                <w:color w:val="000000" w:themeColor="text1"/>
                <w:sz w:val="24"/>
                <w:szCs w:val="24"/>
              </w:rPr>
              <w:t>Rokiškio rajono savivaldybės tarybos 2021 m. birželio 25  d. sprendimą Nr. TS-152 ,,Dėl Asmens (šeimos) socialinių paslaugų poreikio nustatymo ir skyrimo tvarkos aprašo patvirtinimo</w:t>
            </w:r>
            <w:r w:rsidR="006E042D">
              <w:rPr>
                <w:color w:val="000000" w:themeColor="text1"/>
                <w:sz w:val="24"/>
                <w:szCs w:val="24"/>
              </w:rPr>
              <w:t>“</w:t>
            </w:r>
            <w:r w:rsidR="00D54804">
              <w:rPr>
                <w:color w:val="000000" w:themeColor="text1"/>
                <w:sz w:val="24"/>
                <w:szCs w:val="24"/>
              </w:rPr>
              <w:t>, vadovaujantis Lietuvos Respublikos vietos savivaldos įstatymo 3 straipsnio 3 dalimi</w:t>
            </w:r>
            <w:r w:rsidR="00F67371">
              <w:rPr>
                <w:color w:val="000000" w:themeColor="text1"/>
                <w:sz w:val="24"/>
                <w:szCs w:val="24"/>
              </w:rPr>
              <w:t xml:space="preserve"> (savivaldybės vykdomoji institucija- savivaldybės meras), </w:t>
            </w:r>
            <w:r w:rsidR="00D54804">
              <w:rPr>
                <w:color w:val="000000" w:themeColor="text1"/>
                <w:sz w:val="24"/>
                <w:szCs w:val="24"/>
              </w:rPr>
              <w:t xml:space="preserve">mero potvarkiu </w:t>
            </w:r>
            <w:r w:rsidR="00F67371">
              <w:rPr>
                <w:color w:val="000000" w:themeColor="text1"/>
                <w:sz w:val="24"/>
                <w:szCs w:val="24"/>
              </w:rPr>
              <w:t xml:space="preserve">bus patvirtintas </w:t>
            </w:r>
            <w:r w:rsidR="00D54804">
              <w:rPr>
                <w:color w:val="000000" w:themeColor="text1"/>
                <w:sz w:val="24"/>
                <w:szCs w:val="24"/>
              </w:rPr>
              <w:t xml:space="preserve">Socialinių paslaugų poreikio nustatymo ir skyrimo tvarkos aprašas. </w:t>
            </w:r>
          </w:p>
        </w:tc>
      </w:tr>
      <w:tr w:rsidR="00C33874" w14:paraId="566402DC" w14:textId="77777777" w:rsidTr="00EB1312">
        <w:trPr>
          <w:trHeight w:val="390"/>
        </w:trPr>
        <w:tc>
          <w:tcPr>
            <w:tcW w:w="396" w:type="dxa"/>
          </w:tcPr>
          <w:p w14:paraId="566402D8" w14:textId="77777777" w:rsidR="00C33874" w:rsidRDefault="00C33874" w:rsidP="00694547">
            <w:pPr>
              <w:rPr>
                <w:sz w:val="24"/>
                <w:szCs w:val="24"/>
              </w:rPr>
            </w:pPr>
            <w:r>
              <w:rPr>
                <w:sz w:val="24"/>
                <w:szCs w:val="24"/>
              </w:rPr>
              <w:t>3.</w:t>
            </w:r>
          </w:p>
        </w:tc>
        <w:tc>
          <w:tcPr>
            <w:tcW w:w="2689" w:type="dxa"/>
          </w:tcPr>
          <w:p w14:paraId="566402DA" w14:textId="2324FA64" w:rsidR="00C33874" w:rsidRDefault="00C33874" w:rsidP="00694547">
            <w:pPr>
              <w:rPr>
                <w:sz w:val="24"/>
                <w:szCs w:val="24"/>
              </w:rPr>
            </w:pPr>
            <w:r>
              <w:rPr>
                <w:sz w:val="24"/>
                <w:szCs w:val="24"/>
              </w:rPr>
              <w:t>Laukiami rezultatai</w:t>
            </w:r>
          </w:p>
        </w:tc>
        <w:tc>
          <w:tcPr>
            <w:tcW w:w="6712" w:type="dxa"/>
          </w:tcPr>
          <w:p w14:paraId="566402DB" w14:textId="77777777" w:rsidR="00C33874" w:rsidRPr="00076F02" w:rsidRDefault="00EB1312" w:rsidP="00694547">
            <w:pPr>
              <w:jc w:val="both"/>
              <w:rPr>
                <w:color w:val="000000" w:themeColor="text1"/>
                <w:sz w:val="24"/>
                <w:szCs w:val="24"/>
              </w:rPr>
            </w:pPr>
            <w:r>
              <w:rPr>
                <w:color w:val="000000" w:themeColor="text1"/>
                <w:sz w:val="24"/>
                <w:szCs w:val="24"/>
              </w:rPr>
              <w:t>Neaktualus teisės aktas pripažįstamas netekusiu galios</w:t>
            </w:r>
          </w:p>
        </w:tc>
      </w:tr>
      <w:tr w:rsidR="00C33874" w14:paraId="566402E1" w14:textId="77777777" w:rsidTr="00694547">
        <w:tc>
          <w:tcPr>
            <w:tcW w:w="396" w:type="dxa"/>
          </w:tcPr>
          <w:p w14:paraId="566402DD" w14:textId="77777777" w:rsidR="00C33874" w:rsidRDefault="00C33874" w:rsidP="00694547">
            <w:pPr>
              <w:rPr>
                <w:sz w:val="24"/>
                <w:szCs w:val="24"/>
              </w:rPr>
            </w:pPr>
            <w:r>
              <w:rPr>
                <w:sz w:val="24"/>
                <w:szCs w:val="24"/>
              </w:rPr>
              <w:t xml:space="preserve">4. </w:t>
            </w:r>
          </w:p>
        </w:tc>
        <w:tc>
          <w:tcPr>
            <w:tcW w:w="2689" w:type="dxa"/>
          </w:tcPr>
          <w:p w14:paraId="566402DF" w14:textId="5CA6A133" w:rsidR="00C33874" w:rsidRDefault="00C33874" w:rsidP="00694547">
            <w:pPr>
              <w:rPr>
                <w:sz w:val="24"/>
                <w:szCs w:val="24"/>
              </w:rPr>
            </w:pPr>
            <w:r>
              <w:rPr>
                <w:sz w:val="24"/>
                <w:szCs w:val="24"/>
              </w:rPr>
              <w:t>Lėšų poreikis ir šaltiniai</w:t>
            </w:r>
          </w:p>
        </w:tc>
        <w:tc>
          <w:tcPr>
            <w:tcW w:w="6712" w:type="dxa"/>
          </w:tcPr>
          <w:p w14:paraId="566402E0" w14:textId="77777777" w:rsidR="00C33874" w:rsidRDefault="00F37E7C" w:rsidP="00694547">
            <w:pPr>
              <w:rPr>
                <w:sz w:val="24"/>
                <w:szCs w:val="24"/>
              </w:rPr>
            </w:pPr>
            <w:r>
              <w:rPr>
                <w:sz w:val="24"/>
                <w:szCs w:val="24"/>
              </w:rPr>
              <w:t>Lėšų poreikis nereikalingas</w:t>
            </w:r>
          </w:p>
        </w:tc>
      </w:tr>
      <w:tr w:rsidR="00C33874" w14:paraId="566402E5" w14:textId="77777777" w:rsidTr="00694547">
        <w:tc>
          <w:tcPr>
            <w:tcW w:w="396" w:type="dxa"/>
          </w:tcPr>
          <w:p w14:paraId="566402E2" w14:textId="77777777" w:rsidR="00C33874" w:rsidRDefault="00C33874" w:rsidP="00694547">
            <w:pPr>
              <w:rPr>
                <w:sz w:val="24"/>
                <w:szCs w:val="24"/>
              </w:rPr>
            </w:pPr>
            <w:r>
              <w:rPr>
                <w:sz w:val="24"/>
                <w:szCs w:val="24"/>
              </w:rPr>
              <w:t xml:space="preserve">5. </w:t>
            </w:r>
          </w:p>
        </w:tc>
        <w:tc>
          <w:tcPr>
            <w:tcW w:w="2689" w:type="dxa"/>
          </w:tcPr>
          <w:p w14:paraId="566402E3" w14:textId="77777777" w:rsidR="00C33874" w:rsidRDefault="00C33874" w:rsidP="00694547">
            <w:pPr>
              <w:rPr>
                <w:sz w:val="24"/>
                <w:szCs w:val="24"/>
              </w:rPr>
            </w:pPr>
            <w:r>
              <w:rPr>
                <w:sz w:val="24"/>
                <w:szCs w:val="24"/>
              </w:rPr>
              <w:t>Antikorupcinis sprendimo projekto vertinimas</w:t>
            </w:r>
          </w:p>
        </w:tc>
        <w:tc>
          <w:tcPr>
            <w:tcW w:w="6712" w:type="dxa"/>
          </w:tcPr>
          <w:p w14:paraId="566402E4" w14:textId="77777777" w:rsidR="00C33874" w:rsidRDefault="00C33874" w:rsidP="00694547">
            <w:pPr>
              <w:rPr>
                <w:sz w:val="24"/>
                <w:szCs w:val="24"/>
              </w:rPr>
            </w:pPr>
            <w:r>
              <w:rPr>
                <w:sz w:val="24"/>
                <w:szCs w:val="24"/>
              </w:rPr>
              <w:t>Tarybos sprendimas korupcijos požymių neturi.</w:t>
            </w:r>
          </w:p>
        </w:tc>
      </w:tr>
      <w:tr w:rsidR="00C33874" w14:paraId="566402E9" w14:textId="77777777" w:rsidTr="00694547">
        <w:trPr>
          <w:trHeight w:val="1155"/>
        </w:trPr>
        <w:tc>
          <w:tcPr>
            <w:tcW w:w="396" w:type="dxa"/>
          </w:tcPr>
          <w:p w14:paraId="566402E6" w14:textId="77777777" w:rsidR="00C33874" w:rsidRDefault="00C33874" w:rsidP="00694547">
            <w:pPr>
              <w:rPr>
                <w:sz w:val="24"/>
                <w:szCs w:val="24"/>
              </w:rPr>
            </w:pPr>
            <w:r>
              <w:rPr>
                <w:sz w:val="24"/>
                <w:szCs w:val="24"/>
              </w:rPr>
              <w:t>6.</w:t>
            </w:r>
          </w:p>
        </w:tc>
        <w:tc>
          <w:tcPr>
            <w:tcW w:w="2689" w:type="dxa"/>
          </w:tcPr>
          <w:p w14:paraId="566402E7" w14:textId="77777777" w:rsidR="00C33874" w:rsidRDefault="00C33874" w:rsidP="00694547">
            <w:pPr>
              <w:rPr>
                <w:sz w:val="24"/>
                <w:szCs w:val="24"/>
              </w:rPr>
            </w:pPr>
            <w:r w:rsidRPr="00FA7219">
              <w:rPr>
                <w:color w:val="000000"/>
                <w:sz w:val="24"/>
                <w:szCs w:val="24"/>
                <w:shd w:val="clear" w:color="auto" w:fill="FFFFFF"/>
              </w:rPr>
              <w:t>Kiti sprendimui priimti reikalingi pagrindimai, skaičiavimai ar paaiškinimai</w:t>
            </w:r>
          </w:p>
        </w:tc>
        <w:tc>
          <w:tcPr>
            <w:tcW w:w="6712" w:type="dxa"/>
          </w:tcPr>
          <w:p w14:paraId="566402E8" w14:textId="77777777" w:rsidR="00C33874" w:rsidRDefault="00C33874" w:rsidP="00694547">
            <w:pPr>
              <w:rPr>
                <w:sz w:val="24"/>
                <w:szCs w:val="24"/>
              </w:rPr>
            </w:pPr>
            <w:r>
              <w:rPr>
                <w:sz w:val="24"/>
                <w:szCs w:val="24"/>
              </w:rPr>
              <w:t>nėra</w:t>
            </w:r>
          </w:p>
        </w:tc>
      </w:tr>
      <w:tr w:rsidR="00C33874" w14:paraId="566402EE" w14:textId="77777777" w:rsidTr="00694547">
        <w:tc>
          <w:tcPr>
            <w:tcW w:w="396" w:type="dxa"/>
          </w:tcPr>
          <w:p w14:paraId="566402EA" w14:textId="77777777" w:rsidR="00C33874" w:rsidRDefault="00C33874" w:rsidP="00694547">
            <w:pPr>
              <w:rPr>
                <w:sz w:val="24"/>
                <w:szCs w:val="24"/>
              </w:rPr>
            </w:pPr>
            <w:r>
              <w:rPr>
                <w:sz w:val="24"/>
                <w:szCs w:val="24"/>
              </w:rPr>
              <w:t>7.</w:t>
            </w:r>
          </w:p>
        </w:tc>
        <w:tc>
          <w:tcPr>
            <w:tcW w:w="2689" w:type="dxa"/>
          </w:tcPr>
          <w:p w14:paraId="566402EC" w14:textId="7F82F751" w:rsidR="00C33874" w:rsidRDefault="00C33874" w:rsidP="00694547">
            <w:pPr>
              <w:rPr>
                <w:sz w:val="24"/>
                <w:szCs w:val="24"/>
              </w:rPr>
            </w:pPr>
            <w:r>
              <w:rPr>
                <w:sz w:val="24"/>
                <w:szCs w:val="24"/>
              </w:rPr>
              <w:t>Sprendimo projekto lyginamasis variantas (jeigu teikiamas sprendimo pakeitimo projektas)</w:t>
            </w:r>
          </w:p>
        </w:tc>
        <w:tc>
          <w:tcPr>
            <w:tcW w:w="6712" w:type="dxa"/>
          </w:tcPr>
          <w:p w14:paraId="566402ED" w14:textId="77777777" w:rsidR="00C33874" w:rsidRDefault="00C33874" w:rsidP="00694547">
            <w:pPr>
              <w:rPr>
                <w:sz w:val="24"/>
                <w:szCs w:val="24"/>
              </w:rPr>
            </w:pPr>
            <w:r>
              <w:rPr>
                <w:sz w:val="24"/>
                <w:szCs w:val="24"/>
              </w:rPr>
              <w:t>nėra</w:t>
            </w:r>
          </w:p>
        </w:tc>
      </w:tr>
    </w:tbl>
    <w:p w14:paraId="31F5688A" w14:textId="70EF08F8" w:rsidR="00D00E90" w:rsidRPr="00D00E90" w:rsidRDefault="00D00E90" w:rsidP="00D00E90">
      <w:pPr>
        <w:tabs>
          <w:tab w:val="left" w:pos="2266"/>
        </w:tabs>
        <w:rPr>
          <w:rFonts w:ascii="Times New Roman" w:eastAsia="Times New Roman" w:hAnsi="Times New Roman" w:cs="Times New Roman"/>
          <w:sz w:val="24"/>
          <w:szCs w:val="24"/>
        </w:rPr>
      </w:pPr>
    </w:p>
    <w:sectPr w:rsidR="00D00E90" w:rsidRPr="00D00E90" w:rsidSect="009525D2">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0A2F" w14:textId="77777777" w:rsidR="00120921" w:rsidRDefault="00120921" w:rsidP="004F0AC7">
      <w:pPr>
        <w:spacing w:after="0" w:line="240" w:lineRule="auto"/>
      </w:pPr>
      <w:r>
        <w:separator/>
      </w:r>
    </w:p>
  </w:endnote>
  <w:endnote w:type="continuationSeparator" w:id="0">
    <w:p w14:paraId="56FBBA1F" w14:textId="77777777" w:rsidR="00120921" w:rsidRDefault="00120921" w:rsidP="004F0AC7">
      <w:pPr>
        <w:spacing w:after="0" w:line="240" w:lineRule="auto"/>
      </w:pPr>
      <w:r>
        <w:continuationSeparator/>
      </w:r>
    </w:p>
  </w:endnote>
  <w:endnote w:type="continuationNotice" w:id="1">
    <w:p w14:paraId="7242CF5E" w14:textId="77777777" w:rsidR="00120921" w:rsidRDefault="00120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39F4" w14:textId="77777777" w:rsidR="00120921" w:rsidRDefault="00120921" w:rsidP="004F0AC7">
      <w:pPr>
        <w:spacing w:after="0" w:line="240" w:lineRule="auto"/>
      </w:pPr>
      <w:r>
        <w:separator/>
      </w:r>
    </w:p>
  </w:footnote>
  <w:footnote w:type="continuationSeparator" w:id="0">
    <w:p w14:paraId="274FD87F" w14:textId="77777777" w:rsidR="00120921" w:rsidRDefault="00120921" w:rsidP="004F0AC7">
      <w:pPr>
        <w:spacing w:after="0" w:line="240" w:lineRule="auto"/>
      </w:pPr>
      <w:r>
        <w:continuationSeparator/>
      </w:r>
    </w:p>
  </w:footnote>
  <w:footnote w:type="continuationNotice" w:id="1">
    <w:p w14:paraId="267E5E37" w14:textId="77777777" w:rsidR="00120921" w:rsidRDefault="00120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2F9" w14:textId="7C976FD1" w:rsidR="0045098B" w:rsidRPr="00BB0011" w:rsidRDefault="00E33998" w:rsidP="00BB0011">
    <w:pPr>
      <w:widowControl w:val="0"/>
      <w:tabs>
        <w:tab w:val="center" w:pos="4153"/>
        <w:tab w:val="right" w:pos="8306"/>
      </w:tabs>
      <w:suppressAutoHyphens/>
      <w:spacing w:after="0" w:line="240" w:lineRule="auto"/>
      <w:jc w:val="right"/>
      <w:rPr>
        <w:rFonts w:ascii="TimesLT" w:eastAsia="Lucida Sans Unicode" w:hAnsi="TimesLT" w:cs="Times New Roman"/>
        <w:kern w:val="1"/>
        <w:sz w:val="24"/>
        <w:szCs w:val="24"/>
      </w:rPr>
    </w:pPr>
    <w:r w:rsidRPr="00E33998">
      <w:rPr>
        <w:rFonts w:ascii="TimesLT" w:eastAsia="Lucida Sans Unicode" w:hAnsi="TimesLT" w:cs="Times New Roman"/>
        <w:kern w:val="1"/>
        <w:sz w:val="24"/>
        <w:szCs w:val="24"/>
      </w:rPr>
      <w:t>Projekta</w:t>
    </w:r>
    <w:r w:rsidR="00BB0011">
      <w:rPr>
        <w:rFonts w:ascii="TimesLT" w:eastAsia="Lucida Sans Unicode" w:hAnsi="TimesLT" w:cs="Times New Roman"/>
        <w:kern w:val="1"/>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6289"/>
    <w:multiLevelType w:val="hybridMultilevel"/>
    <w:tmpl w:val="E9F644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73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21307"/>
    <w:rsid w:val="000235CB"/>
    <w:rsid w:val="00037395"/>
    <w:rsid w:val="000420BD"/>
    <w:rsid w:val="00042FD1"/>
    <w:rsid w:val="000478B7"/>
    <w:rsid w:val="00052BCB"/>
    <w:rsid w:val="00072295"/>
    <w:rsid w:val="000770F0"/>
    <w:rsid w:val="00091CC4"/>
    <w:rsid w:val="000A6AF0"/>
    <w:rsid w:val="000B3213"/>
    <w:rsid w:val="000B662D"/>
    <w:rsid w:val="000C2F2D"/>
    <w:rsid w:val="000D0A90"/>
    <w:rsid w:val="000D64F9"/>
    <w:rsid w:val="000E4C1A"/>
    <w:rsid w:val="000F0A28"/>
    <w:rsid w:val="00103EBC"/>
    <w:rsid w:val="00120921"/>
    <w:rsid w:val="001235B7"/>
    <w:rsid w:val="00123D96"/>
    <w:rsid w:val="00124253"/>
    <w:rsid w:val="00124CD2"/>
    <w:rsid w:val="001269C4"/>
    <w:rsid w:val="001311BD"/>
    <w:rsid w:val="0013143E"/>
    <w:rsid w:val="001345BF"/>
    <w:rsid w:val="00135005"/>
    <w:rsid w:val="00137BEA"/>
    <w:rsid w:val="001551D3"/>
    <w:rsid w:val="00170AC7"/>
    <w:rsid w:val="00172E09"/>
    <w:rsid w:val="00194140"/>
    <w:rsid w:val="001A299A"/>
    <w:rsid w:val="001D2D22"/>
    <w:rsid w:val="001E3903"/>
    <w:rsid w:val="001E537D"/>
    <w:rsid w:val="001E5DE2"/>
    <w:rsid w:val="001F13CF"/>
    <w:rsid w:val="001F3431"/>
    <w:rsid w:val="002034AB"/>
    <w:rsid w:val="00212212"/>
    <w:rsid w:val="00213359"/>
    <w:rsid w:val="00215AE5"/>
    <w:rsid w:val="0025278F"/>
    <w:rsid w:val="00267834"/>
    <w:rsid w:val="002836D7"/>
    <w:rsid w:val="00285B78"/>
    <w:rsid w:val="002B0A2F"/>
    <w:rsid w:val="002B17B5"/>
    <w:rsid w:val="002B2E39"/>
    <w:rsid w:val="002C3182"/>
    <w:rsid w:val="002C53EB"/>
    <w:rsid w:val="002C5E3D"/>
    <w:rsid w:val="002D14B0"/>
    <w:rsid w:val="002D20C7"/>
    <w:rsid w:val="003014C1"/>
    <w:rsid w:val="00303948"/>
    <w:rsid w:val="00325700"/>
    <w:rsid w:val="0033286A"/>
    <w:rsid w:val="00337FDD"/>
    <w:rsid w:val="00344562"/>
    <w:rsid w:val="00346E0A"/>
    <w:rsid w:val="003505C3"/>
    <w:rsid w:val="0036786B"/>
    <w:rsid w:val="00375EBF"/>
    <w:rsid w:val="0039391D"/>
    <w:rsid w:val="003C1E13"/>
    <w:rsid w:val="003F1E32"/>
    <w:rsid w:val="003F2B9B"/>
    <w:rsid w:val="003F2E6E"/>
    <w:rsid w:val="004003CF"/>
    <w:rsid w:val="00404CB8"/>
    <w:rsid w:val="00411D5E"/>
    <w:rsid w:val="004151B8"/>
    <w:rsid w:val="00420940"/>
    <w:rsid w:val="0045098B"/>
    <w:rsid w:val="00454109"/>
    <w:rsid w:val="00467C36"/>
    <w:rsid w:val="00480AEC"/>
    <w:rsid w:val="00482CE3"/>
    <w:rsid w:val="00483CB7"/>
    <w:rsid w:val="00492A0E"/>
    <w:rsid w:val="00493E38"/>
    <w:rsid w:val="00497E0D"/>
    <w:rsid w:val="004A0392"/>
    <w:rsid w:val="004A0DBA"/>
    <w:rsid w:val="004A4B12"/>
    <w:rsid w:val="004B2B4D"/>
    <w:rsid w:val="004B2CFC"/>
    <w:rsid w:val="004C58B9"/>
    <w:rsid w:val="004D1C29"/>
    <w:rsid w:val="004D5013"/>
    <w:rsid w:val="004D7839"/>
    <w:rsid w:val="004E01B8"/>
    <w:rsid w:val="004F02F3"/>
    <w:rsid w:val="004F0AC7"/>
    <w:rsid w:val="00502833"/>
    <w:rsid w:val="00523B95"/>
    <w:rsid w:val="005435ED"/>
    <w:rsid w:val="00553D60"/>
    <w:rsid w:val="005654E4"/>
    <w:rsid w:val="00573214"/>
    <w:rsid w:val="005813A7"/>
    <w:rsid w:val="00594884"/>
    <w:rsid w:val="005B0F48"/>
    <w:rsid w:val="005C664F"/>
    <w:rsid w:val="005D5F47"/>
    <w:rsid w:val="005E106E"/>
    <w:rsid w:val="005E5066"/>
    <w:rsid w:val="005F5C15"/>
    <w:rsid w:val="00603DEC"/>
    <w:rsid w:val="00605142"/>
    <w:rsid w:val="0060576E"/>
    <w:rsid w:val="00606CC7"/>
    <w:rsid w:val="00612234"/>
    <w:rsid w:val="0061412B"/>
    <w:rsid w:val="00626CB6"/>
    <w:rsid w:val="00627C3B"/>
    <w:rsid w:val="00632316"/>
    <w:rsid w:val="00633632"/>
    <w:rsid w:val="00647CDB"/>
    <w:rsid w:val="0065666B"/>
    <w:rsid w:val="00656D4A"/>
    <w:rsid w:val="00656E71"/>
    <w:rsid w:val="00670271"/>
    <w:rsid w:val="00673CF4"/>
    <w:rsid w:val="006848FF"/>
    <w:rsid w:val="00686006"/>
    <w:rsid w:val="006A1328"/>
    <w:rsid w:val="006A1E46"/>
    <w:rsid w:val="006A3961"/>
    <w:rsid w:val="006A4145"/>
    <w:rsid w:val="006B30AD"/>
    <w:rsid w:val="006B6368"/>
    <w:rsid w:val="006B64A0"/>
    <w:rsid w:val="006B7448"/>
    <w:rsid w:val="006B7CB2"/>
    <w:rsid w:val="006C53F3"/>
    <w:rsid w:val="006C638F"/>
    <w:rsid w:val="006C6878"/>
    <w:rsid w:val="006D0275"/>
    <w:rsid w:val="006D7299"/>
    <w:rsid w:val="006E042D"/>
    <w:rsid w:val="006E1ABC"/>
    <w:rsid w:val="006E2F71"/>
    <w:rsid w:val="006E3B08"/>
    <w:rsid w:val="006F24FF"/>
    <w:rsid w:val="00704971"/>
    <w:rsid w:val="00713572"/>
    <w:rsid w:val="00716E1F"/>
    <w:rsid w:val="00732A79"/>
    <w:rsid w:val="00737F22"/>
    <w:rsid w:val="00740CC5"/>
    <w:rsid w:val="00741CCD"/>
    <w:rsid w:val="00754038"/>
    <w:rsid w:val="00761B14"/>
    <w:rsid w:val="007633FE"/>
    <w:rsid w:val="0076744D"/>
    <w:rsid w:val="007779FA"/>
    <w:rsid w:val="007A30B5"/>
    <w:rsid w:val="007A3C85"/>
    <w:rsid w:val="007C4A4C"/>
    <w:rsid w:val="007C5D30"/>
    <w:rsid w:val="007D0D9C"/>
    <w:rsid w:val="007D0F50"/>
    <w:rsid w:val="007D244B"/>
    <w:rsid w:val="007E3525"/>
    <w:rsid w:val="007F2FB2"/>
    <w:rsid w:val="007F3315"/>
    <w:rsid w:val="007F7FE7"/>
    <w:rsid w:val="008003FF"/>
    <w:rsid w:val="00803032"/>
    <w:rsid w:val="008302FB"/>
    <w:rsid w:val="00840D7C"/>
    <w:rsid w:val="00854979"/>
    <w:rsid w:val="00855907"/>
    <w:rsid w:val="008638B1"/>
    <w:rsid w:val="00865127"/>
    <w:rsid w:val="00870207"/>
    <w:rsid w:val="008772F1"/>
    <w:rsid w:val="00880103"/>
    <w:rsid w:val="00891E32"/>
    <w:rsid w:val="00896FAF"/>
    <w:rsid w:val="008A601B"/>
    <w:rsid w:val="008B0E4C"/>
    <w:rsid w:val="008C0BAE"/>
    <w:rsid w:val="008C54B7"/>
    <w:rsid w:val="008E328A"/>
    <w:rsid w:val="008E547E"/>
    <w:rsid w:val="008E74D3"/>
    <w:rsid w:val="00901292"/>
    <w:rsid w:val="009141A3"/>
    <w:rsid w:val="00917DD2"/>
    <w:rsid w:val="00921CE0"/>
    <w:rsid w:val="00922BD5"/>
    <w:rsid w:val="00924C68"/>
    <w:rsid w:val="00931D83"/>
    <w:rsid w:val="00931FBD"/>
    <w:rsid w:val="00946367"/>
    <w:rsid w:val="00947F51"/>
    <w:rsid w:val="009525D2"/>
    <w:rsid w:val="009551DE"/>
    <w:rsid w:val="00961C47"/>
    <w:rsid w:val="00974E20"/>
    <w:rsid w:val="009A2909"/>
    <w:rsid w:val="009B1532"/>
    <w:rsid w:val="009B5937"/>
    <w:rsid w:val="009E0EF1"/>
    <w:rsid w:val="009E440F"/>
    <w:rsid w:val="009F29D3"/>
    <w:rsid w:val="009F52A6"/>
    <w:rsid w:val="00A11223"/>
    <w:rsid w:val="00A12B94"/>
    <w:rsid w:val="00A14A1A"/>
    <w:rsid w:val="00A25F58"/>
    <w:rsid w:val="00A33494"/>
    <w:rsid w:val="00A378CB"/>
    <w:rsid w:val="00A37E26"/>
    <w:rsid w:val="00A60BF6"/>
    <w:rsid w:val="00A61A88"/>
    <w:rsid w:val="00A62B62"/>
    <w:rsid w:val="00A643BF"/>
    <w:rsid w:val="00A723D6"/>
    <w:rsid w:val="00A80EAB"/>
    <w:rsid w:val="00A84169"/>
    <w:rsid w:val="00A861CE"/>
    <w:rsid w:val="00A90092"/>
    <w:rsid w:val="00A9567E"/>
    <w:rsid w:val="00A97085"/>
    <w:rsid w:val="00AA3FEB"/>
    <w:rsid w:val="00AA524F"/>
    <w:rsid w:val="00AB0FD6"/>
    <w:rsid w:val="00AC6D91"/>
    <w:rsid w:val="00AD5868"/>
    <w:rsid w:val="00B61BE6"/>
    <w:rsid w:val="00B704E5"/>
    <w:rsid w:val="00B76258"/>
    <w:rsid w:val="00B87686"/>
    <w:rsid w:val="00BA305E"/>
    <w:rsid w:val="00BA7DA5"/>
    <w:rsid w:val="00BB0011"/>
    <w:rsid w:val="00BC0D2E"/>
    <w:rsid w:val="00BD02D6"/>
    <w:rsid w:val="00BD2FB5"/>
    <w:rsid w:val="00BE0024"/>
    <w:rsid w:val="00BE5FD8"/>
    <w:rsid w:val="00BF2B48"/>
    <w:rsid w:val="00C00782"/>
    <w:rsid w:val="00C044A5"/>
    <w:rsid w:val="00C07C08"/>
    <w:rsid w:val="00C1087E"/>
    <w:rsid w:val="00C131DD"/>
    <w:rsid w:val="00C16756"/>
    <w:rsid w:val="00C33874"/>
    <w:rsid w:val="00C42D51"/>
    <w:rsid w:val="00C43D25"/>
    <w:rsid w:val="00C5284D"/>
    <w:rsid w:val="00C54EDE"/>
    <w:rsid w:val="00C57FA4"/>
    <w:rsid w:val="00C62BDD"/>
    <w:rsid w:val="00C71629"/>
    <w:rsid w:val="00C772FB"/>
    <w:rsid w:val="00C867CC"/>
    <w:rsid w:val="00C93400"/>
    <w:rsid w:val="00CB6F91"/>
    <w:rsid w:val="00CC1453"/>
    <w:rsid w:val="00CC6EF8"/>
    <w:rsid w:val="00CD1064"/>
    <w:rsid w:val="00CD54C9"/>
    <w:rsid w:val="00CF49E6"/>
    <w:rsid w:val="00D00726"/>
    <w:rsid w:val="00D00E90"/>
    <w:rsid w:val="00D0481E"/>
    <w:rsid w:val="00D07075"/>
    <w:rsid w:val="00D11A39"/>
    <w:rsid w:val="00D16541"/>
    <w:rsid w:val="00D21848"/>
    <w:rsid w:val="00D26836"/>
    <w:rsid w:val="00D32F02"/>
    <w:rsid w:val="00D36776"/>
    <w:rsid w:val="00D378FC"/>
    <w:rsid w:val="00D50A54"/>
    <w:rsid w:val="00D51BC6"/>
    <w:rsid w:val="00D54804"/>
    <w:rsid w:val="00D56125"/>
    <w:rsid w:val="00D65F8E"/>
    <w:rsid w:val="00D8315D"/>
    <w:rsid w:val="00D84311"/>
    <w:rsid w:val="00D84D68"/>
    <w:rsid w:val="00D90D5E"/>
    <w:rsid w:val="00D915DA"/>
    <w:rsid w:val="00DB29A3"/>
    <w:rsid w:val="00DB6A34"/>
    <w:rsid w:val="00DC1C90"/>
    <w:rsid w:val="00DC71AD"/>
    <w:rsid w:val="00DD02DE"/>
    <w:rsid w:val="00DE3FF8"/>
    <w:rsid w:val="00DF2768"/>
    <w:rsid w:val="00DF3CC8"/>
    <w:rsid w:val="00DF40CE"/>
    <w:rsid w:val="00E10918"/>
    <w:rsid w:val="00E16707"/>
    <w:rsid w:val="00E1772B"/>
    <w:rsid w:val="00E33998"/>
    <w:rsid w:val="00E36935"/>
    <w:rsid w:val="00E43911"/>
    <w:rsid w:val="00E50401"/>
    <w:rsid w:val="00E51540"/>
    <w:rsid w:val="00E54454"/>
    <w:rsid w:val="00E72D5F"/>
    <w:rsid w:val="00E80DE2"/>
    <w:rsid w:val="00E8553A"/>
    <w:rsid w:val="00E97601"/>
    <w:rsid w:val="00EA736B"/>
    <w:rsid w:val="00EB0066"/>
    <w:rsid w:val="00EB1312"/>
    <w:rsid w:val="00EC35D8"/>
    <w:rsid w:val="00ED097B"/>
    <w:rsid w:val="00ED2666"/>
    <w:rsid w:val="00ED7016"/>
    <w:rsid w:val="00EE2B7B"/>
    <w:rsid w:val="00EE5E6F"/>
    <w:rsid w:val="00EE69E0"/>
    <w:rsid w:val="00EF1446"/>
    <w:rsid w:val="00F07608"/>
    <w:rsid w:val="00F10E36"/>
    <w:rsid w:val="00F1330C"/>
    <w:rsid w:val="00F16CF9"/>
    <w:rsid w:val="00F21411"/>
    <w:rsid w:val="00F36BCD"/>
    <w:rsid w:val="00F37E7C"/>
    <w:rsid w:val="00F4102E"/>
    <w:rsid w:val="00F41FB9"/>
    <w:rsid w:val="00F4372E"/>
    <w:rsid w:val="00F505EC"/>
    <w:rsid w:val="00F52721"/>
    <w:rsid w:val="00F574BC"/>
    <w:rsid w:val="00F6474D"/>
    <w:rsid w:val="00F653A8"/>
    <w:rsid w:val="00F67371"/>
    <w:rsid w:val="00F870F8"/>
    <w:rsid w:val="00F92C6C"/>
    <w:rsid w:val="00FB7A32"/>
    <w:rsid w:val="00FC0025"/>
    <w:rsid w:val="00FC65A2"/>
    <w:rsid w:val="00FC76D0"/>
    <w:rsid w:val="00FD5F3D"/>
    <w:rsid w:val="00FD65F6"/>
    <w:rsid w:val="00FE465D"/>
    <w:rsid w:val="00FE72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6402A2"/>
  <w15:docId w15:val="{D1EFD2C1-A675-4FE5-97D5-F2D2BEB4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72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table" w:styleId="Lentelstinklelis">
    <w:name w:val="Table Grid"/>
    <w:basedOn w:val="prastojilentel"/>
    <w:rsid w:val="00C33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1D08-F2D4-4825-A981-831FFD70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2533</Words>
  <Characters>1445</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2023-12-06T15:58:00Z</cp:lastPrinted>
  <dcterms:created xsi:type="dcterms:W3CDTF">2023-12-11T14:26:00Z</dcterms:created>
  <dcterms:modified xsi:type="dcterms:W3CDTF">2023-12-11T14:27:00Z</dcterms:modified>
</cp:coreProperties>
</file>