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F938" w14:textId="77777777" w:rsidR="001F22A8" w:rsidRPr="00D06D70" w:rsidRDefault="001F22A8" w:rsidP="001F22A8">
      <w:pPr>
        <w:suppressAutoHyphens/>
        <w:jc w:val="center"/>
        <w:rPr>
          <w:szCs w:val="20"/>
          <w:lang w:eastAsia="en-GB"/>
        </w:rPr>
      </w:pPr>
      <w:r w:rsidRPr="00D06D70">
        <w:rPr>
          <w:szCs w:val="20"/>
          <w:lang w:eastAsia="lt-LT"/>
        </w:rPr>
        <w:drawing>
          <wp:inline distT="0" distB="0" distL="0" distR="0" wp14:anchorId="433DF9AC" wp14:editId="433DF9AD">
            <wp:extent cx="542925" cy="695325"/>
            <wp:effectExtent l="0" t="0" r="9525" b="9525"/>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433DF939" w14:textId="77777777" w:rsidR="001F22A8" w:rsidRPr="00D06D70" w:rsidRDefault="001F22A8" w:rsidP="001F22A8">
      <w:pPr>
        <w:suppressAutoHyphens/>
        <w:rPr>
          <w:rFonts w:ascii="TimesLT" w:hAnsi="TimesLT"/>
          <w:b/>
          <w:szCs w:val="20"/>
          <w:lang w:eastAsia="zh-CN"/>
        </w:rPr>
      </w:pPr>
    </w:p>
    <w:p w14:paraId="433DF93A" w14:textId="77777777" w:rsidR="001F22A8" w:rsidRPr="00D06D70" w:rsidRDefault="001F22A8" w:rsidP="001F22A8">
      <w:pPr>
        <w:suppressAutoHyphens/>
        <w:jc w:val="center"/>
        <w:rPr>
          <w:b/>
          <w:lang w:eastAsia="zh-CN"/>
        </w:rPr>
      </w:pPr>
      <w:r w:rsidRPr="00D06D70">
        <w:rPr>
          <w:b/>
          <w:lang w:eastAsia="zh-CN"/>
        </w:rPr>
        <w:t>ROKIŠKIO RAJONO SAVIVALDYBĖS TARYBA</w:t>
      </w:r>
    </w:p>
    <w:p w14:paraId="433DF93B" w14:textId="77777777" w:rsidR="001F22A8" w:rsidRPr="00D06D70" w:rsidRDefault="001F22A8" w:rsidP="001F22A8">
      <w:pPr>
        <w:suppressAutoHyphens/>
        <w:jc w:val="center"/>
        <w:rPr>
          <w:b/>
          <w:lang w:eastAsia="zh-CN"/>
        </w:rPr>
      </w:pPr>
    </w:p>
    <w:p w14:paraId="433DF93C" w14:textId="77777777" w:rsidR="001F22A8" w:rsidRPr="00D06D70" w:rsidRDefault="00DD4265" w:rsidP="001F22A8">
      <w:pPr>
        <w:suppressAutoHyphens/>
        <w:jc w:val="center"/>
        <w:rPr>
          <w:b/>
          <w:lang w:eastAsia="zh-CN"/>
        </w:rPr>
      </w:pPr>
      <w:r w:rsidRPr="00D06D70">
        <w:rPr>
          <w:b/>
          <w:lang w:eastAsia="zh-CN"/>
        </w:rPr>
        <w:t>SPRENDIMAS</w:t>
      </w:r>
    </w:p>
    <w:p w14:paraId="06D4BACB" w14:textId="3F8C70A9" w:rsidR="001A7157" w:rsidRPr="00D06D70" w:rsidRDefault="00A579D3" w:rsidP="00707C3C">
      <w:pPr>
        <w:jc w:val="center"/>
        <w:rPr>
          <w:b/>
        </w:rPr>
      </w:pPr>
      <w:r w:rsidRPr="00D06D70">
        <w:rPr>
          <w:b/>
        </w:rPr>
        <w:t xml:space="preserve">DĖL </w:t>
      </w:r>
      <w:r w:rsidR="001A7157" w:rsidRPr="00D06D70">
        <w:rPr>
          <w:b/>
        </w:rPr>
        <w:t>ROKIŠKIO RAJONO SAVIVALDYB</w:t>
      </w:r>
      <w:r w:rsidR="00296118">
        <w:rPr>
          <w:b/>
        </w:rPr>
        <w:t>ĖS ŪKIO LĖŠŲ, SKIRIAMŲ IŠ VALSTYBĖS BIUDŽETO SPECIALIŲ TIKSLINIŲ DOTACIJŲ</w:t>
      </w:r>
      <w:r w:rsidR="000D10A2">
        <w:rPr>
          <w:b/>
        </w:rPr>
        <w:t xml:space="preserve"> SAVIVALDYBĖS MOKYKLAI (KLASĖMS ARBA GRUPĖMS), TURINČIOMS SPECIALIŲJŲ UGDYMOSI POREIKIŲ MOKINIŲ, APSKAIČIAVIMO, SKYRIMO, PANAUDOJIMO IR KONTROLĖS</w:t>
      </w:r>
      <w:r w:rsidR="00707C3C">
        <w:rPr>
          <w:b/>
        </w:rPr>
        <w:t xml:space="preserve"> </w:t>
      </w:r>
      <w:r w:rsidR="00D9454F" w:rsidRPr="00D06D70">
        <w:rPr>
          <w:b/>
        </w:rPr>
        <w:t>TVARKOS</w:t>
      </w:r>
      <w:r w:rsidR="001A7157" w:rsidRPr="00D06D70">
        <w:rPr>
          <w:b/>
        </w:rPr>
        <w:t xml:space="preserve"> APRAŠO PATVIRTINIMO</w:t>
      </w:r>
    </w:p>
    <w:p w14:paraId="433DF93E" w14:textId="77777777" w:rsidR="001F22A8" w:rsidRPr="00D06D70" w:rsidRDefault="001F22A8" w:rsidP="001F22A8">
      <w:pPr>
        <w:tabs>
          <w:tab w:val="left" w:pos="6720"/>
        </w:tabs>
        <w:suppressAutoHyphens/>
        <w:rPr>
          <w:b/>
          <w:bCs/>
          <w:lang w:eastAsia="zh-CN"/>
        </w:rPr>
      </w:pPr>
      <w:r w:rsidRPr="00D06D70">
        <w:rPr>
          <w:b/>
          <w:bCs/>
          <w:lang w:eastAsia="zh-CN"/>
        </w:rPr>
        <w:tab/>
      </w:r>
    </w:p>
    <w:p w14:paraId="433DF93F" w14:textId="22BA34FF" w:rsidR="001F22A8" w:rsidRPr="00D06D70" w:rsidRDefault="000960BF" w:rsidP="001F22A8">
      <w:pPr>
        <w:suppressAutoHyphens/>
        <w:jc w:val="center"/>
        <w:rPr>
          <w:lang w:eastAsia="zh-CN"/>
        </w:rPr>
      </w:pPr>
      <w:r w:rsidRPr="00D06D70">
        <w:rPr>
          <w:lang w:eastAsia="zh-CN"/>
        </w:rPr>
        <w:t>202</w:t>
      </w:r>
      <w:r w:rsidR="000D10A2">
        <w:rPr>
          <w:lang w:eastAsia="zh-CN"/>
        </w:rPr>
        <w:t>4</w:t>
      </w:r>
      <w:r w:rsidR="001F22A8" w:rsidRPr="00D06D70">
        <w:rPr>
          <w:lang w:eastAsia="zh-CN"/>
        </w:rPr>
        <w:t xml:space="preserve"> m. </w:t>
      </w:r>
      <w:r w:rsidR="000D10A2">
        <w:rPr>
          <w:lang w:eastAsia="zh-CN"/>
        </w:rPr>
        <w:t>vasario 15</w:t>
      </w:r>
      <w:r w:rsidR="001F22A8" w:rsidRPr="00D06D70">
        <w:rPr>
          <w:lang w:eastAsia="zh-CN"/>
        </w:rPr>
        <w:t xml:space="preserve"> d. Nr. TS-    </w:t>
      </w:r>
    </w:p>
    <w:p w14:paraId="433DF940" w14:textId="77777777" w:rsidR="001F22A8" w:rsidRDefault="001F22A8" w:rsidP="001F22A8">
      <w:pPr>
        <w:suppressAutoHyphens/>
        <w:jc w:val="center"/>
        <w:rPr>
          <w:lang w:eastAsia="zh-CN"/>
        </w:rPr>
      </w:pPr>
      <w:r w:rsidRPr="00D06D70">
        <w:rPr>
          <w:lang w:eastAsia="zh-CN"/>
        </w:rPr>
        <w:t>Rokiškis</w:t>
      </w:r>
    </w:p>
    <w:p w14:paraId="022DF86B" w14:textId="77777777" w:rsidR="00B41E5D" w:rsidRPr="00D06D70" w:rsidRDefault="00B41E5D" w:rsidP="001F22A8">
      <w:pPr>
        <w:suppressAutoHyphens/>
        <w:jc w:val="center"/>
        <w:rPr>
          <w:lang w:eastAsia="zh-CN"/>
        </w:rPr>
      </w:pPr>
    </w:p>
    <w:p w14:paraId="433DF941" w14:textId="77777777" w:rsidR="001F22A8" w:rsidRPr="00D06D70" w:rsidRDefault="001F22A8" w:rsidP="001F22A8">
      <w:pPr>
        <w:suppressAutoHyphens/>
        <w:jc w:val="both"/>
        <w:rPr>
          <w:lang w:eastAsia="zh-CN"/>
        </w:rPr>
      </w:pPr>
    </w:p>
    <w:p w14:paraId="433DF943" w14:textId="57FE4E7A" w:rsidR="001F22A8" w:rsidRPr="00D06D70" w:rsidRDefault="0043130F" w:rsidP="00707C3C">
      <w:pPr>
        <w:pStyle w:val="Default"/>
        <w:tabs>
          <w:tab w:val="left" w:pos="851"/>
        </w:tabs>
        <w:jc w:val="both"/>
        <w:rPr>
          <w:noProof/>
          <w:color w:val="auto"/>
          <w:lang w:eastAsia="zh-CN"/>
        </w:rPr>
      </w:pPr>
      <w:r w:rsidRPr="00D06D70">
        <w:rPr>
          <w:noProof/>
          <w:lang w:eastAsia="zh-CN"/>
        </w:rPr>
        <w:tab/>
      </w:r>
      <w:r w:rsidR="001F22A8" w:rsidRPr="00D06D70">
        <w:rPr>
          <w:noProof/>
          <w:lang w:eastAsia="zh-CN"/>
        </w:rPr>
        <w:t>Vadovaudamasi</w:t>
      </w:r>
      <w:r w:rsidR="00251E01" w:rsidRPr="00D06D70">
        <w:rPr>
          <w:noProof/>
          <w:lang w:eastAsia="zh-CN"/>
        </w:rPr>
        <w:t xml:space="preserve"> </w:t>
      </w:r>
      <w:r w:rsidR="00625BC2" w:rsidRPr="00D06D70">
        <w:rPr>
          <w:noProof/>
          <w:lang w:eastAsia="zh-CN"/>
        </w:rPr>
        <w:t xml:space="preserve">Lietuvos Respublikos vietos savivaldos įstatymo 15 straipsnio </w:t>
      </w:r>
      <w:r w:rsidR="00547453" w:rsidRPr="00D06D70">
        <w:rPr>
          <w:noProof/>
          <w:lang w:eastAsia="zh-CN"/>
        </w:rPr>
        <w:t>4</w:t>
      </w:r>
      <w:r w:rsidR="00625BC2" w:rsidRPr="00D06D70">
        <w:rPr>
          <w:noProof/>
          <w:lang w:eastAsia="zh-CN"/>
        </w:rPr>
        <w:t xml:space="preserve"> dali</w:t>
      </w:r>
      <w:r w:rsidR="00547453" w:rsidRPr="00D06D70">
        <w:rPr>
          <w:noProof/>
          <w:lang w:eastAsia="zh-CN"/>
        </w:rPr>
        <w:t xml:space="preserve">mi, </w:t>
      </w:r>
      <w:r w:rsidR="00CB0F4F" w:rsidRPr="00D06D70">
        <w:rPr>
          <w:noProof/>
          <w:lang w:eastAsia="zh-CN"/>
        </w:rPr>
        <w:t xml:space="preserve"> </w:t>
      </w:r>
      <w:r w:rsidR="00625BC2" w:rsidRPr="00D06D70">
        <w:rPr>
          <w:noProof/>
          <w:lang w:eastAsia="zh-CN"/>
        </w:rPr>
        <w:t xml:space="preserve"> </w:t>
      </w:r>
      <w:r w:rsidR="00251E01" w:rsidRPr="00D06D70">
        <w:rPr>
          <w:noProof/>
          <w:lang w:eastAsia="zh-CN"/>
        </w:rPr>
        <w:t>Lietuvos Respu</w:t>
      </w:r>
      <w:r w:rsidR="003B2F45" w:rsidRPr="00D06D70">
        <w:rPr>
          <w:noProof/>
          <w:lang w:eastAsia="zh-CN"/>
        </w:rPr>
        <w:t xml:space="preserve">blikos </w:t>
      </w:r>
      <w:r w:rsidR="00547453" w:rsidRPr="00D06D70">
        <w:rPr>
          <w:noProof/>
          <w:lang w:eastAsia="zh-CN"/>
        </w:rPr>
        <w:t>Vyriausybės 20</w:t>
      </w:r>
      <w:r w:rsidR="000D10A2">
        <w:rPr>
          <w:noProof/>
          <w:lang w:eastAsia="zh-CN"/>
        </w:rPr>
        <w:t>12</w:t>
      </w:r>
      <w:r w:rsidR="00547453" w:rsidRPr="00D06D70">
        <w:rPr>
          <w:noProof/>
          <w:lang w:eastAsia="zh-CN"/>
        </w:rPr>
        <w:t xml:space="preserve"> m. </w:t>
      </w:r>
      <w:r w:rsidR="000D10A2">
        <w:rPr>
          <w:noProof/>
          <w:lang w:eastAsia="zh-CN"/>
        </w:rPr>
        <w:t xml:space="preserve">gruodžio </w:t>
      </w:r>
      <w:r w:rsidR="00261DCF">
        <w:rPr>
          <w:noProof/>
          <w:lang w:eastAsia="zh-CN"/>
        </w:rPr>
        <w:t>12</w:t>
      </w:r>
      <w:r w:rsidR="00547453" w:rsidRPr="00D06D70">
        <w:rPr>
          <w:noProof/>
          <w:lang w:eastAsia="zh-CN"/>
        </w:rPr>
        <w:t xml:space="preserve"> d. nutarimu Nr.</w:t>
      </w:r>
      <w:r w:rsidR="00261DCF">
        <w:rPr>
          <w:noProof/>
          <w:lang w:eastAsia="zh-CN"/>
        </w:rPr>
        <w:t>1516</w:t>
      </w:r>
      <w:r w:rsidR="00547453" w:rsidRPr="00D06D70">
        <w:rPr>
          <w:noProof/>
          <w:lang w:eastAsia="zh-CN"/>
        </w:rPr>
        <w:t xml:space="preserve"> „Dėl </w:t>
      </w:r>
      <w:r w:rsidR="00261DCF">
        <w:rPr>
          <w:noProof/>
          <w:lang w:eastAsia="zh-CN"/>
        </w:rPr>
        <w:t>ūkio</w:t>
      </w:r>
      <w:r w:rsidR="00547453" w:rsidRPr="00D06D70">
        <w:rPr>
          <w:noProof/>
          <w:lang w:eastAsia="zh-CN"/>
        </w:rPr>
        <w:t xml:space="preserve"> lėšų</w:t>
      </w:r>
      <w:r w:rsidR="00261DCF">
        <w:rPr>
          <w:noProof/>
          <w:lang w:eastAsia="zh-CN"/>
        </w:rPr>
        <w:t xml:space="preserve">, skiriamų iš Lietuvos Respublikos atitinkamų metų valstybės biudžeto specialių tikslinių dotacijų savivaldybių biudžetams, skyrimo savivaldybių mokykloms (klasėms arba grupėms), skirtoms šalies (regiono) mokiniams, turintiems specialiųjų ugdymosi poreikių, savivaldybių kadetų ugdymo mokykloms, skirtoms šalies (regiono) mokiniams, </w:t>
      </w:r>
      <w:r w:rsidR="00157936">
        <w:rPr>
          <w:noProof/>
          <w:lang w:eastAsia="zh-CN"/>
        </w:rPr>
        <w:t>metodikos patvirtinimo“,</w:t>
      </w:r>
      <w:r w:rsidR="00547453" w:rsidRPr="00D06D70">
        <w:rPr>
          <w:noProof/>
          <w:lang w:eastAsia="zh-CN"/>
        </w:rPr>
        <w:t xml:space="preserve"> </w:t>
      </w:r>
      <w:r w:rsidR="001F22A8" w:rsidRPr="00D06D70">
        <w:rPr>
          <w:noProof/>
          <w:color w:val="auto"/>
          <w:lang w:eastAsia="zh-CN"/>
        </w:rPr>
        <w:t xml:space="preserve">Rokiškio rajono savivaldybės taryba </w:t>
      </w:r>
      <w:r w:rsidR="001F22A8" w:rsidRPr="00707C3C">
        <w:rPr>
          <w:noProof/>
          <w:color w:val="auto"/>
          <w:spacing w:val="40"/>
          <w:lang w:eastAsia="zh-CN"/>
        </w:rPr>
        <w:t>nusprendžia</w:t>
      </w:r>
      <w:r w:rsidR="001F22A8" w:rsidRPr="00D06D70">
        <w:rPr>
          <w:noProof/>
          <w:color w:val="auto"/>
          <w:lang w:eastAsia="zh-CN"/>
        </w:rPr>
        <w:t>:</w:t>
      </w:r>
    </w:p>
    <w:p w14:paraId="30226616" w14:textId="40C563B0" w:rsidR="00547453" w:rsidRPr="00D06D70" w:rsidRDefault="00547453" w:rsidP="00707C3C">
      <w:pPr>
        <w:pStyle w:val="Default"/>
        <w:tabs>
          <w:tab w:val="left" w:pos="851"/>
        </w:tabs>
        <w:jc w:val="both"/>
        <w:rPr>
          <w:noProof/>
          <w:color w:val="auto"/>
          <w:lang w:eastAsia="zh-CN"/>
        </w:rPr>
      </w:pPr>
      <w:r w:rsidRPr="00D06D70">
        <w:rPr>
          <w:noProof/>
          <w:color w:val="auto"/>
          <w:lang w:eastAsia="zh-CN"/>
        </w:rPr>
        <w:tab/>
        <w:t xml:space="preserve">Patvirtinti Rokiškio rajono </w:t>
      </w:r>
      <w:r w:rsidR="00157936">
        <w:rPr>
          <w:noProof/>
          <w:color w:val="auto"/>
          <w:lang w:eastAsia="zh-CN"/>
        </w:rPr>
        <w:t xml:space="preserve">savivaldybės ūkio lėšų, skiriamų iš valstybės biudžeto specialių tikslinių dotacijų savivaldybės mokyklai (klasėms arba grupėms), turinčioms specialiųjų ugdymosi poreikių mokinių, apskaičiavimo, skyrimo, panaudojimo ir kontrolės </w:t>
      </w:r>
      <w:r w:rsidRPr="00D06D70">
        <w:rPr>
          <w:noProof/>
          <w:color w:val="auto"/>
          <w:lang w:eastAsia="zh-CN"/>
        </w:rPr>
        <w:t xml:space="preserve"> tvarkos aprašą (pridedama)</w:t>
      </w:r>
      <w:r w:rsidR="00BC4AEC" w:rsidRPr="00D06D70">
        <w:rPr>
          <w:noProof/>
          <w:color w:val="auto"/>
          <w:lang w:eastAsia="zh-CN"/>
        </w:rPr>
        <w:t>.</w:t>
      </w:r>
    </w:p>
    <w:p w14:paraId="2CA96296" w14:textId="77777777" w:rsidR="00547453" w:rsidRPr="00D06D70" w:rsidRDefault="00547453" w:rsidP="0043130F">
      <w:pPr>
        <w:pStyle w:val="Default"/>
        <w:tabs>
          <w:tab w:val="left" w:pos="709"/>
        </w:tabs>
        <w:jc w:val="both"/>
        <w:rPr>
          <w:noProof/>
          <w:color w:val="auto"/>
          <w:lang w:eastAsia="zh-CN"/>
        </w:rPr>
      </w:pPr>
    </w:p>
    <w:p w14:paraId="1944A07A" w14:textId="77777777" w:rsidR="00D9454F" w:rsidRPr="00D06D70" w:rsidRDefault="00D9454F" w:rsidP="0043130F">
      <w:pPr>
        <w:pStyle w:val="Default"/>
        <w:tabs>
          <w:tab w:val="left" w:pos="709"/>
        </w:tabs>
        <w:jc w:val="both"/>
        <w:rPr>
          <w:noProof/>
          <w:color w:val="auto"/>
          <w:lang w:eastAsia="zh-CN"/>
        </w:rPr>
      </w:pPr>
    </w:p>
    <w:p w14:paraId="6EFB1AED" w14:textId="77777777" w:rsidR="00D9454F" w:rsidRPr="00D06D70" w:rsidRDefault="00D9454F" w:rsidP="0043130F">
      <w:pPr>
        <w:pStyle w:val="Default"/>
        <w:tabs>
          <w:tab w:val="left" w:pos="709"/>
        </w:tabs>
        <w:jc w:val="both"/>
        <w:rPr>
          <w:noProof/>
          <w:color w:val="auto"/>
        </w:rPr>
      </w:pPr>
    </w:p>
    <w:p w14:paraId="433DF946" w14:textId="335F1C5E" w:rsidR="001F22A8" w:rsidRPr="00D06D70" w:rsidRDefault="008808FF" w:rsidP="00EF27FB">
      <w:pPr>
        <w:tabs>
          <w:tab w:val="left" w:pos="851"/>
        </w:tabs>
        <w:jc w:val="both"/>
        <w:rPr>
          <w:lang w:eastAsia="zh-CN"/>
        </w:rPr>
      </w:pPr>
      <w:r w:rsidRPr="00D06D70">
        <w:rPr>
          <w:lang w:eastAsia="zh-CN"/>
        </w:rPr>
        <w:tab/>
      </w:r>
    </w:p>
    <w:p w14:paraId="433DF94A" w14:textId="020B13F7" w:rsidR="001F22A8" w:rsidRPr="00D06D70" w:rsidRDefault="001F22A8" w:rsidP="001F22A8">
      <w:pPr>
        <w:tabs>
          <w:tab w:val="left" w:pos="7560"/>
        </w:tabs>
        <w:suppressAutoHyphens/>
        <w:jc w:val="both"/>
        <w:rPr>
          <w:lang w:eastAsia="zh-CN"/>
        </w:rPr>
      </w:pPr>
      <w:r w:rsidRPr="00D06D70">
        <w:rPr>
          <w:lang w:eastAsia="zh-CN"/>
        </w:rPr>
        <w:t>Savivaldybės meras                                                                          Ramūnas Godeliauskas</w:t>
      </w:r>
    </w:p>
    <w:p w14:paraId="5E8C4C28" w14:textId="77777777" w:rsidR="00BC4AEC" w:rsidRPr="00D06D70" w:rsidRDefault="00BC4AEC" w:rsidP="001F22A8">
      <w:pPr>
        <w:tabs>
          <w:tab w:val="left" w:pos="7560"/>
        </w:tabs>
        <w:suppressAutoHyphens/>
        <w:jc w:val="both"/>
        <w:rPr>
          <w:lang w:eastAsia="zh-CN"/>
        </w:rPr>
      </w:pPr>
    </w:p>
    <w:p w14:paraId="449FCBA5" w14:textId="77777777" w:rsidR="00BC4AEC" w:rsidRPr="00D06D70" w:rsidRDefault="00BC4AEC" w:rsidP="001F22A8">
      <w:pPr>
        <w:tabs>
          <w:tab w:val="left" w:pos="7560"/>
        </w:tabs>
        <w:suppressAutoHyphens/>
        <w:jc w:val="both"/>
        <w:rPr>
          <w:lang w:eastAsia="zh-CN"/>
        </w:rPr>
      </w:pPr>
    </w:p>
    <w:p w14:paraId="5AD615E1" w14:textId="77777777" w:rsidR="00BC4AEC" w:rsidRPr="00D06D70" w:rsidRDefault="00BC4AEC" w:rsidP="001F22A8">
      <w:pPr>
        <w:tabs>
          <w:tab w:val="left" w:pos="7560"/>
        </w:tabs>
        <w:suppressAutoHyphens/>
        <w:jc w:val="both"/>
        <w:rPr>
          <w:lang w:eastAsia="zh-CN"/>
        </w:rPr>
      </w:pPr>
    </w:p>
    <w:p w14:paraId="70C35712" w14:textId="77777777" w:rsidR="00BC4AEC" w:rsidRPr="00D06D70" w:rsidRDefault="00BC4AEC" w:rsidP="001F22A8">
      <w:pPr>
        <w:tabs>
          <w:tab w:val="left" w:pos="7560"/>
        </w:tabs>
        <w:suppressAutoHyphens/>
        <w:jc w:val="both"/>
        <w:rPr>
          <w:lang w:eastAsia="zh-CN"/>
        </w:rPr>
      </w:pPr>
    </w:p>
    <w:p w14:paraId="6C5C555B" w14:textId="77777777" w:rsidR="00BC4AEC" w:rsidRPr="00D06D70" w:rsidRDefault="00BC4AEC" w:rsidP="001F22A8">
      <w:pPr>
        <w:tabs>
          <w:tab w:val="left" w:pos="7560"/>
        </w:tabs>
        <w:suppressAutoHyphens/>
        <w:jc w:val="both"/>
        <w:rPr>
          <w:lang w:eastAsia="zh-CN"/>
        </w:rPr>
      </w:pPr>
    </w:p>
    <w:p w14:paraId="10F0FEC7" w14:textId="77777777" w:rsidR="00BC4AEC" w:rsidRPr="00D06D70" w:rsidRDefault="00BC4AEC" w:rsidP="001F22A8">
      <w:pPr>
        <w:tabs>
          <w:tab w:val="left" w:pos="7560"/>
        </w:tabs>
        <w:suppressAutoHyphens/>
        <w:jc w:val="both"/>
        <w:rPr>
          <w:lang w:eastAsia="zh-CN"/>
        </w:rPr>
      </w:pPr>
    </w:p>
    <w:p w14:paraId="06E995C8" w14:textId="77777777" w:rsidR="00BC4AEC" w:rsidRPr="00D06D70" w:rsidRDefault="00BC4AEC" w:rsidP="001F22A8">
      <w:pPr>
        <w:tabs>
          <w:tab w:val="left" w:pos="7560"/>
        </w:tabs>
        <w:suppressAutoHyphens/>
        <w:jc w:val="both"/>
        <w:rPr>
          <w:lang w:eastAsia="zh-CN"/>
        </w:rPr>
      </w:pPr>
    </w:p>
    <w:p w14:paraId="5AA6C157" w14:textId="77777777" w:rsidR="00BC4AEC" w:rsidRPr="00D06D70" w:rsidRDefault="00BC4AEC" w:rsidP="001F22A8">
      <w:pPr>
        <w:tabs>
          <w:tab w:val="left" w:pos="7560"/>
        </w:tabs>
        <w:suppressAutoHyphens/>
        <w:jc w:val="both"/>
        <w:rPr>
          <w:lang w:eastAsia="zh-CN"/>
        </w:rPr>
      </w:pPr>
    </w:p>
    <w:p w14:paraId="1708DFE7" w14:textId="77777777" w:rsidR="00BC4AEC" w:rsidRPr="00D06D70" w:rsidRDefault="00BC4AEC" w:rsidP="001F22A8">
      <w:pPr>
        <w:tabs>
          <w:tab w:val="left" w:pos="7560"/>
        </w:tabs>
        <w:suppressAutoHyphens/>
        <w:jc w:val="both"/>
        <w:rPr>
          <w:lang w:eastAsia="zh-CN"/>
        </w:rPr>
      </w:pPr>
    </w:p>
    <w:p w14:paraId="07733B45" w14:textId="77777777" w:rsidR="00BC4AEC" w:rsidRPr="00D06D70" w:rsidRDefault="00BC4AEC" w:rsidP="001F22A8">
      <w:pPr>
        <w:tabs>
          <w:tab w:val="left" w:pos="7560"/>
        </w:tabs>
        <w:suppressAutoHyphens/>
        <w:jc w:val="both"/>
        <w:rPr>
          <w:lang w:eastAsia="zh-CN"/>
        </w:rPr>
      </w:pPr>
    </w:p>
    <w:p w14:paraId="4DF94732" w14:textId="77777777" w:rsidR="00BC4AEC" w:rsidRPr="00D06D70" w:rsidRDefault="00BC4AEC" w:rsidP="001F22A8">
      <w:pPr>
        <w:tabs>
          <w:tab w:val="left" w:pos="7560"/>
        </w:tabs>
        <w:suppressAutoHyphens/>
        <w:jc w:val="both"/>
        <w:rPr>
          <w:lang w:eastAsia="zh-CN"/>
        </w:rPr>
      </w:pPr>
    </w:p>
    <w:p w14:paraId="31851075" w14:textId="77777777" w:rsidR="00BC4AEC" w:rsidRPr="00D06D70" w:rsidRDefault="00BC4AEC" w:rsidP="001F22A8">
      <w:pPr>
        <w:tabs>
          <w:tab w:val="left" w:pos="7560"/>
        </w:tabs>
        <w:suppressAutoHyphens/>
        <w:jc w:val="both"/>
        <w:rPr>
          <w:lang w:eastAsia="zh-CN"/>
        </w:rPr>
      </w:pPr>
    </w:p>
    <w:p w14:paraId="06F62044" w14:textId="77777777" w:rsidR="00BC4AEC" w:rsidRPr="00D06D70" w:rsidRDefault="00BC4AEC" w:rsidP="001F22A8">
      <w:pPr>
        <w:tabs>
          <w:tab w:val="left" w:pos="7560"/>
        </w:tabs>
        <w:suppressAutoHyphens/>
        <w:jc w:val="both"/>
        <w:rPr>
          <w:lang w:eastAsia="zh-CN"/>
        </w:rPr>
      </w:pPr>
    </w:p>
    <w:p w14:paraId="535A6FDA" w14:textId="77777777" w:rsidR="002A59E7" w:rsidRPr="00D06D70" w:rsidRDefault="002A59E7" w:rsidP="00CD4B85">
      <w:pPr>
        <w:spacing w:after="200" w:line="276" w:lineRule="auto"/>
        <w:rPr>
          <w:rFonts w:eastAsia="Calibri"/>
        </w:rPr>
      </w:pPr>
    </w:p>
    <w:p w14:paraId="6FD437FD" w14:textId="77777777" w:rsidR="005D2BAE" w:rsidRPr="00D06D70" w:rsidRDefault="005D2BAE" w:rsidP="00697657">
      <w:pPr>
        <w:spacing w:after="200" w:line="276" w:lineRule="auto"/>
        <w:rPr>
          <w:rFonts w:eastAsia="Calibri"/>
        </w:rPr>
      </w:pPr>
    </w:p>
    <w:p w14:paraId="56C97B24" w14:textId="30324B7E" w:rsidR="00697657" w:rsidRPr="00D06D70" w:rsidRDefault="00EF27FB" w:rsidP="00697657">
      <w:pPr>
        <w:spacing w:after="200" w:line="276" w:lineRule="auto"/>
        <w:rPr>
          <w:rFonts w:eastAsia="Calibri"/>
        </w:rPr>
      </w:pPr>
      <w:r w:rsidRPr="00D06D70">
        <w:rPr>
          <w:rFonts w:eastAsia="Calibri"/>
        </w:rPr>
        <w:t>Aldona Burdinavičiūtė</w:t>
      </w:r>
    </w:p>
    <w:p w14:paraId="1701A4F7" w14:textId="77777777" w:rsidR="00EF27FB" w:rsidRPr="00D06D70" w:rsidRDefault="00EF27FB" w:rsidP="00697657">
      <w:pPr>
        <w:spacing w:after="200" w:line="276" w:lineRule="auto"/>
        <w:rPr>
          <w:rFonts w:eastAsia="Calibri"/>
        </w:rPr>
      </w:pPr>
    </w:p>
    <w:p w14:paraId="536CA618" w14:textId="61C27FE5" w:rsidR="00005DD3" w:rsidRPr="00D06D70" w:rsidRDefault="001A7157" w:rsidP="00AF178B">
      <w:pPr>
        <w:ind w:left="2592"/>
        <w:rPr>
          <w:b/>
          <w:lang w:eastAsia="lt-LT"/>
        </w:rPr>
      </w:pPr>
      <w:r w:rsidRPr="00D06D70">
        <w:rPr>
          <w:b/>
          <w:bCs/>
          <w:lang w:eastAsia="zh-CN"/>
        </w:rPr>
        <w:lastRenderedPageBreak/>
        <w:t xml:space="preserve">             </w:t>
      </w:r>
      <w:r w:rsidR="00AF178B">
        <w:rPr>
          <w:b/>
          <w:lang w:eastAsia="lt-LT"/>
        </w:rPr>
        <w:t>SPRENDIMO PROJEKTO</w:t>
      </w:r>
    </w:p>
    <w:p w14:paraId="3AFC1655" w14:textId="0F8E55EE" w:rsidR="00E34983" w:rsidRPr="00D06D70" w:rsidRDefault="00E34983" w:rsidP="00AF178B">
      <w:pPr>
        <w:jc w:val="center"/>
        <w:rPr>
          <w:b/>
        </w:rPr>
      </w:pPr>
      <w:r w:rsidRPr="00D06D70">
        <w:rPr>
          <w:b/>
        </w:rPr>
        <w:t>DĖL ROKIŠKIO RAJONO SAVIVALDYB</w:t>
      </w:r>
      <w:r>
        <w:rPr>
          <w:b/>
        </w:rPr>
        <w:t>ĖS ŪKIO LĖŠŲ, SKIRIAMŲ IŠ VALSTYBĖS BIUDŽETO SPECIALIŲ TIKSLINIŲ DOTACIJŲ SAVIVALDYBĖS MOKYKLAI (KLASĖMS ARBA GRUPĖMS), TURINČIOMS SPECIALIŲJŲ UGDYMOSI POREIKIŲ MOKINIŲ, APSKAIČIAVIMO, SKYRIMO, PANAUDOJIMO IR KONTROLĖS</w:t>
      </w:r>
    </w:p>
    <w:p w14:paraId="73F19CF5" w14:textId="62834514" w:rsidR="00E34983" w:rsidRDefault="00E34983" w:rsidP="00AF178B">
      <w:pPr>
        <w:ind w:left="1296" w:firstLine="1296"/>
        <w:rPr>
          <w:b/>
        </w:rPr>
      </w:pPr>
      <w:r w:rsidRPr="00D06D70">
        <w:rPr>
          <w:b/>
        </w:rPr>
        <w:t>TVARKOS APRAŠO PATVIRTINIMO</w:t>
      </w:r>
    </w:p>
    <w:p w14:paraId="19FC4D30" w14:textId="42D1F61A" w:rsidR="00AF178B" w:rsidRPr="00D06D70" w:rsidRDefault="00AF178B" w:rsidP="00AF178B">
      <w:pPr>
        <w:ind w:left="1296" w:firstLine="1296"/>
        <w:rPr>
          <w:b/>
        </w:rPr>
      </w:pPr>
      <w:r>
        <w:rPr>
          <w:b/>
        </w:rPr>
        <w:t xml:space="preserve">             AIŠKINAMASIS RAŠTAS</w:t>
      </w:r>
    </w:p>
    <w:p w14:paraId="433DF963" w14:textId="77777777" w:rsidR="0078159B" w:rsidRPr="00D06D70" w:rsidRDefault="0078159B" w:rsidP="0078159B">
      <w:pPr>
        <w:rPr>
          <w:lang w:eastAsia="lt-LT"/>
        </w:rPr>
      </w:pPr>
    </w:p>
    <w:p w14:paraId="433DF964" w14:textId="0DE280A0" w:rsidR="0078159B" w:rsidRPr="00D06D70" w:rsidRDefault="0078159B" w:rsidP="0078159B">
      <w:pPr>
        <w:jc w:val="center"/>
        <w:rPr>
          <w:iCs/>
          <w:lang w:eastAsia="lt-LT"/>
        </w:rPr>
      </w:pPr>
      <w:r w:rsidRPr="00D06D70">
        <w:rPr>
          <w:iCs/>
          <w:lang w:eastAsia="lt-LT"/>
        </w:rPr>
        <w:t>202</w:t>
      </w:r>
      <w:r w:rsidR="00005DD3">
        <w:rPr>
          <w:iCs/>
          <w:lang w:eastAsia="lt-LT"/>
        </w:rPr>
        <w:t>4</w:t>
      </w:r>
      <w:r w:rsidRPr="00D06D70">
        <w:rPr>
          <w:iCs/>
          <w:lang w:eastAsia="lt-LT"/>
        </w:rPr>
        <w:t xml:space="preserve"> m. </w:t>
      </w:r>
      <w:r w:rsidR="00005DD3">
        <w:rPr>
          <w:iCs/>
          <w:lang w:eastAsia="lt-LT"/>
        </w:rPr>
        <w:t>vasario 15</w:t>
      </w:r>
      <w:r w:rsidRPr="00D06D70">
        <w:rPr>
          <w:iCs/>
          <w:lang w:eastAsia="lt-LT"/>
        </w:rPr>
        <w:t xml:space="preserve"> d.</w:t>
      </w:r>
    </w:p>
    <w:p w14:paraId="433DF965" w14:textId="77777777" w:rsidR="0078159B" w:rsidRPr="00D06D70" w:rsidRDefault="0078159B" w:rsidP="0078159B">
      <w:pPr>
        <w:jc w:val="center"/>
        <w:rPr>
          <w:i/>
          <w:lang w:eastAsia="lt-LT"/>
        </w:rPr>
      </w:pPr>
    </w:p>
    <w:p w14:paraId="529208FC" w14:textId="4F70AC2D" w:rsidR="00342AF2" w:rsidRPr="00D06D70" w:rsidRDefault="0078159B" w:rsidP="0078159B">
      <w:pPr>
        <w:rPr>
          <w:lang w:eastAsia="lt-LT"/>
        </w:rPr>
      </w:pPr>
      <w:r w:rsidRPr="00D06D70">
        <w:rPr>
          <w:lang w:eastAsia="lt-LT"/>
        </w:rPr>
        <w:t xml:space="preserve">Projekto rengėjas – </w:t>
      </w:r>
      <w:r w:rsidR="00342AF2" w:rsidRPr="00D06D70">
        <w:rPr>
          <w:lang w:eastAsia="lt-LT"/>
        </w:rPr>
        <w:t xml:space="preserve">Finansų </w:t>
      </w:r>
      <w:r w:rsidR="00231324" w:rsidRPr="00D06D70">
        <w:rPr>
          <w:lang w:eastAsia="lt-LT"/>
        </w:rPr>
        <w:t>skyriaus vyriausioji specialistė</w:t>
      </w:r>
      <w:r w:rsidR="00342AF2" w:rsidRPr="00D06D70">
        <w:rPr>
          <w:lang w:eastAsia="lt-LT"/>
        </w:rPr>
        <w:t xml:space="preserve"> Aldona Burdinavičiūtė</w:t>
      </w:r>
      <w:r w:rsidR="00231324" w:rsidRPr="00D06D70">
        <w:rPr>
          <w:lang w:eastAsia="lt-LT"/>
        </w:rPr>
        <w:t xml:space="preserve"> </w:t>
      </w:r>
    </w:p>
    <w:p w14:paraId="433DF969" w14:textId="6614AF63" w:rsidR="0078159B" w:rsidRPr="00D06D70" w:rsidRDefault="0078159B" w:rsidP="0078159B">
      <w:pPr>
        <w:rPr>
          <w:lang w:eastAsia="lt-LT"/>
        </w:rPr>
      </w:pPr>
      <w:r w:rsidRPr="00D06D70">
        <w:rPr>
          <w:lang w:eastAsia="lt-LT"/>
        </w:rPr>
        <w:t xml:space="preserve">Pranešėjas komitetų ir </w:t>
      </w:r>
      <w:r w:rsidR="008A4741" w:rsidRPr="00D06D70">
        <w:rPr>
          <w:lang w:eastAsia="lt-LT"/>
        </w:rPr>
        <w:t>t</w:t>
      </w:r>
      <w:r w:rsidRPr="00D06D70">
        <w:rPr>
          <w:lang w:eastAsia="lt-LT"/>
        </w:rPr>
        <w:t xml:space="preserve">arybos posėdžiuose – </w:t>
      </w:r>
      <w:r w:rsidR="00342AF2" w:rsidRPr="00D06D70">
        <w:rPr>
          <w:lang w:eastAsia="lt-LT"/>
        </w:rPr>
        <w:t>Finansų</w:t>
      </w:r>
      <w:r w:rsidR="00231324" w:rsidRPr="00D06D70">
        <w:rPr>
          <w:lang w:eastAsia="lt-LT"/>
        </w:rPr>
        <w:t xml:space="preserve"> skyriaus vedėja</w:t>
      </w:r>
      <w:r w:rsidR="00342AF2" w:rsidRPr="00D06D70">
        <w:rPr>
          <w:lang w:eastAsia="lt-LT"/>
        </w:rPr>
        <w:t xml:space="preserve"> Reda Dūdienė</w:t>
      </w:r>
    </w:p>
    <w:p w14:paraId="0D56E27E" w14:textId="77777777" w:rsidR="00342AF2" w:rsidRPr="00D06D70" w:rsidRDefault="00342AF2" w:rsidP="0078159B">
      <w:pPr>
        <w:rPr>
          <w:lang w:eastAsia="lt-LT"/>
        </w:rPr>
      </w:pPr>
    </w:p>
    <w:tbl>
      <w:tblPr>
        <w:tblStyle w:val="Lentelstinklelis"/>
        <w:tblW w:w="0" w:type="auto"/>
        <w:tblLook w:val="04A0" w:firstRow="1" w:lastRow="0" w:firstColumn="1" w:lastColumn="0" w:noHBand="0" w:noVBand="1"/>
      </w:tblPr>
      <w:tblGrid>
        <w:gridCol w:w="396"/>
        <w:gridCol w:w="2660"/>
        <w:gridCol w:w="6572"/>
      </w:tblGrid>
      <w:tr w:rsidR="0078159B" w:rsidRPr="00D06D70" w14:paraId="433DF978" w14:textId="77777777" w:rsidTr="0054188D">
        <w:tc>
          <w:tcPr>
            <w:tcW w:w="396" w:type="dxa"/>
          </w:tcPr>
          <w:p w14:paraId="433DF96A" w14:textId="77777777" w:rsidR="0078159B" w:rsidRPr="00D06D70" w:rsidRDefault="0078159B" w:rsidP="0078159B">
            <w:r w:rsidRPr="00D06D70">
              <w:t>1.</w:t>
            </w:r>
          </w:p>
        </w:tc>
        <w:tc>
          <w:tcPr>
            <w:tcW w:w="2689" w:type="dxa"/>
          </w:tcPr>
          <w:p w14:paraId="433DF973" w14:textId="08D6FE5F" w:rsidR="0078159B" w:rsidRPr="00D06D70" w:rsidRDefault="0078159B" w:rsidP="0078159B">
            <w:r w:rsidRPr="00D06D70">
              <w:t>Sprendimo projekto tikslas ir uždaviniai</w:t>
            </w:r>
          </w:p>
        </w:tc>
        <w:tc>
          <w:tcPr>
            <w:tcW w:w="6712" w:type="dxa"/>
          </w:tcPr>
          <w:p w14:paraId="433DF977" w14:textId="0BDB29BA" w:rsidR="0078159B" w:rsidRPr="00D06D70" w:rsidRDefault="0008275E" w:rsidP="00342AF2">
            <w:pPr>
              <w:jc w:val="both"/>
            </w:pPr>
            <w:r w:rsidRPr="00D06D70">
              <w:t>Savivaldybės tarybos priimtas sprendimas  sudarys teisinį pagrindą savivaldybei skirtas mokymo lėšas paskirstyti švietimo įstaigoms</w:t>
            </w:r>
            <w:r w:rsidR="00B41E5D">
              <w:t>.</w:t>
            </w:r>
          </w:p>
        </w:tc>
      </w:tr>
      <w:tr w:rsidR="0078159B" w:rsidRPr="00D06D70" w14:paraId="433DF987" w14:textId="77777777" w:rsidTr="00E34983">
        <w:trPr>
          <w:trHeight w:val="1487"/>
        </w:trPr>
        <w:tc>
          <w:tcPr>
            <w:tcW w:w="396" w:type="dxa"/>
          </w:tcPr>
          <w:p w14:paraId="433DF979" w14:textId="77777777" w:rsidR="0078159B" w:rsidRPr="00D06D70" w:rsidRDefault="0078159B" w:rsidP="0078159B">
            <w:r w:rsidRPr="00D06D70">
              <w:t xml:space="preserve">2. </w:t>
            </w:r>
          </w:p>
        </w:tc>
        <w:tc>
          <w:tcPr>
            <w:tcW w:w="2689" w:type="dxa"/>
          </w:tcPr>
          <w:p w14:paraId="433DF97A" w14:textId="77777777" w:rsidR="0078159B" w:rsidRPr="00D06D70" w:rsidRDefault="0078159B" w:rsidP="0078159B">
            <w:r w:rsidRPr="00D06D70">
              <w:t xml:space="preserve">Šiuo metu galiojančios ir teikiamu klausimu siūlomos naujos teisinio reguliavimo </w:t>
            </w:r>
          </w:p>
          <w:p w14:paraId="433DF97E" w14:textId="454E002B" w:rsidR="0078159B" w:rsidRPr="00D06D70" w:rsidRDefault="006862DC" w:rsidP="0078159B">
            <w:r w:rsidRPr="00D06D70">
              <w:t>n</w:t>
            </w:r>
            <w:r w:rsidR="0078159B" w:rsidRPr="00D06D70">
              <w:t>uostato</w:t>
            </w:r>
            <w:r w:rsidRPr="00D06D70">
              <w:t>s</w:t>
            </w:r>
          </w:p>
        </w:tc>
        <w:tc>
          <w:tcPr>
            <w:tcW w:w="6712" w:type="dxa"/>
          </w:tcPr>
          <w:p w14:paraId="38FEBBEB" w14:textId="2C0E1298" w:rsidR="00CE3EA1" w:rsidRPr="00D06D70" w:rsidRDefault="00CE3EA1" w:rsidP="0008275E">
            <w:pPr>
              <w:tabs>
                <w:tab w:val="left" w:pos="851"/>
              </w:tabs>
              <w:suppressAutoHyphens/>
              <w:jc w:val="both"/>
            </w:pPr>
            <w:r w:rsidRPr="00D06D70">
              <w:t>Aprašas patvirtintas savivaldybės administracijos direktoriaus įsakymu ir nebeatitinka šiuo metu galiojančių teisės aktų</w:t>
            </w:r>
            <w:r w:rsidR="00B41E5D">
              <w:t>.</w:t>
            </w:r>
          </w:p>
          <w:p w14:paraId="433DF986" w14:textId="19EB8CD5" w:rsidR="008A03ED" w:rsidRPr="00D06D70" w:rsidRDefault="008A03ED" w:rsidP="00E34983">
            <w:pPr>
              <w:tabs>
                <w:tab w:val="left" w:pos="851"/>
              </w:tabs>
              <w:suppressAutoHyphens/>
              <w:jc w:val="both"/>
            </w:pPr>
          </w:p>
        </w:tc>
      </w:tr>
      <w:tr w:rsidR="0078159B" w:rsidRPr="00D06D70" w14:paraId="433DF994" w14:textId="77777777" w:rsidTr="006862DC">
        <w:trPr>
          <w:trHeight w:val="667"/>
        </w:trPr>
        <w:tc>
          <w:tcPr>
            <w:tcW w:w="396" w:type="dxa"/>
          </w:tcPr>
          <w:p w14:paraId="433DF988" w14:textId="3372377E" w:rsidR="0078159B" w:rsidRPr="00D06D70" w:rsidRDefault="0078159B" w:rsidP="0078159B">
            <w:r w:rsidRPr="00D06D70">
              <w:t>3.</w:t>
            </w:r>
          </w:p>
        </w:tc>
        <w:tc>
          <w:tcPr>
            <w:tcW w:w="2689" w:type="dxa"/>
          </w:tcPr>
          <w:p w14:paraId="433DF989" w14:textId="77777777" w:rsidR="0078159B" w:rsidRPr="00D06D70" w:rsidRDefault="0078159B" w:rsidP="0078159B">
            <w:r w:rsidRPr="00D06D70">
              <w:t>Laukiami rezultatai</w:t>
            </w:r>
          </w:p>
          <w:p w14:paraId="433DF98D" w14:textId="77777777" w:rsidR="0078159B" w:rsidRPr="00D06D70" w:rsidRDefault="0078159B" w:rsidP="0078159B"/>
          <w:p w14:paraId="433DF992" w14:textId="77777777" w:rsidR="0078159B" w:rsidRPr="00D06D70" w:rsidRDefault="0078159B" w:rsidP="0078159B"/>
        </w:tc>
        <w:tc>
          <w:tcPr>
            <w:tcW w:w="6712" w:type="dxa"/>
          </w:tcPr>
          <w:p w14:paraId="433DF993" w14:textId="32EC218B" w:rsidR="0078159B" w:rsidRPr="00D06D70" w:rsidRDefault="006862DC" w:rsidP="006862DC">
            <w:pPr>
              <w:tabs>
                <w:tab w:val="left" w:pos="851"/>
              </w:tabs>
              <w:suppressAutoHyphens/>
              <w:jc w:val="both"/>
              <w:rPr>
                <w:rFonts w:eastAsia="Batang"/>
                <w:lang w:eastAsia="ar-SA"/>
              </w:rPr>
            </w:pPr>
            <w:r w:rsidRPr="00D06D70">
              <w:rPr>
                <w:rFonts w:eastAsia="Batang"/>
              </w:rPr>
              <w:t>Švietimo įstaigos</w:t>
            </w:r>
            <w:r w:rsidR="00E34983">
              <w:rPr>
                <w:rFonts w:eastAsia="Batang"/>
              </w:rPr>
              <w:t>, kurioms skiriamos Ūkio lėšos,</w:t>
            </w:r>
            <w:r w:rsidRPr="00D06D70">
              <w:rPr>
                <w:rFonts w:eastAsia="Batang"/>
              </w:rPr>
              <w:t xml:space="preserve"> turės galimybę ekonomiškai, teisingai ir skaidriai panaudoti skirtus asignavimus</w:t>
            </w:r>
            <w:r w:rsidR="00B41E5D">
              <w:rPr>
                <w:rFonts w:eastAsia="Batang"/>
              </w:rPr>
              <w:t>.</w:t>
            </w:r>
          </w:p>
        </w:tc>
      </w:tr>
      <w:tr w:rsidR="0078159B" w:rsidRPr="00D06D70" w14:paraId="433DF99B" w14:textId="77777777" w:rsidTr="0054188D">
        <w:tc>
          <w:tcPr>
            <w:tcW w:w="396" w:type="dxa"/>
          </w:tcPr>
          <w:p w14:paraId="433DF995" w14:textId="77777777" w:rsidR="0078159B" w:rsidRPr="00D06D70" w:rsidRDefault="0078159B" w:rsidP="0078159B">
            <w:r w:rsidRPr="00D06D70">
              <w:t xml:space="preserve">4. </w:t>
            </w:r>
          </w:p>
        </w:tc>
        <w:tc>
          <w:tcPr>
            <w:tcW w:w="2689" w:type="dxa"/>
          </w:tcPr>
          <w:p w14:paraId="433DF999" w14:textId="3AE936E3" w:rsidR="0078159B" w:rsidRPr="00D06D70" w:rsidRDefault="0078159B" w:rsidP="0078159B">
            <w:r w:rsidRPr="00D06D70">
              <w:t>Lėšų poreikis ir šaltiniai</w:t>
            </w:r>
          </w:p>
        </w:tc>
        <w:tc>
          <w:tcPr>
            <w:tcW w:w="6712" w:type="dxa"/>
          </w:tcPr>
          <w:p w14:paraId="21AEFD82" w14:textId="27CFA08C" w:rsidR="00E34983" w:rsidRDefault="00C53194" w:rsidP="00E34983">
            <w:pPr>
              <w:ind w:left="-45"/>
              <w:jc w:val="both"/>
            </w:pPr>
            <w:r w:rsidRPr="00D06D70">
              <w:t xml:space="preserve"> Valstybės</w:t>
            </w:r>
            <w:r w:rsidR="00D2554F">
              <w:t xml:space="preserve"> ir savivaldybės</w:t>
            </w:r>
            <w:r w:rsidRPr="00D06D70">
              <w:t xml:space="preserve"> biudžeto</w:t>
            </w:r>
            <w:r w:rsidR="00D2554F">
              <w:t xml:space="preserve"> lėšos</w:t>
            </w:r>
            <w:r w:rsidR="00B41E5D">
              <w:t>.</w:t>
            </w:r>
          </w:p>
          <w:p w14:paraId="433DF99A" w14:textId="6F3D6740" w:rsidR="0078159B" w:rsidRPr="00D06D70" w:rsidRDefault="00C53194" w:rsidP="00E34983">
            <w:pPr>
              <w:ind w:left="-45"/>
              <w:jc w:val="both"/>
            </w:pPr>
            <w:r w:rsidRPr="00D06D70">
              <w:t xml:space="preserve"> </w:t>
            </w:r>
          </w:p>
        </w:tc>
      </w:tr>
      <w:tr w:rsidR="0078159B" w:rsidRPr="00D06D70" w14:paraId="433DF99F" w14:textId="77777777" w:rsidTr="0054188D">
        <w:tc>
          <w:tcPr>
            <w:tcW w:w="396" w:type="dxa"/>
          </w:tcPr>
          <w:p w14:paraId="433DF99C" w14:textId="77777777" w:rsidR="0078159B" w:rsidRPr="00D06D70" w:rsidRDefault="0078159B" w:rsidP="0078159B">
            <w:r w:rsidRPr="00D06D70">
              <w:t xml:space="preserve">5. </w:t>
            </w:r>
          </w:p>
        </w:tc>
        <w:tc>
          <w:tcPr>
            <w:tcW w:w="2689" w:type="dxa"/>
          </w:tcPr>
          <w:p w14:paraId="433DF99D" w14:textId="77777777" w:rsidR="0078159B" w:rsidRPr="00D06D70" w:rsidRDefault="0078159B" w:rsidP="0078159B">
            <w:r w:rsidRPr="00D06D70">
              <w:t>Antikorupcinis sprendimo projekto vertinimas</w:t>
            </w:r>
          </w:p>
        </w:tc>
        <w:tc>
          <w:tcPr>
            <w:tcW w:w="6712" w:type="dxa"/>
          </w:tcPr>
          <w:p w14:paraId="433DF99E" w14:textId="5705E8B4" w:rsidR="0078159B" w:rsidRPr="00D06D70" w:rsidRDefault="00CE3EA1" w:rsidP="00611653">
            <w:pPr>
              <w:jc w:val="both"/>
              <w:rPr>
                <w:color w:val="FF0000"/>
              </w:rPr>
            </w:pPr>
            <w:r w:rsidRPr="00D06D70">
              <w:t>Teisės akte nenumatoma reguliuoti visuomeninių santykių, susijusių su Lietuvos Respublikos korupcijos prevencijos įstatymo 8 straipsnio 1 dalyje numatytais veiks</w:t>
            </w:r>
            <w:r w:rsidR="00C63B91">
              <w:t>nia</w:t>
            </w:r>
            <w:r w:rsidRPr="00D06D70">
              <w:t>is,  todėl teisės aktas nevertintinas antikorupciniu požiūriu</w:t>
            </w:r>
            <w:r w:rsidR="00B41E5D">
              <w:t>.</w:t>
            </w:r>
          </w:p>
        </w:tc>
      </w:tr>
      <w:tr w:rsidR="0078159B" w:rsidRPr="00D06D70" w14:paraId="433DF9A5" w14:textId="77777777" w:rsidTr="0054188D">
        <w:tc>
          <w:tcPr>
            <w:tcW w:w="396" w:type="dxa"/>
          </w:tcPr>
          <w:p w14:paraId="433DF9A0" w14:textId="77777777" w:rsidR="0078159B" w:rsidRPr="00D06D70" w:rsidRDefault="0078159B" w:rsidP="0078159B">
            <w:r w:rsidRPr="00D06D70">
              <w:t xml:space="preserve">6. </w:t>
            </w:r>
          </w:p>
        </w:tc>
        <w:tc>
          <w:tcPr>
            <w:tcW w:w="2689" w:type="dxa"/>
          </w:tcPr>
          <w:p w14:paraId="433DF9A3" w14:textId="02520750" w:rsidR="0078159B" w:rsidRPr="00D06D70" w:rsidRDefault="0078159B" w:rsidP="00F37A1D">
            <w:r w:rsidRPr="00D06D70">
              <w:rPr>
                <w:color w:val="000000"/>
                <w:shd w:val="clear" w:color="auto" w:fill="FFFFFF"/>
              </w:rPr>
              <w:t>Kiti sprendimui priimti reikalingi pagrindimai, skaičiavimai ar paaiškinimai</w:t>
            </w:r>
          </w:p>
        </w:tc>
        <w:tc>
          <w:tcPr>
            <w:tcW w:w="6712" w:type="dxa"/>
          </w:tcPr>
          <w:p w14:paraId="433DF9A4" w14:textId="5807E551" w:rsidR="0078159B" w:rsidRPr="00D06D70" w:rsidRDefault="0078159B" w:rsidP="0078159B">
            <w:pPr>
              <w:rPr>
                <w:color w:val="FF0000"/>
              </w:rPr>
            </w:pPr>
          </w:p>
        </w:tc>
      </w:tr>
      <w:tr w:rsidR="0078159B" w:rsidRPr="00D06D70" w14:paraId="433DF9AA" w14:textId="77777777" w:rsidTr="0054188D">
        <w:tc>
          <w:tcPr>
            <w:tcW w:w="396" w:type="dxa"/>
          </w:tcPr>
          <w:p w14:paraId="433DF9A6" w14:textId="77777777" w:rsidR="0078159B" w:rsidRPr="00D06D70" w:rsidRDefault="0078159B" w:rsidP="0078159B">
            <w:r w:rsidRPr="00D06D70">
              <w:t>7.</w:t>
            </w:r>
          </w:p>
        </w:tc>
        <w:tc>
          <w:tcPr>
            <w:tcW w:w="2689" w:type="dxa"/>
          </w:tcPr>
          <w:p w14:paraId="433DF9A8" w14:textId="1FEF29DC" w:rsidR="0078159B" w:rsidRPr="00D06D70" w:rsidRDefault="0078159B" w:rsidP="00F37A1D">
            <w:r w:rsidRPr="00D06D70">
              <w:t>Sprendimo projekto lyginamasis variantas (jeigu teikiamas sprendimo pakeitimo projektas)</w:t>
            </w:r>
          </w:p>
        </w:tc>
        <w:tc>
          <w:tcPr>
            <w:tcW w:w="6712" w:type="dxa"/>
          </w:tcPr>
          <w:p w14:paraId="433DF9A9" w14:textId="76DAD29F" w:rsidR="0078159B" w:rsidRPr="00D06D70" w:rsidRDefault="0096762A" w:rsidP="0078159B">
            <w:r w:rsidRPr="00D06D70">
              <w:t>Nėra</w:t>
            </w:r>
          </w:p>
        </w:tc>
      </w:tr>
    </w:tbl>
    <w:p w14:paraId="433DF9AB" w14:textId="77777777" w:rsidR="0078159B" w:rsidRPr="00473F40" w:rsidRDefault="0078159B" w:rsidP="00473F40">
      <w:pPr>
        <w:jc w:val="both"/>
        <w:rPr>
          <w:lang w:eastAsia="lt-LT"/>
        </w:rPr>
      </w:pPr>
    </w:p>
    <w:sectPr w:rsidR="0078159B" w:rsidRPr="00473F40" w:rsidSect="00971105">
      <w:head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896F" w14:textId="77777777" w:rsidR="00971105" w:rsidRPr="00D06D70" w:rsidRDefault="00971105" w:rsidP="00F86F3B">
      <w:r w:rsidRPr="00D06D70">
        <w:separator/>
      </w:r>
    </w:p>
  </w:endnote>
  <w:endnote w:type="continuationSeparator" w:id="0">
    <w:p w14:paraId="3382E036" w14:textId="77777777" w:rsidR="00971105" w:rsidRPr="00D06D70" w:rsidRDefault="00971105" w:rsidP="00F86F3B">
      <w:r w:rsidRPr="00D06D7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81E2" w14:textId="77777777" w:rsidR="00971105" w:rsidRPr="00D06D70" w:rsidRDefault="00971105" w:rsidP="00F86F3B">
      <w:r w:rsidRPr="00D06D70">
        <w:separator/>
      </w:r>
    </w:p>
  </w:footnote>
  <w:footnote w:type="continuationSeparator" w:id="0">
    <w:p w14:paraId="69234977" w14:textId="77777777" w:rsidR="00971105" w:rsidRPr="00D06D70" w:rsidRDefault="00971105" w:rsidP="00F86F3B">
      <w:r w:rsidRPr="00D06D7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4542" w14:textId="26FCFFD0" w:rsidR="00F86F3B" w:rsidRPr="00D06D70" w:rsidRDefault="00F86F3B" w:rsidP="00F86F3B">
    <w:pPr>
      <w:pStyle w:val="Antrats"/>
      <w:jc w:val="right"/>
    </w:pPr>
    <w:r w:rsidRPr="00D06D70">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E5D"/>
    <w:multiLevelType w:val="hybridMultilevel"/>
    <w:tmpl w:val="07EC4AD2"/>
    <w:lvl w:ilvl="0" w:tplc="C0DAFB5E">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 w15:restartNumberingAfterBreak="0">
    <w:nsid w:val="210D22FA"/>
    <w:multiLevelType w:val="hybridMultilevel"/>
    <w:tmpl w:val="DAFCAAFE"/>
    <w:lvl w:ilvl="0" w:tplc="91CA80CE">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49E1A47"/>
    <w:multiLevelType w:val="hybridMultilevel"/>
    <w:tmpl w:val="7334F2E0"/>
    <w:lvl w:ilvl="0" w:tplc="FB6C179A">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7431128"/>
    <w:multiLevelType w:val="hybridMultilevel"/>
    <w:tmpl w:val="0BE24B30"/>
    <w:lvl w:ilvl="0" w:tplc="04270001">
      <w:start w:val="2020"/>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A6E6721"/>
    <w:multiLevelType w:val="hybridMultilevel"/>
    <w:tmpl w:val="D2EEA910"/>
    <w:lvl w:ilvl="0" w:tplc="BC104D02">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5" w15:restartNumberingAfterBreak="0">
    <w:nsid w:val="681C52B1"/>
    <w:multiLevelType w:val="hybridMultilevel"/>
    <w:tmpl w:val="B1B4E8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B7B0E91"/>
    <w:multiLevelType w:val="hybridMultilevel"/>
    <w:tmpl w:val="339C571C"/>
    <w:lvl w:ilvl="0" w:tplc="3CC00A3A">
      <w:start w:val="1"/>
      <w:numFmt w:val="decimal"/>
      <w:lvlText w:val="%1."/>
      <w:lvlJc w:val="left"/>
      <w:pPr>
        <w:ind w:left="1070" w:hanging="360"/>
      </w:pPr>
      <w:rPr>
        <w:rFonts w:hint="default"/>
        <w:color w:val="auto"/>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80971508">
    <w:abstractNumId w:val="3"/>
  </w:num>
  <w:num w:numId="2" w16cid:durableId="1354918751">
    <w:abstractNumId w:val="6"/>
  </w:num>
  <w:num w:numId="3" w16cid:durableId="1139034074">
    <w:abstractNumId w:val="1"/>
  </w:num>
  <w:num w:numId="4" w16cid:durableId="1490750749">
    <w:abstractNumId w:val="0"/>
  </w:num>
  <w:num w:numId="5" w16cid:durableId="164635145">
    <w:abstractNumId w:val="4"/>
  </w:num>
  <w:num w:numId="6" w16cid:durableId="2041318814">
    <w:abstractNumId w:val="2"/>
  </w:num>
  <w:num w:numId="7" w16cid:durableId="861631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A8"/>
    <w:rsid w:val="00005DD3"/>
    <w:rsid w:val="000130CB"/>
    <w:rsid w:val="00036ECF"/>
    <w:rsid w:val="000514FD"/>
    <w:rsid w:val="0005172D"/>
    <w:rsid w:val="00076C82"/>
    <w:rsid w:val="00077F00"/>
    <w:rsid w:val="00080E20"/>
    <w:rsid w:val="000823D2"/>
    <w:rsid w:val="0008275E"/>
    <w:rsid w:val="000905FA"/>
    <w:rsid w:val="000960BF"/>
    <w:rsid w:val="000A421F"/>
    <w:rsid w:val="000B136E"/>
    <w:rsid w:val="000B3ED8"/>
    <w:rsid w:val="000C121C"/>
    <w:rsid w:val="000C2013"/>
    <w:rsid w:val="000C5B69"/>
    <w:rsid w:val="000D10A2"/>
    <w:rsid w:val="000F443D"/>
    <w:rsid w:val="001118C0"/>
    <w:rsid w:val="001149AD"/>
    <w:rsid w:val="001218ED"/>
    <w:rsid w:val="00157936"/>
    <w:rsid w:val="00174822"/>
    <w:rsid w:val="00182F7D"/>
    <w:rsid w:val="00190F98"/>
    <w:rsid w:val="001A7157"/>
    <w:rsid w:val="001B25E7"/>
    <w:rsid w:val="001B4FEF"/>
    <w:rsid w:val="001C103B"/>
    <w:rsid w:val="001D795C"/>
    <w:rsid w:val="001E1E14"/>
    <w:rsid w:val="001E22DC"/>
    <w:rsid w:val="001E3DC7"/>
    <w:rsid w:val="001E3F30"/>
    <w:rsid w:val="001F22A8"/>
    <w:rsid w:val="00207CF5"/>
    <w:rsid w:val="00220F27"/>
    <w:rsid w:val="00226257"/>
    <w:rsid w:val="00231324"/>
    <w:rsid w:val="00235514"/>
    <w:rsid w:val="00237C28"/>
    <w:rsid w:val="002408AF"/>
    <w:rsid w:val="00251E01"/>
    <w:rsid w:val="00260A69"/>
    <w:rsid w:val="00261DCF"/>
    <w:rsid w:val="00272BE3"/>
    <w:rsid w:val="00273D86"/>
    <w:rsid w:val="002767A2"/>
    <w:rsid w:val="00281835"/>
    <w:rsid w:val="002952A0"/>
    <w:rsid w:val="00296118"/>
    <w:rsid w:val="002A59E7"/>
    <w:rsid w:val="002C4DDE"/>
    <w:rsid w:val="002D0E9D"/>
    <w:rsid w:val="002D2E72"/>
    <w:rsid w:val="002E310A"/>
    <w:rsid w:val="002E41F8"/>
    <w:rsid w:val="002F1766"/>
    <w:rsid w:val="002F457C"/>
    <w:rsid w:val="00300A45"/>
    <w:rsid w:val="0031204E"/>
    <w:rsid w:val="003223F3"/>
    <w:rsid w:val="00322410"/>
    <w:rsid w:val="00325005"/>
    <w:rsid w:val="0032517C"/>
    <w:rsid w:val="00341964"/>
    <w:rsid w:val="00342AF2"/>
    <w:rsid w:val="003439D7"/>
    <w:rsid w:val="00371C76"/>
    <w:rsid w:val="00391A5E"/>
    <w:rsid w:val="003A536C"/>
    <w:rsid w:val="003B2F45"/>
    <w:rsid w:val="003B783A"/>
    <w:rsid w:val="003C7644"/>
    <w:rsid w:val="003D6D41"/>
    <w:rsid w:val="003F5FCF"/>
    <w:rsid w:val="0040189D"/>
    <w:rsid w:val="00411999"/>
    <w:rsid w:val="004209E4"/>
    <w:rsid w:val="004258AE"/>
    <w:rsid w:val="00425954"/>
    <w:rsid w:val="0043130F"/>
    <w:rsid w:val="00456D56"/>
    <w:rsid w:val="00464C6F"/>
    <w:rsid w:val="00470EA9"/>
    <w:rsid w:val="00473F40"/>
    <w:rsid w:val="0047520D"/>
    <w:rsid w:val="00482F6C"/>
    <w:rsid w:val="00486ACC"/>
    <w:rsid w:val="004E34D7"/>
    <w:rsid w:val="004E649F"/>
    <w:rsid w:val="004F2030"/>
    <w:rsid w:val="00503E0C"/>
    <w:rsid w:val="00511E41"/>
    <w:rsid w:val="00526C06"/>
    <w:rsid w:val="00544A0C"/>
    <w:rsid w:val="00547453"/>
    <w:rsid w:val="00564081"/>
    <w:rsid w:val="005672DB"/>
    <w:rsid w:val="00567EF9"/>
    <w:rsid w:val="00572AE8"/>
    <w:rsid w:val="005777E7"/>
    <w:rsid w:val="005B0437"/>
    <w:rsid w:val="005B3006"/>
    <w:rsid w:val="005D2BAE"/>
    <w:rsid w:val="005D7B75"/>
    <w:rsid w:val="005E5562"/>
    <w:rsid w:val="005E6BBF"/>
    <w:rsid w:val="005F1EF8"/>
    <w:rsid w:val="00605F35"/>
    <w:rsid w:val="00606256"/>
    <w:rsid w:val="006074B1"/>
    <w:rsid w:val="00611653"/>
    <w:rsid w:val="00625BC2"/>
    <w:rsid w:val="0064097B"/>
    <w:rsid w:val="00645F51"/>
    <w:rsid w:val="00657585"/>
    <w:rsid w:val="00677203"/>
    <w:rsid w:val="00677881"/>
    <w:rsid w:val="006862DC"/>
    <w:rsid w:val="00692BEB"/>
    <w:rsid w:val="00697558"/>
    <w:rsid w:val="00697657"/>
    <w:rsid w:val="006A1716"/>
    <w:rsid w:val="006B1927"/>
    <w:rsid w:val="006B52F8"/>
    <w:rsid w:val="006B54BE"/>
    <w:rsid w:val="006C038B"/>
    <w:rsid w:val="006C4F6A"/>
    <w:rsid w:val="006C5982"/>
    <w:rsid w:val="006D434F"/>
    <w:rsid w:val="006E62A2"/>
    <w:rsid w:val="006F0620"/>
    <w:rsid w:val="006F3D5A"/>
    <w:rsid w:val="00700235"/>
    <w:rsid w:val="00707C3C"/>
    <w:rsid w:val="007137F3"/>
    <w:rsid w:val="007257A3"/>
    <w:rsid w:val="00747322"/>
    <w:rsid w:val="00754DEF"/>
    <w:rsid w:val="00775881"/>
    <w:rsid w:val="00777837"/>
    <w:rsid w:val="0078159B"/>
    <w:rsid w:val="00792B06"/>
    <w:rsid w:val="00795D6E"/>
    <w:rsid w:val="007B4528"/>
    <w:rsid w:val="007D0B74"/>
    <w:rsid w:val="007D0FAC"/>
    <w:rsid w:val="007F423C"/>
    <w:rsid w:val="007F561E"/>
    <w:rsid w:val="00801C32"/>
    <w:rsid w:val="0081242C"/>
    <w:rsid w:val="00817D7F"/>
    <w:rsid w:val="0082034E"/>
    <w:rsid w:val="00824C07"/>
    <w:rsid w:val="008520E4"/>
    <w:rsid w:val="00865CBB"/>
    <w:rsid w:val="0086655D"/>
    <w:rsid w:val="008808FF"/>
    <w:rsid w:val="00890EFB"/>
    <w:rsid w:val="0089399E"/>
    <w:rsid w:val="008953AB"/>
    <w:rsid w:val="008A03ED"/>
    <w:rsid w:val="008A4741"/>
    <w:rsid w:val="008B6451"/>
    <w:rsid w:val="008B73C0"/>
    <w:rsid w:val="008C0D6A"/>
    <w:rsid w:val="008C4C2B"/>
    <w:rsid w:val="008E53B0"/>
    <w:rsid w:val="00906CD0"/>
    <w:rsid w:val="009108C4"/>
    <w:rsid w:val="00942339"/>
    <w:rsid w:val="0095499F"/>
    <w:rsid w:val="00963A14"/>
    <w:rsid w:val="0096762A"/>
    <w:rsid w:val="00971105"/>
    <w:rsid w:val="00980716"/>
    <w:rsid w:val="009819CD"/>
    <w:rsid w:val="00991E78"/>
    <w:rsid w:val="009B1AD2"/>
    <w:rsid w:val="009B6426"/>
    <w:rsid w:val="009D1A86"/>
    <w:rsid w:val="009E327C"/>
    <w:rsid w:val="009E57A0"/>
    <w:rsid w:val="009E5D63"/>
    <w:rsid w:val="009F5123"/>
    <w:rsid w:val="00A01ECA"/>
    <w:rsid w:val="00A07573"/>
    <w:rsid w:val="00A16C7F"/>
    <w:rsid w:val="00A22F84"/>
    <w:rsid w:val="00A25177"/>
    <w:rsid w:val="00A32885"/>
    <w:rsid w:val="00A45212"/>
    <w:rsid w:val="00A579D3"/>
    <w:rsid w:val="00A67180"/>
    <w:rsid w:val="00A7561D"/>
    <w:rsid w:val="00A92EF9"/>
    <w:rsid w:val="00AA3FE5"/>
    <w:rsid w:val="00AA4FC4"/>
    <w:rsid w:val="00AF0B25"/>
    <w:rsid w:val="00AF178B"/>
    <w:rsid w:val="00AF3C17"/>
    <w:rsid w:val="00B03801"/>
    <w:rsid w:val="00B413F7"/>
    <w:rsid w:val="00B41E5D"/>
    <w:rsid w:val="00B4233C"/>
    <w:rsid w:val="00B450A1"/>
    <w:rsid w:val="00B623AF"/>
    <w:rsid w:val="00B63560"/>
    <w:rsid w:val="00B73490"/>
    <w:rsid w:val="00B76CBF"/>
    <w:rsid w:val="00B853A9"/>
    <w:rsid w:val="00B85DB2"/>
    <w:rsid w:val="00B87306"/>
    <w:rsid w:val="00BA3A81"/>
    <w:rsid w:val="00BB0FF6"/>
    <w:rsid w:val="00BB2CE1"/>
    <w:rsid w:val="00BC4AEC"/>
    <w:rsid w:val="00BD21F3"/>
    <w:rsid w:val="00BD230F"/>
    <w:rsid w:val="00BE1905"/>
    <w:rsid w:val="00BE1973"/>
    <w:rsid w:val="00BF261B"/>
    <w:rsid w:val="00BF7FC8"/>
    <w:rsid w:val="00C40922"/>
    <w:rsid w:val="00C439D2"/>
    <w:rsid w:val="00C447FF"/>
    <w:rsid w:val="00C53194"/>
    <w:rsid w:val="00C577F8"/>
    <w:rsid w:val="00C63B91"/>
    <w:rsid w:val="00C64644"/>
    <w:rsid w:val="00C82320"/>
    <w:rsid w:val="00C8739A"/>
    <w:rsid w:val="00C9041B"/>
    <w:rsid w:val="00C909F7"/>
    <w:rsid w:val="00C93BB8"/>
    <w:rsid w:val="00C96DFE"/>
    <w:rsid w:val="00C970AC"/>
    <w:rsid w:val="00CB0F4F"/>
    <w:rsid w:val="00CB4670"/>
    <w:rsid w:val="00CC53C2"/>
    <w:rsid w:val="00CC76DF"/>
    <w:rsid w:val="00CD4B85"/>
    <w:rsid w:val="00CE3EA1"/>
    <w:rsid w:val="00CF3BD9"/>
    <w:rsid w:val="00CF6923"/>
    <w:rsid w:val="00D06D70"/>
    <w:rsid w:val="00D217B3"/>
    <w:rsid w:val="00D2554F"/>
    <w:rsid w:val="00D46504"/>
    <w:rsid w:val="00D620E4"/>
    <w:rsid w:val="00D7645E"/>
    <w:rsid w:val="00D81C19"/>
    <w:rsid w:val="00D84B5D"/>
    <w:rsid w:val="00D9454F"/>
    <w:rsid w:val="00D979F3"/>
    <w:rsid w:val="00DA0742"/>
    <w:rsid w:val="00DA6E9D"/>
    <w:rsid w:val="00DC57C9"/>
    <w:rsid w:val="00DC6254"/>
    <w:rsid w:val="00DD0ADC"/>
    <w:rsid w:val="00DD4265"/>
    <w:rsid w:val="00DE438E"/>
    <w:rsid w:val="00E02EF6"/>
    <w:rsid w:val="00E17967"/>
    <w:rsid w:val="00E21BCB"/>
    <w:rsid w:val="00E273E8"/>
    <w:rsid w:val="00E34983"/>
    <w:rsid w:val="00E36306"/>
    <w:rsid w:val="00E418E4"/>
    <w:rsid w:val="00E45DA0"/>
    <w:rsid w:val="00E67C0D"/>
    <w:rsid w:val="00E76B61"/>
    <w:rsid w:val="00E9227C"/>
    <w:rsid w:val="00EB0700"/>
    <w:rsid w:val="00EB386C"/>
    <w:rsid w:val="00EB68F5"/>
    <w:rsid w:val="00EC00A6"/>
    <w:rsid w:val="00ED77B5"/>
    <w:rsid w:val="00EE109B"/>
    <w:rsid w:val="00EE14CC"/>
    <w:rsid w:val="00EF27FB"/>
    <w:rsid w:val="00F0770F"/>
    <w:rsid w:val="00F1726A"/>
    <w:rsid w:val="00F37A1D"/>
    <w:rsid w:val="00F57602"/>
    <w:rsid w:val="00F608A1"/>
    <w:rsid w:val="00F74A0B"/>
    <w:rsid w:val="00F77877"/>
    <w:rsid w:val="00F86F3B"/>
    <w:rsid w:val="00F9074E"/>
    <w:rsid w:val="00F90FC0"/>
    <w:rsid w:val="00FA2C82"/>
    <w:rsid w:val="00FC2D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F938"/>
  <w15:docId w15:val="{C0E94BC5-17C5-4F3E-82F7-1291993C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F22A8"/>
    <w:pPr>
      <w:spacing w:after="0" w:line="240" w:lineRule="auto"/>
    </w:pPr>
    <w:rPr>
      <w:rFonts w:ascii="Times New Roman" w:eastAsia="Times New Roman" w:hAnsi="Times New Roman" w:cs="Times New Roman"/>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F22A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F22A8"/>
    <w:rPr>
      <w:rFonts w:ascii="Tahoma" w:eastAsia="Times New Roman" w:hAnsi="Tahoma" w:cs="Tahoma"/>
      <w:sz w:val="16"/>
      <w:szCs w:val="16"/>
      <w:lang w:val="en-US"/>
    </w:rPr>
  </w:style>
  <w:style w:type="paragraph" w:styleId="Sraopastraipa">
    <w:name w:val="List Paragraph"/>
    <w:basedOn w:val="prastasis"/>
    <w:uiPriority w:val="34"/>
    <w:qFormat/>
    <w:rsid w:val="001F22A8"/>
    <w:pPr>
      <w:ind w:left="720"/>
      <w:contextualSpacing/>
    </w:pPr>
  </w:style>
  <w:style w:type="table" w:styleId="Lentelstinklelis">
    <w:name w:val="Table Grid"/>
    <w:basedOn w:val="prastojilentel"/>
    <w:rsid w:val="0078159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86F3B"/>
    <w:pPr>
      <w:tabs>
        <w:tab w:val="center" w:pos="4819"/>
        <w:tab w:val="right" w:pos="9638"/>
      </w:tabs>
    </w:pPr>
  </w:style>
  <w:style w:type="character" w:customStyle="1" w:styleId="AntratsDiagrama">
    <w:name w:val="Antraštės Diagrama"/>
    <w:basedOn w:val="Numatytasispastraiposriftas"/>
    <w:link w:val="Antrats"/>
    <w:uiPriority w:val="99"/>
    <w:rsid w:val="00F86F3B"/>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F86F3B"/>
    <w:pPr>
      <w:tabs>
        <w:tab w:val="center" w:pos="4819"/>
        <w:tab w:val="right" w:pos="9638"/>
      </w:tabs>
    </w:pPr>
  </w:style>
  <w:style w:type="character" w:customStyle="1" w:styleId="PoratDiagrama">
    <w:name w:val="Poraštė Diagrama"/>
    <w:basedOn w:val="Numatytasispastraiposriftas"/>
    <w:link w:val="Porat"/>
    <w:uiPriority w:val="99"/>
    <w:rsid w:val="00F86F3B"/>
    <w:rPr>
      <w:rFonts w:ascii="Times New Roman" w:eastAsia="Times New Roman" w:hAnsi="Times New Roman" w:cs="Times New Roman"/>
      <w:sz w:val="24"/>
      <w:szCs w:val="24"/>
      <w:lang w:val="en-US"/>
    </w:rPr>
  </w:style>
  <w:style w:type="paragraph" w:customStyle="1" w:styleId="Default">
    <w:name w:val="Default"/>
    <w:rsid w:val="0043130F"/>
    <w:pPr>
      <w:autoSpaceDE w:val="0"/>
      <w:autoSpaceDN w:val="0"/>
      <w:adjustRightInd w:val="0"/>
      <w:spacing w:after="0" w:line="240" w:lineRule="auto"/>
    </w:pPr>
    <w:rPr>
      <w:rFonts w:ascii="Times New Roman" w:hAnsi="Times New Roman" w:cs="Times New Roman"/>
      <w:color w:val="000000"/>
      <w:sz w:val="24"/>
      <w:szCs w:val="24"/>
    </w:rPr>
  </w:style>
  <w:style w:type="paragraph" w:styleId="Betarp">
    <w:name w:val="No Spacing"/>
    <w:uiPriority w:val="1"/>
    <w:qFormat/>
    <w:rsid w:val="00CF3BD9"/>
    <w:pPr>
      <w:spacing w:after="0" w:line="240" w:lineRule="auto"/>
    </w:pPr>
    <w:rPr>
      <w:rFonts w:ascii="Times New Roman" w:eastAsia="Times New Roman" w:hAnsi="Times New Roman" w:cs="Times New Roman"/>
      <w:sz w:val="24"/>
      <w:szCs w:val="24"/>
      <w:lang w:val="en-US"/>
    </w:rPr>
  </w:style>
  <w:style w:type="paragraph" w:styleId="Pataisymai">
    <w:name w:val="Revision"/>
    <w:hidden/>
    <w:uiPriority w:val="99"/>
    <w:semiHidden/>
    <w:rsid w:val="00342AF2"/>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A593D-27C6-47E5-9191-044864E6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1926</Words>
  <Characters>1099</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Grėbliauskienė</dc:creator>
  <cp:lastModifiedBy>Rasa Virbalienė</cp:lastModifiedBy>
  <cp:revision>3</cp:revision>
  <cp:lastPrinted>2024-01-29T09:02:00Z</cp:lastPrinted>
  <dcterms:created xsi:type="dcterms:W3CDTF">2024-02-02T08:30:00Z</dcterms:created>
  <dcterms:modified xsi:type="dcterms:W3CDTF">2024-02-02T08:32:00Z</dcterms:modified>
</cp:coreProperties>
</file>