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FDC5" w14:textId="0176131A" w:rsidR="006F7ACB" w:rsidRPr="00C61A6E" w:rsidRDefault="006F7ACB" w:rsidP="006F7ACB">
      <w:pPr>
        <w:ind w:left="3600" w:firstLine="720"/>
        <w:rPr>
          <w:sz w:val="24"/>
          <w:szCs w:val="24"/>
          <w:lang w:eastAsia="ar-SA"/>
        </w:rPr>
      </w:pPr>
      <w:r w:rsidRPr="00C61A6E">
        <w:rPr>
          <w:noProof/>
          <w:sz w:val="24"/>
          <w:szCs w:val="24"/>
        </w:rPr>
        <w:drawing>
          <wp:inline distT="0" distB="0" distL="0" distR="0" wp14:anchorId="454FD58F" wp14:editId="22C0A02C">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B812C29" w14:textId="77777777" w:rsidR="006F7ACB" w:rsidRPr="00C61A6E" w:rsidRDefault="006F7ACB" w:rsidP="006F7ACB">
      <w:pPr>
        <w:jc w:val="center"/>
        <w:rPr>
          <w:sz w:val="24"/>
          <w:szCs w:val="24"/>
          <w:lang w:eastAsia="ar-SA"/>
        </w:rPr>
      </w:pPr>
    </w:p>
    <w:p w14:paraId="4587E035" w14:textId="77777777" w:rsidR="006F7ACB" w:rsidRPr="00C61A6E" w:rsidRDefault="006F7ACB" w:rsidP="006F7ACB">
      <w:pPr>
        <w:jc w:val="center"/>
        <w:rPr>
          <w:b/>
          <w:bCs/>
          <w:caps/>
          <w:sz w:val="24"/>
          <w:szCs w:val="24"/>
          <w:lang w:eastAsia="ar-SA"/>
        </w:rPr>
      </w:pPr>
      <w:r w:rsidRPr="00C61A6E">
        <w:rPr>
          <w:b/>
          <w:bCs/>
          <w:caps/>
          <w:sz w:val="24"/>
          <w:szCs w:val="24"/>
          <w:lang w:eastAsia="ar-SA"/>
        </w:rPr>
        <w:t>ROKIŠKIO rajono savivaldybėS TARYBA</w:t>
      </w:r>
    </w:p>
    <w:p w14:paraId="08B13DC1" w14:textId="77777777" w:rsidR="006F7ACB" w:rsidRPr="00C61A6E" w:rsidRDefault="006F7ACB" w:rsidP="006F7ACB">
      <w:pPr>
        <w:jc w:val="center"/>
        <w:rPr>
          <w:b/>
          <w:bCs/>
          <w:caps/>
          <w:sz w:val="24"/>
          <w:szCs w:val="24"/>
          <w:lang w:eastAsia="ar-SA"/>
        </w:rPr>
      </w:pPr>
    </w:p>
    <w:p w14:paraId="129AC931" w14:textId="77777777" w:rsidR="006F7ACB" w:rsidRPr="00C61A6E" w:rsidRDefault="006F7ACB" w:rsidP="006F7ACB">
      <w:pPr>
        <w:jc w:val="center"/>
        <w:rPr>
          <w:b/>
          <w:bCs/>
          <w:caps/>
          <w:sz w:val="24"/>
          <w:szCs w:val="24"/>
          <w:lang w:eastAsia="ar-SA"/>
        </w:rPr>
      </w:pPr>
      <w:r w:rsidRPr="00C61A6E">
        <w:rPr>
          <w:b/>
          <w:bCs/>
          <w:caps/>
          <w:sz w:val="24"/>
          <w:szCs w:val="24"/>
          <w:lang w:eastAsia="ar-SA"/>
        </w:rPr>
        <w:t>SPRENDIMAS</w:t>
      </w:r>
    </w:p>
    <w:p w14:paraId="5DABA7AE" w14:textId="5725197E" w:rsidR="00BB15A4" w:rsidRPr="00FB5856" w:rsidRDefault="0080642F" w:rsidP="006F7ACB">
      <w:pPr>
        <w:pStyle w:val="Antrat1"/>
        <w:jc w:val="center"/>
        <w:rPr>
          <w:b/>
          <w:bCs/>
          <w:sz w:val="24"/>
          <w:szCs w:val="24"/>
          <w:lang w:val="lt-LT"/>
        </w:rPr>
      </w:pPr>
      <w:r w:rsidRPr="00FB5856">
        <w:rPr>
          <w:b/>
          <w:bCs/>
          <w:sz w:val="24"/>
          <w:szCs w:val="24"/>
          <w:lang w:val="lt-LT"/>
        </w:rPr>
        <w:t>DĖL ROKIŠKIO RAJONO SAVIVALDYBĖS TARYBOS 2023 M. GEGUŽĖS 25 D. SPRENDIMO NR. TS-151 „DĖL ROKIŠKIO RAJONO VERSLO PLĖTROS KOMISIJOS NUOSTATŲ PATVIRTINIMO“ PAKEITIMO</w:t>
      </w:r>
    </w:p>
    <w:p w14:paraId="0EBE31D3" w14:textId="77777777" w:rsidR="0080642F" w:rsidRPr="00A94862" w:rsidRDefault="0080642F" w:rsidP="0096687C">
      <w:pPr>
        <w:jc w:val="center"/>
        <w:rPr>
          <w:sz w:val="24"/>
          <w:szCs w:val="24"/>
          <w:lang w:val="lt-LT"/>
        </w:rPr>
      </w:pPr>
    </w:p>
    <w:p w14:paraId="24B419B3" w14:textId="491F0861" w:rsidR="0096687C" w:rsidRPr="00A94862" w:rsidRDefault="0096687C" w:rsidP="0096687C">
      <w:pPr>
        <w:jc w:val="center"/>
        <w:rPr>
          <w:sz w:val="24"/>
          <w:szCs w:val="24"/>
          <w:lang w:val="lt-LT"/>
        </w:rPr>
      </w:pPr>
      <w:r w:rsidRPr="00A94862">
        <w:rPr>
          <w:sz w:val="24"/>
          <w:szCs w:val="24"/>
          <w:lang w:val="lt-LT"/>
        </w:rPr>
        <w:t>202</w:t>
      </w:r>
      <w:r w:rsidR="000B0E93">
        <w:rPr>
          <w:sz w:val="24"/>
          <w:szCs w:val="24"/>
          <w:lang w:val="lt-LT"/>
        </w:rPr>
        <w:t>4</w:t>
      </w:r>
      <w:r w:rsidRPr="00A94862">
        <w:rPr>
          <w:sz w:val="24"/>
          <w:szCs w:val="24"/>
          <w:lang w:val="lt-LT"/>
        </w:rPr>
        <w:t xml:space="preserve"> m. </w:t>
      </w:r>
      <w:r w:rsidR="00E56929">
        <w:rPr>
          <w:sz w:val="24"/>
          <w:szCs w:val="24"/>
          <w:lang w:val="lt-LT"/>
        </w:rPr>
        <w:t>vasario</w:t>
      </w:r>
      <w:r w:rsidRPr="00A94862">
        <w:rPr>
          <w:sz w:val="24"/>
          <w:szCs w:val="24"/>
          <w:lang w:val="lt-LT"/>
        </w:rPr>
        <w:t xml:space="preserve"> </w:t>
      </w:r>
      <w:r w:rsidR="00E56929">
        <w:rPr>
          <w:sz w:val="24"/>
          <w:szCs w:val="24"/>
          <w:lang w:val="lt-LT"/>
        </w:rPr>
        <w:t>1</w:t>
      </w:r>
      <w:r w:rsidR="000B0E93">
        <w:rPr>
          <w:sz w:val="24"/>
          <w:szCs w:val="24"/>
          <w:lang w:val="lt-LT"/>
        </w:rPr>
        <w:t>5</w:t>
      </w:r>
      <w:r w:rsidRPr="00A94862">
        <w:rPr>
          <w:sz w:val="24"/>
          <w:szCs w:val="24"/>
          <w:lang w:val="lt-LT"/>
        </w:rPr>
        <w:t xml:space="preserve"> d. Nr. </w:t>
      </w:r>
      <w:r w:rsidR="006F7ACB">
        <w:rPr>
          <w:sz w:val="24"/>
          <w:szCs w:val="24"/>
          <w:lang w:val="lt-LT"/>
        </w:rPr>
        <w:t>TS-</w:t>
      </w:r>
    </w:p>
    <w:p w14:paraId="2C4AB13C" w14:textId="77777777" w:rsidR="0096687C" w:rsidRDefault="0096687C" w:rsidP="0096687C">
      <w:pPr>
        <w:jc w:val="center"/>
        <w:rPr>
          <w:sz w:val="24"/>
          <w:szCs w:val="24"/>
          <w:lang w:val="lt-LT"/>
        </w:rPr>
      </w:pPr>
      <w:r w:rsidRPr="00A94862">
        <w:rPr>
          <w:sz w:val="24"/>
          <w:szCs w:val="24"/>
          <w:lang w:val="lt-LT"/>
        </w:rPr>
        <w:t>Rokiškis</w:t>
      </w:r>
    </w:p>
    <w:p w14:paraId="66D9B53A" w14:textId="77777777" w:rsidR="000B0E93" w:rsidRDefault="000B0E93" w:rsidP="0096687C">
      <w:pPr>
        <w:jc w:val="center"/>
        <w:rPr>
          <w:sz w:val="24"/>
          <w:szCs w:val="24"/>
          <w:lang w:val="lt-LT"/>
        </w:rPr>
      </w:pPr>
    </w:p>
    <w:p w14:paraId="4C6D8D4B" w14:textId="77777777" w:rsidR="006F7ACB" w:rsidRPr="00A94862" w:rsidRDefault="006F7ACB" w:rsidP="0096687C">
      <w:pPr>
        <w:jc w:val="center"/>
        <w:rPr>
          <w:sz w:val="24"/>
          <w:szCs w:val="24"/>
          <w:lang w:val="lt-LT"/>
        </w:rPr>
      </w:pPr>
    </w:p>
    <w:p w14:paraId="27859646" w14:textId="283D3182" w:rsidR="0080642F" w:rsidRDefault="0080642F" w:rsidP="0080642F">
      <w:pPr>
        <w:ind w:firstLine="720"/>
        <w:jc w:val="both"/>
        <w:rPr>
          <w:sz w:val="24"/>
          <w:szCs w:val="24"/>
          <w:lang w:val="lt-LT"/>
        </w:rPr>
      </w:pPr>
      <w:r w:rsidRPr="00463A42">
        <w:rPr>
          <w:sz w:val="24"/>
          <w:szCs w:val="24"/>
          <w:lang w:val="lt-LT"/>
        </w:rPr>
        <w:t>Rokiškio rajono savivaldybės taryba</w:t>
      </w:r>
      <w:r w:rsidRPr="000E2E4B">
        <w:rPr>
          <w:spacing w:val="40"/>
          <w:sz w:val="24"/>
          <w:szCs w:val="24"/>
          <w:lang w:val="lt-LT"/>
        </w:rPr>
        <w:t xml:space="preserve"> nusprendžia</w:t>
      </w:r>
      <w:r w:rsidRPr="00463A42">
        <w:rPr>
          <w:sz w:val="24"/>
          <w:szCs w:val="24"/>
          <w:lang w:val="lt-LT"/>
        </w:rPr>
        <w:t>:</w:t>
      </w:r>
    </w:p>
    <w:p w14:paraId="4AE2C9BB" w14:textId="56592BE7" w:rsidR="0080642F" w:rsidRDefault="0080642F" w:rsidP="0080642F">
      <w:pPr>
        <w:pStyle w:val="Patvirtinta"/>
        <w:ind w:left="0" w:firstLine="720"/>
        <w:jc w:val="both"/>
        <w:rPr>
          <w:rFonts w:ascii="Times New Roman" w:hAnsi="Times New Roman"/>
          <w:sz w:val="24"/>
          <w:szCs w:val="24"/>
          <w:lang w:val="lt-LT"/>
        </w:rPr>
      </w:pPr>
      <w:r w:rsidRPr="00362EA4">
        <w:rPr>
          <w:rFonts w:ascii="Times New Roman" w:hAnsi="Times New Roman"/>
          <w:sz w:val="24"/>
          <w:szCs w:val="24"/>
          <w:lang w:val="lt-LT"/>
        </w:rPr>
        <w:t xml:space="preserve">Pakeisti ir papildyti Rokiškio </w:t>
      </w:r>
      <w:r w:rsidR="00FA6E7A">
        <w:rPr>
          <w:rFonts w:ascii="Times New Roman" w:hAnsi="Times New Roman"/>
          <w:sz w:val="24"/>
          <w:szCs w:val="24"/>
          <w:lang w:val="lt-LT"/>
        </w:rPr>
        <w:t xml:space="preserve">rajono </w:t>
      </w:r>
      <w:r>
        <w:rPr>
          <w:sz w:val="24"/>
          <w:szCs w:val="24"/>
          <w:lang w:val="lt-LT"/>
        </w:rPr>
        <w:t>verslo plėtros komisijos nuostatus</w:t>
      </w:r>
      <w:r w:rsidR="00D940AD">
        <w:rPr>
          <w:sz w:val="24"/>
          <w:szCs w:val="24"/>
          <w:lang w:val="lt-LT"/>
        </w:rPr>
        <w:t xml:space="preserve"> (toliau – nuostatai)</w:t>
      </w:r>
      <w:r w:rsidRPr="00362EA4">
        <w:rPr>
          <w:rFonts w:ascii="Times New Roman" w:hAnsi="Times New Roman"/>
          <w:sz w:val="24"/>
          <w:szCs w:val="24"/>
          <w:lang w:val="lt-LT"/>
        </w:rPr>
        <w:t>, patvirtint</w:t>
      </w:r>
      <w:r>
        <w:rPr>
          <w:rFonts w:ascii="Times New Roman" w:hAnsi="Times New Roman"/>
          <w:sz w:val="24"/>
          <w:szCs w:val="24"/>
          <w:lang w:val="lt-LT"/>
        </w:rPr>
        <w:t>us</w:t>
      </w:r>
      <w:r w:rsidRPr="00362EA4">
        <w:rPr>
          <w:rFonts w:ascii="Times New Roman" w:hAnsi="Times New Roman"/>
          <w:sz w:val="24"/>
          <w:szCs w:val="24"/>
          <w:lang w:val="lt-LT"/>
        </w:rPr>
        <w:t xml:space="preserve"> Rokiškio rajono savivaldybės tarybos 2023 m. </w:t>
      </w:r>
      <w:r>
        <w:rPr>
          <w:rFonts w:ascii="Times New Roman" w:hAnsi="Times New Roman"/>
          <w:sz w:val="24"/>
          <w:szCs w:val="24"/>
          <w:lang w:val="lt-LT"/>
        </w:rPr>
        <w:t>gegužės</w:t>
      </w:r>
      <w:r w:rsidRPr="00362EA4">
        <w:rPr>
          <w:rFonts w:ascii="Times New Roman" w:hAnsi="Times New Roman"/>
          <w:sz w:val="24"/>
          <w:szCs w:val="24"/>
          <w:lang w:val="lt-LT"/>
        </w:rPr>
        <w:t xml:space="preserve"> </w:t>
      </w:r>
      <w:r>
        <w:rPr>
          <w:rFonts w:ascii="Times New Roman" w:hAnsi="Times New Roman"/>
          <w:sz w:val="24"/>
          <w:szCs w:val="24"/>
          <w:lang w:val="lt-LT"/>
        </w:rPr>
        <w:t>25</w:t>
      </w:r>
      <w:r w:rsidRPr="00362EA4">
        <w:rPr>
          <w:rFonts w:ascii="Times New Roman" w:hAnsi="Times New Roman"/>
          <w:sz w:val="24"/>
          <w:szCs w:val="24"/>
          <w:lang w:val="lt-LT"/>
        </w:rPr>
        <w:t xml:space="preserve"> d. sprendimu Nr. TS-</w:t>
      </w:r>
      <w:r>
        <w:rPr>
          <w:rFonts w:ascii="Times New Roman" w:hAnsi="Times New Roman"/>
          <w:sz w:val="24"/>
          <w:szCs w:val="24"/>
          <w:lang w:val="lt-LT"/>
        </w:rPr>
        <w:t>151</w:t>
      </w:r>
      <w:r w:rsidRPr="00362EA4">
        <w:rPr>
          <w:rFonts w:ascii="Times New Roman" w:hAnsi="Times New Roman"/>
          <w:sz w:val="24"/>
          <w:szCs w:val="24"/>
          <w:lang w:val="lt-LT"/>
        </w:rPr>
        <w:t xml:space="preserve"> </w:t>
      </w:r>
      <w:r w:rsidRPr="00F070B0">
        <w:rPr>
          <w:rFonts w:ascii="Times New Roman" w:hAnsi="Times New Roman"/>
          <w:sz w:val="24"/>
          <w:szCs w:val="24"/>
          <w:lang w:val="lt-LT"/>
        </w:rPr>
        <w:t>„</w:t>
      </w:r>
      <w:r w:rsidRPr="006F2766">
        <w:rPr>
          <w:sz w:val="24"/>
          <w:szCs w:val="24"/>
          <w:lang w:val="lt-LT"/>
        </w:rPr>
        <w:t>D</w:t>
      </w:r>
      <w:r w:rsidRPr="006F2766">
        <w:rPr>
          <w:rFonts w:hint="eastAsia"/>
          <w:sz w:val="24"/>
          <w:szCs w:val="24"/>
          <w:lang w:val="lt-LT"/>
        </w:rPr>
        <w:t>ė</w:t>
      </w:r>
      <w:r w:rsidRPr="006F2766">
        <w:rPr>
          <w:sz w:val="24"/>
          <w:szCs w:val="24"/>
          <w:lang w:val="lt-LT"/>
        </w:rPr>
        <w:t>l Roki</w:t>
      </w:r>
      <w:r w:rsidRPr="006F2766">
        <w:rPr>
          <w:rFonts w:hint="eastAsia"/>
          <w:sz w:val="24"/>
          <w:szCs w:val="24"/>
          <w:lang w:val="lt-LT"/>
        </w:rPr>
        <w:t>š</w:t>
      </w:r>
      <w:r w:rsidRPr="006F2766">
        <w:rPr>
          <w:sz w:val="24"/>
          <w:szCs w:val="24"/>
          <w:lang w:val="lt-LT"/>
        </w:rPr>
        <w:t xml:space="preserve">kio rajono </w:t>
      </w:r>
      <w:r>
        <w:rPr>
          <w:sz w:val="24"/>
          <w:szCs w:val="24"/>
          <w:lang w:val="lt-LT"/>
        </w:rPr>
        <w:t xml:space="preserve">verslo plėtros komisijos </w:t>
      </w:r>
      <w:r w:rsidRPr="006F2766">
        <w:rPr>
          <w:sz w:val="24"/>
          <w:szCs w:val="24"/>
          <w:lang w:val="lt-LT"/>
        </w:rPr>
        <w:t>nuostat</w:t>
      </w:r>
      <w:r w:rsidRPr="006F2766">
        <w:rPr>
          <w:rFonts w:hint="eastAsia"/>
          <w:sz w:val="24"/>
          <w:szCs w:val="24"/>
          <w:lang w:val="lt-LT"/>
        </w:rPr>
        <w:t>ų</w:t>
      </w:r>
      <w:r w:rsidRPr="006F2766">
        <w:rPr>
          <w:sz w:val="24"/>
          <w:szCs w:val="24"/>
          <w:lang w:val="lt-LT"/>
        </w:rPr>
        <w:t xml:space="preserve"> patvirtinimo</w:t>
      </w:r>
      <w:r w:rsidR="00FB5856">
        <w:rPr>
          <w:sz w:val="24"/>
          <w:szCs w:val="24"/>
          <w:lang w:val="lt-LT"/>
        </w:rPr>
        <w:t>“</w:t>
      </w:r>
      <w:r w:rsidRPr="00F070B0">
        <w:rPr>
          <w:rFonts w:ascii="Times New Roman" w:hAnsi="Times New Roman"/>
          <w:sz w:val="24"/>
          <w:szCs w:val="24"/>
          <w:lang w:val="lt-LT"/>
        </w:rPr>
        <w:t>:</w:t>
      </w:r>
    </w:p>
    <w:p w14:paraId="265EA048" w14:textId="56F41DB9" w:rsidR="00960F31" w:rsidRDefault="00960F31" w:rsidP="0080642F">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 Pakeisti 2.1.2 papunktį ir išdėstyti jį taip</w:t>
      </w:r>
      <w:r w:rsidR="0067218D">
        <w:rPr>
          <w:rFonts w:ascii="Times New Roman" w:hAnsi="Times New Roman"/>
          <w:sz w:val="24"/>
          <w:szCs w:val="24"/>
          <w:lang w:val="lt-LT"/>
        </w:rPr>
        <w:t>:</w:t>
      </w:r>
    </w:p>
    <w:p w14:paraId="2254AB16" w14:textId="0E7BBAEA" w:rsidR="00960F31" w:rsidRPr="00D54ACD" w:rsidRDefault="00960F31" w:rsidP="00A86284">
      <w:pPr>
        <w:pStyle w:val="prastasiniatinklio"/>
        <w:spacing w:before="0" w:beforeAutospacing="0" w:after="0" w:afterAutospacing="0"/>
        <w:ind w:firstLine="720"/>
        <w:jc w:val="both"/>
      </w:pPr>
      <w:r w:rsidRPr="00D54ACD">
        <w:t>„</w:t>
      </w:r>
      <w:bookmarkStart w:id="0" w:name="_Hlk157587981"/>
      <w:r w:rsidR="00D54ACD" w:rsidRPr="00D54ACD">
        <w:t>2.1.2. Rokiškio rajono savivaldybės administracijos (3 atstovai, iš kurių 1 administruoja BC „Spiečius“ veiklas Rokiškyje);</w:t>
      </w:r>
      <w:bookmarkEnd w:id="0"/>
      <w:r w:rsidRPr="00D54ACD">
        <w:t>“</w:t>
      </w:r>
      <w:r w:rsidR="00A902FC">
        <w:t>;</w:t>
      </w:r>
    </w:p>
    <w:p w14:paraId="683B6554" w14:textId="114D761C" w:rsidR="00960F31" w:rsidRPr="00960F31" w:rsidRDefault="00960F31" w:rsidP="0080642F">
      <w:pPr>
        <w:pStyle w:val="Patvirtinta"/>
        <w:ind w:left="0" w:firstLine="720"/>
        <w:jc w:val="both"/>
        <w:rPr>
          <w:rFonts w:ascii="Times New Roman" w:hAnsi="Times New Roman"/>
          <w:color w:val="000000"/>
          <w:sz w:val="24"/>
          <w:szCs w:val="24"/>
          <w:shd w:val="clear" w:color="auto" w:fill="FFFFFF"/>
          <w:lang w:val="lt-LT"/>
        </w:rPr>
      </w:pPr>
      <w:r>
        <w:rPr>
          <w:rFonts w:ascii="Times New Roman" w:hAnsi="Times New Roman"/>
          <w:sz w:val="24"/>
          <w:szCs w:val="24"/>
          <w:lang w:val="lt-LT"/>
        </w:rPr>
        <w:t xml:space="preserve">2) </w:t>
      </w:r>
      <w:r>
        <w:rPr>
          <w:rFonts w:ascii="Times New Roman" w:hAnsi="Times New Roman"/>
          <w:color w:val="000000"/>
          <w:sz w:val="24"/>
          <w:szCs w:val="24"/>
          <w:shd w:val="clear" w:color="auto" w:fill="FFFFFF"/>
          <w:lang w:val="lt-LT"/>
        </w:rPr>
        <w:t>Buvusius 2.1.7</w:t>
      </w:r>
      <w:r w:rsidRPr="00FB5856">
        <w:rPr>
          <w:sz w:val="24"/>
          <w:szCs w:val="24"/>
          <w:lang w:val="lt-LT"/>
        </w:rPr>
        <w:t>–</w:t>
      </w:r>
      <w:r>
        <w:rPr>
          <w:rFonts w:ascii="Times New Roman" w:hAnsi="Times New Roman"/>
          <w:color w:val="000000"/>
          <w:sz w:val="24"/>
          <w:szCs w:val="24"/>
          <w:shd w:val="clear" w:color="auto" w:fill="FFFFFF"/>
          <w:lang w:val="lt-LT"/>
        </w:rPr>
        <w:t xml:space="preserve">2.1.9 papunkčius atitinkamai laikyti 2.1.6 </w:t>
      </w:r>
      <w:r w:rsidRPr="00FB5856">
        <w:rPr>
          <w:sz w:val="24"/>
          <w:szCs w:val="24"/>
          <w:lang w:val="lt-LT"/>
        </w:rPr>
        <w:t>–</w:t>
      </w:r>
      <w:r>
        <w:rPr>
          <w:rFonts w:ascii="Times New Roman" w:hAnsi="Times New Roman"/>
          <w:color w:val="000000"/>
          <w:sz w:val="24"/>
          <w:szCs w:val="24"/>
          <w:shd w:val="clear" w:color="auto" w:fill="FFFFFF"/>
          <w:lang w:val="lt-LT"/>
        </w:rPr>
        <w:t>2.1.8 papunkčiais</w:t>
      </w:r>
      <w:r w:rsidR="00A902FC">
        <w:rPr>
          <w:rFonts w:ascii="Times New Roman" w:hAnsi="Times New Roman"/>
          <w:color w:val="000000"/>
          <w:sz w:val="24"/>
          <w:szCs w:val="24"/>
          <w:shd w:val="clear" w:color="auto" w:fill="FFFFFF"/>
          <w:lang w:val="lt-LT"/>
        </w:rPr>
        <w:t>;</w:t>
      </w:r>
    </w:p>
    <w:p w14:paraId="68F48221" w14:textId="73717B7A" w:rsidR="000929E3" w:rsidRDefault="00960F31" w:rsidP="000929E3">
      <w:pPr>
        <w:tabs>
          <w:tab w:val="left" w:pos="1134"/>
        </w:tabs>
        <w:ind w:firstLine="709"/>
        <w:jc w:val="both"/>
        <w:rPr>
          <w:sz w:val="24"/>
          <w:szCs w:val="24"/>
          <w:lang w:val="lt-LT"/>
        </w:rPr>
      </w:pPr>
      <w:r>
        <w:rPr>
          <w:sz w:val="24"/>
          <w:szCs w:val="24"/>
          <w:lang w:val="lt-LT"/>
        </w:rPr>
        <w:t>3</w:t>
      </w:r>
      <w:r w:rsidR="000929E3">
        <w:rPr>
          <w:sz w:val="24"/>
          <w:szCs w:val="24"/>
          <w:lang w:val="lt-LT"/>
        </w:rPr>
        <w:t xml:space="preserve">) </w:t>
      </w:r>
      <w:r w:rsidR="000929E3" w:rsidRPr="00362EA4">
        <w:rPr>
          <w:sz w:val="24"/>
          <w:szCs w:val="24"/>
          <w:lang w:val="lt-LT"/>
        </w:rPr>
        <w:t xml:space="preserve">Pakeisti </w:t>
      </w:r>
      <w:r w:rsidR="000929E3">
        <w:rPr>
          <w:sz w:val="24"/>
          <w:szCs w:val="24"/>
          <w:lang w:val="lt-LT"/>
        </w:rPr>
        <w:t>2.2</w:t>
      </w:r>
      <w:r w:rsidR="000929E3" w:rsidRPr="00362EA4">
        <w:rPr>
          <w:sz w:val="24"/>
          <w:szCs w:val="24"/>
          <w:lang w:val="lt-LT"/>
        </w:rPr>
        <w:t xml:space="preserve"> papunktį ir išdėstyti j</w:t>
      </w:r>
      <w:r w:rsidR="000929E3">
        <w:rPr>
          <w:sz w:val="24"/>
          <w:szCs w:val="24"/>
          <w:lang w:val="lt-LT"/>
        </w:rPr>
        <w:t>į</w:t>
      </w:r>
      <w:r w:rsidR="000929E3" w:rsidRPr="00362EA4">
        <w:rPr>
          <w:sz w:val="24"/>
          <w:szCs w:val="24"/>
          <w:lang w:val="lt-LT"/>
        </w:rPr>
        <w:t xml:space="preserve"> taip:</w:t>
      </w:r>
    </w:p>
    <w:p w14:paraId="563FD4A9" w14:textId="794D14EB" w:rsidR="000929E3" w:rsidRPr="00FB5856" w:rsidRDefault="000929E3" w:rsidP="000929E3">
      <w:pPr>
        <w:tabs>
          <w:tab w:val="left" w:pos="1134"/>
        </w:tabs>
        <w:ind w:firstLine="709"/>
        <w:jc w:val="both"/>
        <w:rPr>
          <w:sz w:val="24"/>
          <w:szCs w:val="24"/>
          <w:lang w:val="lt-LT"/>
        </w:rPr>
      </w:pPr>
      <w:r w:rsidRPr="00C42BA7">
        <w:rPr>
          <w:sz w:val="24"/>
          <w:szCs w:val="24"/>
          <w:lang w:val="lt-LT"/>
        </w:rPr>
        <w:t>„</w:t>
      </w:r>
      <w:r w:rsidR="00604BF4">
        <w:rPr>
          <w:sz w:val="24"/>
          <w:szCs w:val="24"/>
          <w:lang w:val="lt-LT"/>
        </w:rPr>
        <w:t xml:space="preserve">2.2. </w:t>
      </w:r>
      <w:r w:rsidR="0067218D">
        <w:rPr>
          <w:sz w:val="24"/>
          <w:szCs w:val="24"/>
          <w:lang w:val="lt-LT"/>
        </w:rPr>
        <w:t>K</w:t>
      </w:r>
      <w:r w:rsidRPr="00FB5856">
        <w:rPr>
          <w:sz w:val="24"/>
          <w:szCs w:val="24"/>
          <w:lang w:val="lt-LT"/>
        </w:rPr>
        <w:t>omisijos veiklai vadovauja komisijos pirmininkas. Jo nesant, komisijos darbui vadovauja komisijos pirmininko pavaduotojas</w:t>
      </w:r>
      <w:r w:rsidR="0067218D">
        <w:rPr>
          <w:sz w:val="24"/>
          <w:szCs w:val="24"/>
          <w:lang w:val="lt-LT"/>
        </w:rPr>
        <w:t>.</w:t>
      </w:r>
      <w:r w:rsidR="00FB5856">
        <w:rPr>
          <w:sz w:val="24"/>
          <w:szCs w:val="24"/>
          <w:lang w:val="lt-LT"/>
        </w:rPr>
        <w:t>“</w:t>
      </w:r>
      <w:r w:rsidR="00A902FC">
        <w:rPr>
          <w:sz w:val="24"/>
          <w:szCs w:val="24"/>
          <w:lang w:val="lt-LT"/>
        </w:rPr>
        <w:t>;</w:t>
      </w:r>
    </w:p>
    <w:p w14:paraId="27A3F3C2" w14:textId="5277BEAA" w:rsidR="00604BF4" w:rsidRPr="00FB5856" w:rsidRDefault="00960F31" w:rsidP="000929E3">
      <w:pPr>
        <w:tabs>
          <w:tab w:val="left" w:pos="1134"/>
        </w:tabs>
        <w:ind w:firstLine="709"/>
        <w:jc w:val="both"/>
        <w:rPr>
          <w:sz w:val="24"/>
          <w:szCs w:val="24"/>
          <w:lang w:val="lt-LT"/>
        </w:rPr>
      </w:pPr>
      <w:r>
        <w:rPr>
          <w:sz w:val="24"/>
          <w:szCs w:val="24"/>
          <w:lang w:val="lt-LT"/>
        </w:rPr>
        <w:t>4</w:t>
      </w:r>
      <w:r w:rsidR="00604BF4" w:rsidRPr="00FB5856">
        <w:rPr>
          <w:sz w:val="24"/>
          <w:szCs w:val="24"/>
          <w:lang w:val="lt-LT"/>
        </w:rPr>
        <w:t>) Papildyti 2.3. papunkčiu ir išdėstyti jį taip:</w:t>
      </w:r>
    </w:p>
    <w:p w14:paraId="6F6B726E" w14:textId="3FCEC4D7" w:rsidR="00604BF4" w:rsidRPr="00FB5856" w:rsidRDefault="00604BF4" w:rsidP="000929E3">
      <w:pPr>
        <w:tabs>
          <w:tab w:val="left" w:pos="1134"/>
        </w:tabs>
        <w:ind w:firstLine="709"/>
        <w:jc w:val="both"/>
        <w:rPr>
          <w:sz w:val="24"/>
          <w:szCs w:val="24"/>
          <w:lang w:val="lt-LT"/>
        </w:rPr>
      </w:pPr>
      <w:r w:rsidRPr="000929E3">
        <w:rPr>
          <w:sz w:val="24"/>
          <w:szCs w:val="24"/>
          <w:lang w:val="lt-LT"/>
        </w:rPr>
        <w:t>„</w:t>
      </w:r>
      <w:r w:rsidR="0067218D">
        <w:rPr>
          <w:sz w:val="24"/>
          <w:szCs w:val="24"/>
          <w:lang w:val="lt-LT"/>
        </w:rPr>
        <w:t xml:space="preserve">2.3. </w:t>
      </w:r>
      <w:r w:rsidR="004227D3">
        <w:rPr>
          <w:sz w:val="24"/>
          <w:szCs w:val="24"/>
          <w:lang w:val="lt-LT"/>
        </w:rPr>
        <w:t>K</w:t>
      </w:r>
      <w:r w:rsidRPr="00FB5856">
        <w:rPr>
          <w:sz w:val="24"/>
          <w:szCs w:val="24"/>
          <w:lang w:val="lt-LT"/>
        </w:rPr>
        <w:t>omisijos pirmininku gali būti skiriamas tik nepriekaištingos reputacijos, kaip ji yra apibrėžta Lietuvos Respublikos vietos savivaldos įstatymo 11 straipsnyje, tarybos narys</w:t>
      </w:r>
      <w:r w:rsidR="0067218D">
        <w:rPr>
          <w:sz w:val="24"/>
          <w:szCs w:val="24"/>
          <w:lang w:val="lt-LT"/>
        </w:rPr>
        <w:t>.</w:t>
      </w:r>
      <w:r w:rsidR="00FB5856">
        <w:rPr>
          <w:sz w:val="24"/>
          <w:szCs w:val="24"/>
          <w:lang w:val="lt-LT"/>
        </w:rPr>
        <w:t>“</w:t>
      </w:r>
      <w:r w:rsidR="00A902FC">
        <w:rPr>
          <w:sz w:val="24"/>
          <w:szCs w:val="24"/>
          <w:lang w:val="lt-LT"/>
        </w:rPr>
        <w:t>;</w:t>
      </w:r>
    </w:p>
    <w:p w14:paraId="3E636809" w14:textId="3928DDE4" w:rsidR="000929E3" w:rsidRDefault="00960F31" w:rsidP="000929E3">
      <w:pPr>
        <w:pStyle w:val="Patvirtinta"/>
        <w:ind w:left="0" w:firstLine="720"/>
        <w:jc w:val="both"/>
        <w:rPr>
          <w:rFonts w:ascii="Times New Roman" w:hAnsi="Times New Roman"/>
          <w:color w:val="000000"/>
          <w:sz w:val="24"/>
          <w:szCs w:val="24"/>
          <w:shd w:val="clear" w:color="auto" w:fill="FFFFFF"/>
          <w:lang w:val="lt-LT"/>
        </w:rPr>
      </w:pPr>
      <w:r>
        <w:rPr>
          <w:rFonts w:ascii="Times New Roman" w:hAnsi="Times New Roman"/>
          <w:sz w:val="24"/>
          <w:szCs w:val="24"/>
          <w:shd w:val="clear" w:color="auto" w:fill="FFFFFF"/>
          <w:lang w:val="lt-LT"/>
        </w:rPr>
        <w:t>5</w:t>
      </w:r>
      <w:r w:rsidR="000929E3" w:rsidRPr="00C42BA7">
        <w:rPr>
          <w:rFonts w:ascii="Times New Roman" w:hAnsi="Times New Roman"/>
          <w:sz w:val="24"/>
          <w:szCs w:val="24"/>
          <w:shd w:val="clear" w:color="auto" w:fill="FFFFFF"/>
          <w:lang w:val="lt-LT"/>
        </w:rPr>
        <w:t>)</w:t>
      </w:r>
      <w:r w:rsidR="000929E3" w:rsidRPr="00DD0033">
        <w:rPr>
          <w:rFonts w:ascii="Times New Roman" w:hAnsi="Times New Roman"/>
          <w:color w:val="FF0000"/>
          <w:sz w:val="24"/>
          <w:szCs w:val="24"/>
          <w:shd w:val="clear" w:color="auto" w:fill="FFFFFF"/>
          <w:lang w:val="lt-LT"/>
        </w:rPr>
        <w:t xml:space="preserve"> </w:t>
      </w:r>
      <w:r w:rsidR="000929E3">
        <w:rPr>
          <w:rFonts w:ascii="Times New Roman" w:hAnsi="Times New Roman"/>
          <w:color w:val="000000"/>
          <w:sz w:val="24"/>
          <w:szCs w:val="24"/>
          <w:shd w:val="clear" w:color="auto" w:fill="FFFFFF"/>
          <w:lang w:val="lt-LT"/>
        </w:rPr>
        <w:t>Buvusius 2.3</w:t>
      </w:r>
      <w:r w:rsidR="00FB5856" w:rsidRPr="00FB5856">
        <w:rPr>
          <w:sz w:val="24"/>
          <w:szCs w:val="24"/>
          <w:lang w:val="lt-LT"/>
        </w:rPr>
        <w:t>–</w:t>
      </w:r>
      <w:r w:rsidR="000929E3">
        <w:rPr>
          <w:rFonts w:ascii="Times New Roman" w:hAnsi="Times New Roman"/>
          <w:color w:val="000000"/>
          <w:sz w:val="24"/>
          <w:szCs w:val="24"/>
          <w:shd w:val="clear" w:color="auto" w:fill="FFFFFF"/>
          <w:lang w:val="lt-LT"/>
        </w:rPr>
        <w:t>2.4 papunkčius atitinkamai laikyti 2.4</w:t>
      </w:r>
      <w:r w:rsidR="00FB5856" w:rsidRPr="00FB5856">
        <w:rPr>
          <w:sz w:val="24"/>
          <w:szCs w:val="24"/>
          <w:lang w:val="lt-LT"/>
        </w:rPr>
        <w:t>–</w:t>
      </w:r>
      <w:r w:rsidR="000929E3">
        <w:rPr>
          <w:rFonts w:ascii="Times New Roman" w:hAnsi="Times New Roman"/>
          <w:color w:val="000000"/>
          <w:sz w:val="24"/>
          <w:szCs w:val="24"/>
          <w:shd w:val="clear" w:color="auto" w:fill="FFFFFF"/>
          <w:lang w:val="lt-LT"/>
        </w:rPr>
        <w:t>2.5 papunkčiais</w:t>
      </w:r>
      <w:r w:rsidR="00A902FC">
        <w:rPr>
          <w:rFonts w:ascii="Times New Roman" w:hAnsi="Times New Roman"/>
          <w:color w:val="000000"/>
          <w:sz w:val="24"/>
          <w:szCs w:val="24"/>
          <w:shd w:val="clear" w:color="auto" w:fill="FFFFFF"/>
          <w:lang w:val="lt-LT"/>
        </w:rPr>
        <w:t>;</w:t>
      </w:r>
    </w:p>
    <w:p w14:paraId="78D839C6" w14:textId="0A94AA73" w:rsidR="000929E3" w:rsidRDefault="00960F31" w:rsidP="000929E3">
      <w:pPr>
        <w:pStyle w:val="Patvirtinta"/>
        <w:ind w:left="0" w:firstLine="720"/>
        <w:jc w:val="both"/>
        <w:rPr>
          <w:sz w:val="24"/>
          <w:szCs w:val="24"/>
          <w:lang w:val="lt-LT"/>
        </w:rPr>
      </w:pPr>
      <w:r>
        <w:rPr>
          <w:rFonts w:ascii="Times New Roman" w:hAnsi="Times New Roman"/>
          <w:color w:val="000000"/>
          <w:sz w:val="24"/>
          <w:szCs w:val="24"/>
          <w:shd w:val="clear" w:color="auto" w:fill="FFFFFF"/>
          <w:lang w:val="lt-LT"/>
        </w:rPr>
        <w:t>6</w:t>
      </w:r>
      <w:r w:rsidR="000929E3">
        <w:rPr>
          <w:rFonts w:ascii="Times New Roman" w:hAnsi="Times New Roman"/>
          <w:color w:val="000000"/>
          <w:sz w:val="24"/>
          <w:szCs w:val="24"/>
          <w:shd w:val="clear" w:color="auto" w:fill="FFFFFF"/>
          <w:lang w:val="lt-LT"/>
        </w:rPr>
        <w:t xml:space="preserve">) Papildyti </w:t>
      </w:r>
      <w:r w:rsidR="000929E3">
        <w:rPr>
          <w:sz w:val="24"/>
          <w:szCs w:val="24"/>
          <w:lang w:val="lt-LT"/>
        </w:rPr>
        <w:t>5.6</w:t>
      </w:r>
      <w:r w:rsidR="000929E3" w:rsidRPr="00362EA4">
        <w:rPr>
          <w:sz w:val="24"/>
          <w:szCs w:val="24"/>
          <w:lang w:val="lt-LT"/>
        </w:rPr>
        <w:t xml:space="preserve"> papunkčiu</w:t>
      </w:r>
      <w:r w:rsidR="000929E3">
        <w:rPr>
          <w:sz w:val="24"/>
          <w:szCs w:val="24"/>
          <w:lang w:val="lt-LT"/>
        </w:rPr>
        <w:t xml:space="preserve"> </w:t>
      </w:r>
      <w:r w:rsidR="000929E3" w:rsidRPr="00362EA4">
        <w:rPr>
          <w:sz w:val="24"/>
          <w:szCs w:val="24"/>
          <w:lang w:val="lt-LT"/>
        </w:rPr>
        <w:t>ir išdėstyti jį taip:</w:t>
      </w:r>
    </w:p>
    <w:p w14:paraId="6FFAFE70" w14:textId="084805D2" w:rsidR="000929E3" w:rsidRPr="000929E3" w:rsidRDefault="000929E3" w:rsidP="000929E3">
      <w:pPr>
        <w:pStyle w:val="Patvirtinta"/>
        <w:ind w:left="0" w:firstLine="720"/>
        <w:jc w:val="both"/>
        <w:rPr>
          <w:rFonts w:ascii="Times New Roman" w:hAnsi="Times New Roman"/>
          <w:sz w:val="24"/>
          <w:szCs w:val="24"/>
          <w:lang w:val="lt-LT"/>
        </w:rPr>
      </w:pPr>
      <w:r w:rsidRPr="000929E3">
        <w:rPr>
          <w:sz w:val="24"/>
          <w:szCs w:val="24"/>
          <w:lang w:val="lt-LT"/>
        </w:rPr>
        <w:t>„</w:t>
      </w:r>
      <w:r>
        <w:rPr>
          <w:sz w:val="24"/>
          <w:szCs w:val="24"/>
          <w:lang w:val="lt-LT"/>
        </w:rPr>
        <w:t xml:space="preserve">5.6. </w:t>
      </w:r>
      <w:r w:rsidR="004227D3">
        <w:rPr>
          <w:rFonts w:ascii="Times New Roman" w:hAnsi="Times New Roman"/>
          <w:sz w:val="24"/>
          <w:szCs w:val="24"/>
          <w:lang w:val="pt-BR"/>
        </w:rPr>
        <w:t>K</w:t>
      </w:r>
      <w:r w:rsidRPr="00FB5856">
        <w:rPr>
          <w:rFonts w:ascii="Times New Roman" w:hAnsi="Times New Roman"/>
          <w:sz w:val="24"/>
          <w:szCs w:val="24"/>
          <w:lang w:val="pt-BR"/>
        </w:rPr>
        <w:t>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w:t>
      </w:r>
      <w:r w:rsidR="0067218D">
        <w:rPr>
          <w:rFonts w:ascii="Times New Roman" w:hAnsi="Times New Roman"/>
          <w:sz w:val="24"/>
          <w:szCs w:val="24"/>
          <w:lang w:val="pt-BR"/>
        </w:rPr>
        <w:t>.</w:t>
      </w:r>
      <w:r w:rsidR="00FB5856">
        <w:rPr>
          <w:rFonts w:ascii="Times New Roman" w:hAnsi="Times New Roman"/>
          <w:sz w:val="24"/>
          <w:szCs w:val="24"/>
          <w:lang w:val="pt-BR"/>
        </w:rPr>
        <w:t>“</w:t>
      </w:r>
      <w:r w:rsidR="00A902FC">
        <w:rPr>
          <w:rFonts w:ascii="Times New Roman" w:hAnsi="Times New Roman"/>
          <w:sz w:val="24"/>
          <w:szCs w:val="24"/>
          <w:lang w:val="pt-BR"/>
        </w:rPr>
        <w:t>;</w:t>
      </w:r>
    </w:p>
    <w:p w14:paraId="456F7D75" w14:textId="6508CBFE" w:rsidR="000929E3" w:rsidRDefault="00960F31" w:rsidP="000929E3">
      <w:pPr>
        <w:tabs>
          <w:tab w:val="left" w:pos="1134"/>
        </w:tabs>
        <w:ind w:firstLine="709"/>
        <w:jc w:val="both"/>
        <w:rPr>
          <w:color w:val="000000"/>
          <w:sz w:val="24"/>
          <w:szCs w:val="24"/>
          <w:shd w:val="clear" w:color="auto" w:fill="FFFFFF"/>
          <w:lang w:val="lt-LT"/>
        </w:rPr>
      </w:pPr>
      <w:r>
        <w:rPr>
          <w:sz w:val="24"/>
          <w:szCs w:val="24"/>
          <w:lang w:val="lt-LT"/>
        </w:rPr>
        <w:t>7</w:t>
      </w:r>
      <w:r w:rsidR="000929E3">
        <w:rPr>
          <w:sz w:val="24"/>
          <w:szCs w:val="24"/>
          <w:lang w:val="lt-LT"/>
        </w:rPr>
        <w:t xml:space="preserve">) </w:t>
      </w:r>
      <w:r w:rsidR="000929E3">
        <w:rPr>
          <w:color w:val="000000"/>
          <w:sz w:val="24"/>
          <w:szCs w:val="24"/>
          <w:shd w:val="clear" w:color="auto" w:fill="FFFFFF"/>
          <w:lang w:val="lt-LT"/>
        </w:rPr>
        <w:t>Buvusį 5.6 papunktį atitinkamai laikyti 5.7 papunkčiu</w:t>
      </w:r>
      <w:r w:rsidR="00A902FC">
        <w:rPr>
          <w:color w:val="000000"/>
          <w:sz w:val="24"/>
          <w:szCs w:val="24"/>
          <w:shd w:val="clear" w:color="auto" w:fill="FFFFFF"/>
          <w:lang w:val="lt-LT"/>
        </w:rPr>
        <w:t>;</w:t>
      </w:r>
    </w:p>
    <w:p w14:paraId="58E5B18B" w14:textId="4D67FB7E" w:rsidR="000929E3" w:rsidRPr="00C42BA7" w:rsidRDefault="00960F31" w:rsidP="000929E3">
      <w:pPr>
        <w:pStyle w:val="Patvirtinta"/>
        <w:ind w:left="0" w:firstLine="720"/>
        <w:jc w:val="both"/>
        <w:rPr>
          <w:rFonts w:ascii="Times New Roman" w:hAnsi="Times New Roman"/>
          <w:sz w:val="24"/>
          <w:szCs w:val="24"/>
          <w:lang w:val="lt-LT"/>
        </w:rPr>
      </w:pPr>
      <w:r>
        <w:rPr>
          <w:color w:val="000000"/>
          <w:sz w:val="24"/>
          <w:szCs w:val="24"/>
          <w:shd w:val="clear" w:color="auto" w:fill="FFFFFF"/>
          <w:lang w:val="lt-LT"/>
        </w:rPr>
        <w:t>8</w:t>
      </w:r>
      <w:r w:rsidR="000929E3">
        <w:rPr>
          <w:color w:val="000000"/>
          <w:sz w:val="24"/>
          <w:szCs w:val="24"/>
          <w:shd w:val="clear" w:color="auto" w:fill="FFFFFF"/>
          <w:lang w:val="lt-LT"/>
        </w:rPr>
        <w:t xml:space="preserve">) </w:t>
      </w:r>
      <w:r w:rsidR="000929E3" w:rsidRPr="00C42BA7">
        <w:rPr>
          <w:rFonts w:ascii="Times New Roman" w:hAnsi="Times New Roman"/>
          <w:sz w:val="24"/>
          <w:szCs w:val="24"/>
          <w:lang w:val="lt-LT"/>
        </w:rPr>
        <w:t xml:space="preserve">Pakeisti buvusį </w:t>
      </w:r>
      <w:r w:rsidR="000929E3">
        <w:rPr>
          <w:rFonts w:ascii="Times New Roman" w:hAnsi="Times New Roman"/>
          <w:sz w:val="24"/>
          <w:szCs w:val="24"/>
          <w:lang w:val="lt-LT"/>
        </w:rPr>
        <w:t>5.</w:t>
      </w:r>
      <w:r w:rsidR="000929E3" w:rsidRPr="00C42BA7">
        <w:rPr>
          <w:rFonts w:ascii="Times New Roman" w:hAnsi="Times New Roman"/>
          <w:sz w:val="24"/>
          <w:szCs w:val="24"/>
          <w:lang w:val="lt-LT"/>
        </w:rPr>
        <w:t xml:space="preserve">7 papunktį, laikyti jį </w:t>
      </w:r>
      <w:r w:rsidR="000929E3">
        <w:rPr>
          <w:rFonts w:ascii="Times New Roman" w:hAnsi="Times New Roman"/>
          <w:sz w:val="24"/>
          <w:szCs w:val="24"/>
          <w:lang w:val="lt-LT"/>
        </w:rPr>
        <w:t>5</w:t>
      </w:r>
      <w:r w:rsidR="000929E3" w:rsidRPr="00C42BA7">
        <w:rPr>
          <w:rFonts w:ascii="Times New Roman" w:hAnsi="Times New Roman"/>
          <w:sz w:val="24"/>
          <w:szCs w:val="24"/>
          <w:lang w:val="lt-LT"/>
        </w:rPr>
        <w:t>.8 papunkčiu ir išdėstyti taip:</w:t>
      </w:r>
    </w:p>
    <w:p w14:paraId="27BD73E9" w14:textId="4E13F92B" w:rsidR="00604BF4" w:rsidRDefault="000929E3" w:rsidP="00604BF4">
      <w:pPr>
        <w:pStyle w:val="prastasiniatinklio"/>
        <w:tabs>
          <w:tab w:val="num" w:pos="0"/>
        </w:tabs>
        <w:spacing w:before="0" w:beforeAutospacing="0" w:after="0" w:afterAutospacing="0"/>
        <w:ind w:firstLine="709"/>
        <w:jc w:val="both"/>
      </w:pPr>
      <w:r>
        <w:t>„</w:t>
      </w:r>
      <w:r w:rsidRPr="000929E3">
        <w:t>5.8. </w:t>
      </w:r>
      <w:r w:rsidR="004227D3">
        <w:t>K</w:t>
      </w:r>
      <w:r w:rsidRPr="000929E3">
        <w:t>omisijos nariai</w:t>
      </w:r>
      <w:r w:rsidRPr="000929E3">
        <w:rPr>
          <w:shd w:val="clear" w:color="auto" w:fill="FFFFFF"/>
        </w:rPr>
        <w:t>, kurie nėra savivaldybės tarybos nariai, komisijų posėdžių metu atleidžiami nuo tiesioginio darbo ar pareigų bet kurioje institucijoje, įstaigoje, įmonėje ar organizacijoje, išsaugant jiems darbo vietą ir už darbą savivaldybės tarybos sudaromose komisijose jiems apmokant Lietuvos Respublikos valstybės ir savivaldybių įstaigų darbuotojų darbo apmokėjimo ir komisijų narių atlygio už darbą įstatymo nustatyta tvarka</w:t>
      </w:r>
      <w:r w:rsidR="0067218D">
        <w:rPr>
          <w:shd w:val="clear" w:color="auto" w:fill="FFFFFF"/>
        </w:rPr>
        <w:t>.</w:t>
      </w:r>
      <w:r w:rsidRPr="000929E3">
        <w:rPr>
          <w:shd w:val="clear" w:color="auto" w:fill="FFFFFF"/>
        </w:rPr>
        <w:t>“</w:t>
      </w:r>
      <w:r w:rsidR="00A902FC">
        <w:rPr>
          <w:shd w:val="clear" w:color="auto" w:fill="FFFFFF"/>
        </w:rPr>
        <w:t>;</w:t>
      </w:r>
      <w:r w:rsidRPr="000929E3">
        <w:t xml:space="preserve">  </w:t>
      </w:r>
    </w:p>
    <w:p w14:paraId="163AF495" w14:textId="7ACAE16E" w:rsidR="000929E3" w:rsidRDefault="00960F31" w:rsidP="00604BF4">
      <w:pPr>
        <w:pStyle w:val="prastasiniatinklio"/>
        <w:tabs>
          <w:tab w:val="num" w:pos="0"/>
        </w:tabs>
        <w:spacing w:before="0" w:beforeAutospacing="0" w:after="0" w:afterAutospacing="0"/>
        <w:ind w:firstLine="709"/>
        <w:jc w:val="both"/>
      </w:pPr>
      <w:r>
        <w:t>9</w:t>
      </w:r>
      <w:r w:rsidR="000929E3">
        <w:t xml:space="preserve">) </w:t>
      </w:r>
      <w:r w:rsidR="000929E3">
        <w:rPr>
          <w:color w:val="000000"/>
          <w:shd w:val="clear" w:color="auto" w:fill="FFFFFF"/>
        </w:rPr>
        <w:t xml:space="preserve">Papildyti </w:t>
      </w:r>
      <w:r w:rsidR="000929E3">
        <w:t>5.9</w:t>
      </w:r>
      <w:r w:rsidR="000929E3" w:rsidRPr="00362EA4">
        <w:t xml:space="preserve"> papunkčiu</w:t>
      </w:r>
      <w:r w:rsidR="000929E3">
        <w:t xml:space="preserve"> </w:t>
      </w:r>
      <w:r w:rsidR="000929E3" w:rsidRPr="00362EA4">
        <w:t>ir išdėstyti jį taip:</w:t>
      </w:r>
      <w:r w:rsidR="000929E3">
        <w:t xml:space="preserve"> </w:t>
      </w:r>
    </w:p>
    <w:p w14:paraId="5293E36C" w14:textId="07F4C1FD" w:rsidR="000929E3" w:rsidRPr="000929E3" w:rsidRDefault="000929E3" w:rsidP="00604BF4">
      <w:pPr>
        <w:pStyle w:val="prastasiniatinklio"/>
        <w:tabs>
          <w:tab w:val="num" w:pos="0"/>
        </w:tabs>
        <w:spacing w:before="0" w:beforeAutospacing="0" w:after="0" w:afterAutospacing="0"/>
        <w:ind w:firstLine="709"/>
        <w:jc w:val="both"/>
      </w:pPr>
      <w:r w:rsidRPr="000929E3">
        <w:t xml:space="preserve">„5.9. </w:t>
      </w:r>
      <w:r w:rsidR="004227D3">
        <w:t>K</w:t>
      </w:r>
      <w:r w:rsidRPr="000929E3">
        <w:t>omisijos nariai inicijuoja verslo plėtojimą rajone, remdamiesi regiono ir rajono strateginiais plėtros planais, taip pat kitais su verslo plėtra susijusiais dokumentais</w:t>
      </w:r>
      <w:r w:rsidR="0067218D">
        <w:t>.</w:t>
      </w:r>
      <w:r w:rsidRPr="000929E3">
        <w:t>“.</w:t>
      </w:r>
    </w:p>
    <w:p w14:paraId="2AA524CD" w14:textId="77777777" w:rsidR="003632F8" w:rsidRDefault="003632F8" w:rsidP="00BA2D1E">
      <w:pPr>
        <w:tabs>
          <w:tab w:val="left" w:pos="851"/>
        </w:tabs>
        <w:rPr>
          <w:sz w:val="24"/>
          <w:szCs w:val="24"/>
          <w:lang w:val="lt-LT"/>
        </w:rPr>
      </w:pPr>
    </w:p>
    <w:p w14:paraId="7C6BCF70" w14:textId="6F47A580" w:rsidR="0096687C" w:rsidRPr="00A94862" w:rsidRDefault="0096687C" w:rsidP="00BA2D1E">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3CFD8F98" w14:textId="77777777" w:rsidR="000B0E93" w:rsidRDefault="000B0E93" w:rsidP="00A839CD">
      <w:pPr>
        <w:rPr>
          <w:sz w:val="24"/>
          <w:szCs w:val="24"/>
          <w:lang w:val="lt-LT"/>
        </w:rPr>
      </w:pPr>
    </w:p>
    <w:p w14:paraId="4C4E045F" w14:textId="1DA51BA8" w:rsidR="000B0E93" w:rsidRPr="008E2457" w:rsidRDefault="00B91ED1" w:rsidP="008E2457">
      <w:pPr>
        <w:jc w:val="both"/>
        <w:rPr>
          <w:sz w:val="24"/>
          <w:szCs w:val="24"/>
          <w:lang w:val="lt-LT"/>
        </w:rPr>
      </w:pPr>
      <w:r w:rsidRPr="00A94862">
        <w:rPr>
          <w:sz w:val="24"/>
          <w:szCs w:val="24"/>
          <w:lang w:val="lt-LT"/>
        </w:rPr>
        <w:t>Reda Ruželienė</w:t>
      </w:r>
    </w:p>
    <w:p w14:paraId="47729277" w14:textId="77777777" w:rsidR="001C743C" w:rsidRDefault="001C743C" w:rsidP="000B0E93">
      <w:pPr>
        <w:ind w:left="4667" w:firstLine="720"/>
        <w:rPr>
          <w:sz w:val="24"/>
          <w:szCs w:val="24"/>
          <w:lang w:val="lt-LT"/>
        </w:rPr>
      </w:pPr>
    </w:p>
    <w:p w14:paraId="55E45846" w14:textId="48324A02" w:rsidR="00CB4A81" w:rsidRPr="00A94862" w:rsidRDefault="00CB4A81" w:rsidP="00CB4A81">
      <w:pPr>
        <w:jc w:val="center"/>
        <w:rPr>
          <w:b/>
          <w:sz w:val="24"/>
          <w:szCs w:val="24"/>
          <w:lang w:val="lt-LT"/>
        </w:rPr>
      </w:pPr>
      <w:r w:rsidRPr="00A94862">
        <w:rPr>
          <w:b/>
          <w:sz w:val="24"/>
          <w:szCs w:val="24"/>
          <w:lang w:val="lt-LT"/>
        </w:rPr>
        <w:lastRenderedPageBreak/>
        <w:t>SPRENDIMO PROJEKTO</w:t>
      </w:r>
    </w:p>
    <w:p w14:paraId="5AD33873" w14:textId="2EAA8EAC" w:rsidR="00CD4953" w:rsidRPr="00FB5856" w:rsidRDefault="003632F8" w:rsidP="003632F8">
      <w:pPr>
        <w:jc w:val="center"/>
        <w:rPr>
          <w:b/>
          <w:bCs/>
          <w:sz w:val="24"/>
          <w:szCs w:val="24"/>
          <w:lang w:val="lt-LT"/>
        </w:rPr>
      </w:pPr>
      <w:r w:rsidRPr="00FB5856">
        <w:rPr>
          <w:b/>
          <w:bCs/>
          <w:sz w:val="24"/>
          <w:szCs w:val="24"/>
          <w:lang w:val="lt-LT"/>
        </w:rPr>
        <w:t>DĖL ROKIŠKIO RAJONO SAVIVALDYBĖS TARYBOS 2023 M. GEGUŽĖS 25 D. SPRENDIMO NR. TS-151 „DĖL ROKIŠKIO RAJONO VERSLO PLĖTROS KOMISIJOS NUOSTATŲ PATVIRTINIMO“ PAKEITIMO</w:t>
      </w:r>
    </w:p>
    <w:p w14:paraId="427B72E7" w14:textId="38DEEA67" w:rsidR="00CB4A81" w:rsidRPr="00FB5856" w:rsidRDefault="00CB4A81" w:rsidP="00CD4953">
      <w:pPr>
        <w:ind w:left="545" w:right="534"/>
        <w:jc w:val="center"/>
        <w:rPr>
          <w:b/>
          <w:sz w:val="24"/>
          <w:lang w:val="pt-BR"/>
        </w:rPr>
      </w:pPr>
      <w:r w:rsidRPr="00A94862">
        <w:rPr>
          <w:b/>
          <w:sz w:val="24"/>
          <w:szCs w:val="24"/>
          <w:lang w:val="lt-LT"/>
        </w:rPr>
        <w:t>AIŠKINAMASIS RAŠTAS</w:t>
      </w:r>
    </w:p>
    <w:p w14:paraId="6AC4660B" w14:textId="77777777" w:rsidR="00CB4A81" w:rsidRPr="00A94862" w:rsidRDefault="00CB4A81" w:rsidP="00A839CD">
      <w:pPr>
        <w:rPr>
          <w:sz w:val="24"/>
          <w:szCs w:val="24"/>
          <w:lang w:val="lt-LT"/>
        </w:rPr>
      </w:pPr>
    </w:p>
    <w:p w14:paraId="0B8B98C7" w14:textId="73E6986F" w:rsidR="00CB4A81" w:rsidRPr="00A94862" w:rsidRDefault="00316A08" w:rsidP="00CB4A81">
      <w:pPr>
        <w:jc w:val="center"/>
        <w:rPr>
          <w:i/>
          <w:sz w:val="24"/>
          <w:szCs w:val="24"/>
          <w:lang w:val="lt-LT"/>
        </w:rPr>
      </w:pPr>
      <w:r w:rsidRPr="00A94862">
        <w:rPr>
          <w:i/>
          <w:sz w:val="24"/>
          <w:szCs w:val="24"/>
          <w:lang w:val="lt-LT"/>
        </w:rPr>
        <w:t>202</w:t>
      </w:r>
      <w:r w:rsidR="000B0E93">
        <w:rPr>
          <w:i/>
          <w:sz w:val="24"/>
          <w:szCs w:val="24"/>
          <w:lang w:val="lt-LT"/>
        </w:rPr>
        <w:t>4</w:t>
      </w:r>
      <w:r w:rsidRPr="00A94862">
        <w:rPr>
          <w:i/>
          <w:sz w:val="24"/>
          <w:szCs w:val="24"/>
          <w:lang w:val="lt-LT"/>
        </w:rPr>
        <w:t>-</w:t>
      </w:r>
      <w:r w:rsidR="000B0E93">
        <w:rPr>
          <w:i/>
          <w:sz w:val="24"/>
          <w:szCs w:val="24"/>
          <w:lang w:val="lt-LT"/>
        </w:rPr>
        <w:t>01</w:t>
      </w:r>
      <w:r w:rsidRPr="00A94862">
        <w:rPr>
          <w:i/>
          <w:sz w:val="24"/>
          <w:szCs w:val="24"/>
          <w:lang w:val="lt-LT"/>
        </w:rPr>
        <w:t>-</w:t>
      </w:r>
      <w:r w:rsidR="003632F8">
        <w:rPr>
          <w:i/>
          <w:sz w:val="24"/>
          <w:szCs w:val="24"/>
          <w:lang w:val="lt-LT"/>
        </w:rPr>
        <w:t>2</w:t>
      </w:r>
      <w:r w:rsidR="00FA6E7A">
        <w:rPr>
          <w:i/>
          <w:sz w:val="24"/>
          <w:szCs w:val="24"/>
          <w:lang w:val="lt-LT"/>
        </w:rPr>
        <w:t>9</w:t>
      </w:r>
    </w:p>
    <w:p w14:paraId="0F1274D6" w14:textId="77777777" w:rsidR="00CB4A81" w:rsidRPr="00A94862" w:rsidRDefault="00CB4A81" w:rsidP="00CB4A81">
      <w:pPr>
        <w:rPr>
          <w:sz w:val="24"/>
          <w:szCs w:val="24"/>
          <w:lang w:val="lt-LT"/>
        </w:rPr>
      </w:pPr>
    </w:p>
    <w:p w14:paraId="7BC89146" w14:textId="48C91DC4" w:rsidR="00CB4A81" w:rsidRPr="00A94862" w:rsidRDefault="00CB4A81" w:rsidP="00CB4A81">
      <w:pPr>
        <w:rPr>
          <w:sz w:val="24"/>
          <w:szCs w:val="24"/>
          <w:lang w:val="lt-LT"/>
        </w:rPr>
      </w:pPr>
      <w:r w:rsidRPr="00A94862">
        <w:rPr>
          <w:sz w:val="24"/>
          <w:szCs w:val="24"/>
          <w:lang w:val="lt-LT"/>
        </w:rPr>
        <w:t xml:space="preserve">Projekto rengėjas – </w:t>
      </w:r>
      <w:r w:rsidR="002A4400" w:rsidRPr="00A94862">
        <w:rPr>
          <w:sz w:val="24"/>
          <w:szCs w:val="24"/>
          <w:lang w:val="lt-LT"/>
        </w:rPr>
        <w:t>Strateginio planavimo ir investicijų skyriaus v</w:t>
      </w:r>
      <w:r w:rsidR="001E7E39" w:rsidRPr="00A94862">
        <w:rPr>
          <w:sz w:val="24"/>
          <w:szCs w:val="24"/>
          <w:lang w:val="lt-LT"/>
        </w:rPr>
        <w:t xml:space="preserve">edėjo pavaduotoja </w:t>
      </w:r>
      <w:r w:rsidR="0096687C" w:rsidRPr="00A94862">
        <w:rPr>
          <w:sz w:val="24"/>
          <w:szCs w:val="24"/>
          <w:lang w:val="lt-LT"/>
        </w:rPr>
        <w:t>Reda Ruželienė</w:t>
      </w:r>
      <w:r w:rsidR="00FB5856">
        <w:rPr>
          <w:sz w:val="24"/>
          <w:szCs w:val="24"/>
          <w:lang w:val="lt-LT"/>
        </w:rPr>
        <w:t>.</w:t>
      </w:r>
    </w:p>
    <w:p w14:paraId="4537194D" w14:textId="7F8B246B" w:rsidR="00CB4A81" w:rsidRPr="00A94862" w:rsidRDefault="00CB4A81" w:rsidP="00CB4A81">
      <w:pPr>
        <w:rPr>
          <w:sz w:val="24"/>
          <w:szCs w:val="24"/>
          <w:lang w:val="lt-LT"/>
        </w:rPr>
      </w:pPr>
      <w:r w:rsidRPr="00A94862">
        <w:rPr>
          <w:sz w:val="24"/>
          <w:szCs w:val="24"/>
          <w:lang w:val="lt-LT"/>
        </w:rPr>
        <w:t xml:space="preserve">Pranešėjas komitetų ir </w:t>
      </w:r>
      <w:r w:rsidR="00FB5856">
        <w:rPr>
          <w:sz w:val="24"/>
          <w:szCs w:val="24"/>
          <w:lang w:val="lt-LT"/>
        </w:rPr>
        <w:t>t</w:t>
      </w:r>
      <w:r w:rsidRPr="00A94862">
        <w:rPr>
          <w:sz w:val="24"/>
          <w:szCs w:val="24"/>
          <w:lang w:val="lt-LT"/>
        </w:rPr>
        <w:t xml:space="preserve">arybos posėdžiuose – </w:t>
      </w:r>
      <w:r w:rsidR="003632F8">
        <w:rPr>
          <w:sz w:val="24"/>
          <w:szCs w:val="24"/>
          <w:lang w:val="lt-LT"/>
        </w:rPr>
        <w:t>Savivaldybės vicemeras</w:t>
      </w:r>
      <w:r w:rsidR="000B0E93">
        <w:rPr>
          <w:sz w:val="24"/>
          <w:szCs w:val="24"/>
          <w:lang w:val="lt-LT"/>
        </w:rPr>
        <w:t xml:space="preserve"> </w:t>
      </w:r>
      <w:r w:rsidR="003632F8">
        <w:rPr>
          <w:sz w:val="24"/>
          <w:szCs w:val="24"/>
          <w:lang w:val="lt-LT"/>
        </w:rPr>
        <w:t>Antanas Taparauskas</w:t>
      </w:r>
      <w:r w:rsidR="000B0E93">
        <w:rPr>
          <w:sz w:val="24"/>
          <w:szCs w:val="24"/>
          <w:lang w:val="lt-LT"/>
        </w:rPr>
        <w:t xml:space="preserve"> (komisijos pirmininkas) </w:t>
      </w:r>
    </w:p>
    <w:p w14:paraId="4D714FE2" w14:textId="77777777" w:rsidR="00CB4A81" w:rsidRPr="00A94862"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B91ED1" w:rsidRPr="003B5371" w14:paraId="07E40753" w14:textId="77777777" w:rsidTr="00B91ED1">
        <w:tc>
          <w:tcPr>
            <w:tcW w:w="396" w:type="dxa"/>
          </w:tcPr>
          <w:p w14:paraId="18EE441D" w14:textId="51F9A0B1" w:rsidR="00B91ED1" w:rsidRPr="00A94862" w:rsidRDefault="00B91ED1" w:rsidP="00B91ED1">
            <w:pPr>
              <w:rPr>
                <w:sz w:val="24"/>
                <w:szCs w:val="24"/>
                <w:lang w:val="lt-LT"/>
              </w:rPr>
            </w:pPr>
            <w:r w:rsidRPr="00A94862">
              <w:rPr>
                <w:sz w:val="24"/>
                <w:szCs w:val="24"/>
                <w:lang w:val="lt-LT"/>
              </w:rPr>
              <w:t>1.</w:t>
            </w:r>
          </w:p>
        </w:tc>
        <w:tc>
          <w:tcPr>
            <w:tcW w:w="2659" w:type="dxa"/>
          </w:tcPr>
          <w:p w14:paraId="15BC271C" w14:textId="094EFFB0" w:rsidR="00B91ED1" w:rsidRPr="00A94862" w:rsidRDefault="00B91ED1" w:rsidP="00B91ED1">
            <w:pPr>
              <w:rPr>
                <w:sz w:val="24"/>
                <w:szCs w:val="24"/>
                <w:lang w:val="lt-LT"/>
              </w:rPr>
            </w:pPr>
            <w:r w:rsidRPr="00A94862">
              <w:rPr>
                <w:sz w:val="24"/>
                <w:szCs w:val="24"/>
                <w:lang w:val="lt-LT"/>
              </w:rPr>
              <w:t>Sprendimo projekto tikslas ir uždaviniai</w:t>
            </w:r>
          </w:p>
          <w:p w14:paraId="6E350C60" w14:textId="77777777" w:rsidR="00B91ED1" w:rsidRPr="00A94862" w:rsidRDefault="00B91ED1" w:rsidP="00B91ED1">
            <w:pPr>
              <w:rPr>
                <w:sz w:val="24"/>
                <w:szCs w:val="24"/>
                <w:lang w:val="lt-LT"/>
              </w:rPr>
            </w:pPr>
          </w:p>
          <w:p w14:paraId="07B7D691" w14:textId="77777777" w:rsidR="00B91ED1" w:rsidRPr="00A94862" w:rsidRDefault="00B91ED1" w:rsidP="00B91ED1">
            <w:pPr>
              <w:rPr>
                <w:sz w:val="24"/>
                <w:szCs w:val="24"/>
                <w:lang w:val="lt-LT"/>
              </w:rPr>
            </w:pPr>
          </w:p>
        </w:tc>
        <w:tc>
          <w:tcPr>
            <w:tcW w:w="6573" w:type="dxa"/>
          </w:tcPr>
          <w:p w14:paraId="37F4F19A" w14:textId="2818C7E8" w:rsidR="002745FE" w:rsidRDefault="002745FE" w:rsidP="00604BF4">
            <w:pPr>
              <w:ind w:firstLine="517"/>
              <w:jc w:val="both"/>
              <w:rPr>
                <w:sz w:val="24"/>
                <w:szCs w:val="24"/>
                <w:lang w:val="lt-LT"/>
              </w:rPr>
            </w:pPr>
            <w:r w:rsidRPr="00362EA4">
              <w:rPr>
                <w:sz w:val="24"/>
                <w:szCs w:val="24"/>
                <w:lang w:val="lt-LT"/>
              </w:rPr>
              <w:t xml:space="preserve">Pakeisti ir papildyti Rokiškio </w:t>
            </w:r>
            <w:r w:rsidR="00FA6E7A">
              <w:rPr>
                <w:sz w:val="24"/>
                <w:szCs w:val="24"/>
                <w:lang w:val="lt-LT"/>
              </w:rPr>
              <w:t xml:space="preserve">rajono </w:t>
            </w:r>
            <w:r>
              <w:rPr>
                <w:sz w:val="24"/>
                <w:szCs w:val="24"/>
                <w:lang w:val="lt-LT"/>
              </w:rPr>
              <w:t>verslo plėtros komisijos nuostatus</w:t>
            </w:r>
            <w:r w:rsidRPr="00362EA4">
              <w:rPr>
                <w:sz w:val="24"/>
                <w:szCs w:val="24"/>
                <w:lang w:val="lt-LT"/>
              </w:rPr>
              <w:t>, patvirtint</w:t>
            </w:r>
            <w:r>
              <w:rPr>
                <w:sz w:val="24"/>
                <w:szCs w:val="24"/>
                <w:lang w:val="lt-LT"/>
              </w:rPr>
              <w:t>us</w:t>
            </w:r>
            <w:r w:rsidRPr="00362EA4">
              <w:rPr>
                <w:sz w:val="24"/>
                <w:szCs w:val="24"/>
                <w:lang w:val="lt-LT"/>
              </w:rPr>
              <w:t xml:space="preserve"> Rokiškio rajono savivaldybės tarybos 2023 m. </w:t>
            </w:r>
            <w:r>
              <w:rPr>
                <w:sz w:val="24"/>
                <w:szCs w:val="24"/>
                <w:lang w:val="lt-LT"/>
              </w:rPr>
              <w:t>gegužės</w:t>
            </w:r>
            <w:r w:rsidRPr="00362EA4">
              <w:rPr>
                <w:sz w:val="24"/>
                <w:szCs w:val="24"/>
                <w:lang w:val="lt-LT"/>
              </w:rPr>
              <w:t xml:space="preserve"> </w:t>
            </w:r>
            <w:r>
              <w:rPr>
                <w:sz w:val="24"/>
                <w:szCs w:val="24"/>
                <w:lang w:val="lt-LT"/>
              </w:rPr>
              <w:t>25</w:t>
            </w:r>
            <w:r w:rsidRPr="00362EA4">
              <w:rPr>
                <w:sz w:val="24"/>
                <w:szCs w:val="24"/>
                <w:lang w:val="lt-LT"/>
              </w:rPr>
              <w:t xml:space="preserve"> d. sprendimu Nr. TS-</w:t>
            </w:r>
            <w:r>
              <w:rPr>
                <w:sz w:val="24"/>
                <w:szCs w:val="24"/>
                <w:lang w:val="lt-LT"/>
              </w:rPr>
              <w:t>151</w:t>
            </w:r>
            <w:r w:rsidRPr="00362EA4">
              <w:rPr>
                <w:sz w:val="24"/>
                <w:szCs w:val="24"/>
                <w:lang w:val="lt-LT"/>
              </w:rPr>
              <w:t xml:space="preserve"> </w:t>
            </w:r>
            <w:r w:rsidRPr="00F070B0">
              <w:rPr>
                <w:sz w:val="24"/>
                <w:szCs w:val="24"/>
                <w:lang w:val="lt-LT"/>
              </w:rPr>
              <w:t>„</w:t>
            </w:r>
            <w:r w:rsidRPr="006F2766">
              <w:rPr>
                <w:sz w:val="24"/>
                <w:szCs w:val="24"/>
                <w:lang w:val="lt-LT"/>
              </w:rPr>
              <w:t>D</w:t>
            </w:r>
            <w:r w:rsidRPr="006F2766">
              <w:rPr>
                <w:rFonts w:hint="eastAsia"/>
                <w:sz w:val="24"/>
                <w:szCs w:val="24"/>
                <w:lang w:val="lt-LT"/>
              </w:rPr>
              <w:t>ė</w:t>
            </w:r>
            <w:r w:rsidRPr="006F2766">
              <w:rPr>
                <w:sz w:val="24"/>
                <w:szCs w:val="24"/>
                <w:lang w:val="lt-LT"/>
              </w:rPr>
              <w:t>l Roki</w:t>
            </w:r>
            <w:r w:rsidRPr="006F2766">
              <w:rPr>
                <w:rFonts w:hint="eastAsia"/>
                <w:sz w:val="24"/>
                <w:szCs w:val="24"/>
                <w:lang w:val="lt-LT"/>
              </w:rPr>
              <w:t>š</w:t>
            </w:r>
            <w:r w:rsidRPr="006F2766">
              <w:rPr>
                <w:sz w:val="24"/>
                <w:szCs w:val="24"/>
                <w:lang w:val="lt-LT"/>
              </w:rPr>
              <w:t xml:space="preserve">kio rajono </w:t>
            </w:r>
            <w:r>
              <w:rPr>
                <w:sz w:val="24"/>
                <w:szCs w:val="24"/>
                <w:lang w:val="lt-LT"/>
              </w:rPr>
              <w:t xml:space="preserve">verslo plėtros komisijos </w:t>
            </w:r>
            <w:r w:rsidRPr="006F2766">
              <w:rPr>
                <w:sz w:val="24"/>
                <w:szCs w:val="24"/>
                <w:lang w:val="lt-LT"/>
              </w:rPr>
              <w:t>nuostat</w:t>
            </w:r>
            <w:r w:rsidRPr="006F2766">
              <w:rPr>
                <w:rFonts w:hint="eastAsia"/>
                <w:sz w:val="24"/>
                <w:szCs w:val="24"/>
                <w:lang w:val="lt-LT"/>
              </w:rPr>
              <w:t>ų</w:t>
            </w:r>
            <w:r w:rsidRPr="006F2766">
              <w:rPr>
                <w:sz w:val="24"/>
                <w:szCs w:val="24"/>
                <w:lang w:val="lt-LT"/>
              </w:rPr>
              <w:t xml:space="preserve"> patvirtinimo</w:t>
            </w:r>
            <w:r w:rsidR="00FB5856">
              <w:rPr>
                <w:sz w:val="24"/>
                <w:szCs w:val="24"/>
                <w:lang w:val="lt-LT"/>
              </w:rPr>
              <w:t>“</w:t>
            </w:r>
            <w:r>
              <w:rPr>
                <w:sz w:val="24"/>
                <w:szCs w:val="24"/>
                <w:lang w:val="lt-LT"/>
              </w:rPr>
              <w:t>.</w:t>
            </w:r>
          </w:p>
          <w:p w14:paraId="5EF98C70" w14:textId="5878646F" w:rsidR="00604BF4" w:rsidRPr="005D07F0" w:rsidRDefault="00604BF4" w:rsidP="00604BF4">
            <w:pPr>
              <w:ind w:firstLine="517"/>
              <w:jc w:val="both"/>
              <w:rPr>
                <w:b/>
                <w:bCs/>
                <w:i/>
                <w:iCs/>
                <w:color w:val="FF0000"/>
                <w:sz w:val="24"/>
                <w:szCs w:val="24"/>
                <w:u w:val="single"/>
                <w:lang w:val="lt-LT"/>
              </w:rPr>
            </w:pPr>
            <w:r w:rsidRPr="00FB5856">
              <w:rPr>
                <w:sz w:val="24"/>
                <w:szCs w:val="24"/>
                <w:lang w:val="lt-LT"/>
              </w:rPr>
              <w:t>Tarybos sprendimas keičiamas atsižvelgiant į LR Vietos savivaldos įstatymo (toliau – LR VSĮ) 22 straipsnio „</w:t>
            </w:r>
            <w:r w:rsidRPr="00FB5856">
              <w:rPr>
                <w:color w:val="000000"/>
                <w:sz w:val="24"/>
                <w:szCs w:val="24"/>
                <w:lang w:val="lt-LT"/>
              </w:rPr>
              <w:t xml:space="preserve">Savivaldybės tarybos </w:t>
            </w:r>
            <w:r w:rsidRPr="00074F05">
              <w:rPr>
                <w:sz w:val="24"/>
                <w:szCs w:val="24"/>
                <w:lang w:val="lt-LT"/>
              </w:rPr>
              <w:t>komisijos</w:t>
            </w:r>
            <w:r w:rsidR="00FB5856" w:rsidRPr="00074F05">
              <w:rPr>
                <w:sz w:val="24"/>
                <w:szCs w:val="24"/>
                <w:lang w:val="lt-LT"/>
              </w:rPr>
              <w:t>“</w:t>
            </w:r>
            <w:r w:rsidRPr="00074F05">
              <w:rPr>
                <w:sz w:val="24"/>
                <w:szCs w:val="24"/>
                <w:lang w:val="lt-LT"/>
              </w:rPr>
              <w:t xml:space="preserve"> 4 </w:t>
            </w:r>
            <w:r w:rsidR="00074F05" w:rsidRPr="00074F05">
              <w:rPr>
                <w:sz w:val="24"/>
                <w:szCs w:val="24"/>
                <w:lang w:val="lt-LT"/>
              </w:rPr>
              <w:t>dalį.</w:t>
            </w:r>
          </w:p>
          <w:p w14:paraId="32AF3DD6" w14:textId="1724AA30" w:rsidR="006C677E" w:rsidRPr="00A94862" w:rsidRDefault="006C677E" w:rsidP="00DF777A">
            <w:pPr>
              <w:ind w:hanging="50"/>
              <w:rPr>
                <w:b/>
                <w:sz w:val="24"/>
                <w:szCs w:val="24"/>
                <w:lang w:val="lt-LT"/>
              </w:rPr>
            </w:pPr>
          </w:p>
        </w:tc>
      </w:tr>
      <w:tr w:rsidR="00B91ED1" w:rsidRPr="003B5371" w14:paraId="09176660" w14:textId="77777777" w:rsidTr="00B91ED1">
        <w:trPr>
          <w:trHeight w:val="1498"/>
        </w:trPr>
        <w:tc>
          <w:tcPr>
            <w:tcW w:w="396" w:type="dxa"/>
          </w:tcPr>
          <w:p w14:paraId="1A63A3BF" w14:textId="61BF252D" w:rsidR="00B91ED1" w:rsidRPr="00A94862" w:rsidRDefault="00B91ED1" w:rsidP="00B91ED1">
            <w:pPr>
              <w:rPr>
                <w:sz w:val="24"/>
                <w:szCs w:val="24"/>
                <w:lang w:val="lt-LT"/>
              </w:rPr>
            </w:pPr>
            <w:r w:rsidRPr="00A94862">
              <w:rPr>
                <w:sz w:val="24"/>
                <w:szCs w:val="24"/>
                <w:lang w:val="lt-LT"/>
              </w:rPr>
              <w:t xml:space="preserve">2. </w:t>
            </w:r>
          </w:p>
        </w:tc>
        <w:tc>
          <w:tcPr>
            <w:tcW w:w="2659" w:type="dxa"/>
          </w:tcPr>
          <w:p w14:paraId="53317457" w14:textId="77777777" w:rsidR="00B91ED1" w:rsidRPr="00A94862" w:rsidRDefault="00B91ED1" w:rsidP="00B91ED1">
            <w:pPr>
              <w:rPr>
                <w:sz w:val="24"/>
                <w:szCs w:val="24"/>
                <w:lang w:val="lt-LT"/>
              </w:rPr>
            </w:pPr>
            <w:r w:rsidRPr="00A94862">
              <w:rPr>
                <w:sz w:val="24"/>
                <w:szCs w:val="24"/>
                <w:lang w:val="lt-LT"/>
              </w:rPr>
              <w:t xml:space="preserve">Šiuo metu galiojančios ir teikiamu klausimu siūlomos naujos teisinio reguliavimo </w:t>
            </w:r>
          </w:p>
          <w:p w14:paraId="2CBAC60F" w14:textId="7A0715BC" w:rsidR="00B91ED1" w:rsidRPr="00A94862" w:rsidRDefault="00B91ED1" w:rsidP="00B91ED1">
            <w:pPr>
              <w:rPr>
                <w:sz w:val="24"/>
                <w:szCs w:val="24"/>
                <w:lang w:val="lt-LT"/>
              </w:rPr>
            </w:pPr>
            <w:r w:rsidRPr="00A94862">
              <w:rPr>
                <w:sz w:val="24"/>
                <w:szCs w:val="24"/>
                <w:lang w:val="lt-LT"/>
              </w:rPr>
              <w:t>nuostatos</w:t>
            </w:r>
          </w:p>
          <w:p w14:paraId="7B8D9BB1" w14:textId="2B490E6A" w:rsidR="00B91ED1" w:rsidRPr="00A94862" w:rsidRDefault="00B91ED1" w:rsidP="00B91ED1">
            <w:pPr>
              <w:rPr>
                <w:sz w:val="24"/>
                <w:szCs w:val="24"/>
                <w:lang w:val="lt-LT"/>
              </w:rPr>
            </w:pPr>
          </w:p>
        </w:tc>
        <w:tc>
          <w:tcPr>
            <w:tcW w:w="6573" w:type="dxa"/>
          </w:tcPr>
          <w:p w14:paraId="5E78D402" w14:textId="10E18025" w:rsidR="00DF777A" w:rsidRDefault="00D912EB" w:rsidP="00D940AD">
            <w:pPr>
              <w:pStyle w:val="Standard"/>
              <w:tabs>
                <w:tab w:val="left" w:pos="5529"/>
                <w:tab w:val="right" w:pos="5954"/>
              </w:tabs>
              <w:ind w:firstLine="517"/>
              <w:jc w:val="both"/>
              <w:rPr>
                <w:color w:val="000000"/>
              </w:rPr>
            </w:pPr>
            <w:r>
              <w:t>Vadovaujantis aktualios LR VSĮ</w:t>
            </w:r>
            <w:r w:rsidR="007B37D7">
              <w:t xml:space="preserve"> </w:t>
            </w:r>
            <w:r>
              <w:t>redakcijos nuostatomis, keičiami Rokiškio rajono verslo plėtros komisijos nuostatai</w:t>
            </w:r>
            <w:r>
              <w:rPr>
                <w:color w:val="000000"/>
              </w:rPr>
              <w:t xml:space="preserve">. </w:t>
            </w:r>
            <w:r w:rsidR="002745FE" w:rsidRPr="00B20074">
              <w:t xml:space="preserve">LR VSĮ 22 str. </w:t>
            </w:r>
            <w:r w:rsidR="002745FE" w:rsidRPr="00074F05">
              <w:t xml:space="preserve">4 </w:t>
            </w:r>
            <w:r w:rsidR="0081012D">
              <w:t>d</w:t>
            </w:r>
            <w:r w:rsidR="002745FE" w:rsidRPr="00074F05">
              <w:t xml:space="preserve">. </w:t>
            </w:r>
            <w:r w:rsidR="002745FE" w:rsidRPr="00B20074">
              <w:t>nustato, kad „</w:t>
            </w:r>
            <w:r w:rsidR="002745FE" w:rsidRPr="00B20074">
              <w:rPr>
                <w:color w:val="000000"/>
              </w:rPr>
              <w:t xml:space="preserve">Savivaldybės tarybos sudaromos komisijos pirmininku tarybos sprendimu gali būti skiriamas tik nepriekaištingos reputacijos, &lt;...&gt; </w:t>
            </w:r>
            <w:r w:rsidR="002745FE" w:rsidRPr="00B20074">
              <w:rPr>
                <w:b/>
                <w:bCs/>
                <w:color w:val="000000"/>
              </w:rPr>
              <w:t>tarybos narys</w:t>
            </w:r>
            <w:r w:rsidR="002745FE" w:rsidRPr="00B20074">
              <w:rPr>
                <w:color w:val="000000"/>
              </w:rPr>
              <w:t>“</w:t>
            </w:r>
            <w:r w:rsidR="007B37D7">
              <w:rPr>
                <w:color w:val="000000"/>
              </w:rPr>
              <w:t xml:space="preserve">. Atsižvelgiant į tai </w:t>
            </w:r>
            <w:r w:rsidR="00D940AD">
              <w:rPr>
                <w:color w:val="000000"/>
              </w:rPr>
              <w:t>inicijuotas</w:t>
            </w:r>
            <w:r w:rsidR="007B37D7">
              <w:rPr>
                <w:color w:val="000000"/>
              </w:rPr>
              <w:t xml:space="preserve"> Rokiškio rajono savivaldybės tarybos 2023 m. gegužės 25 d. sprendimu Nr. TS-151 patvirtintų Rokiškio rajono verslo plėtros komisijos nuostatų</w:t>
            </w:r>
            <w:r w:rsidR="00D940AD">
              <w:rPr>
                <w:color w:val="000000"/>
              </w:rPr>
              <w:t xml:space="preserve"> keitimas.</w:t>
            </w:r>
            <w:r w:rsidR="007B37D7">
              <w:rPr>
                <w:color w:val="000000"/>
              </w:rPr>
              <w:t xml:space="preserve"> </w:t>
            </w:r>
          </w:p>
          <w:p w14:paraId="0C117887" w14:textId="2A9FD83F" w:rsidR="0080270E" w:rsidRPr="00FB5856" w:rsidRDefault="00DF777A" w:rsidP="00107311">
            <w:pPr>
              <w:tabs>
                <w:tab w:val="left" w:pos="1134"/>
              </w:tabs>
              <w:ind w:firstLine="517"/>
              <w:jc w:val="both"/>
              <w:rPr>
                <w:color w:val="000000"/>
                <w:sz w:val="24"/>
                <w:szCs w:val="24"/>
                <w:lang w:val="lt-LT"/>
              </w:rPr>
            </w:pPr>
            <w:r w:rsidRPr="00FB5856">
              <w:rPr>
                <w:b/>
                <w:bCs/>
                <w:sz w:val="24"/>
                <w:szCs w:val="24"/>
                <w:lang w:val="lt-LT"/>
              </w:rPr>
              <w:t>Esminiai komisijos nuostatų papildymai:</w:t>
            </w:r>
            <w:r w:rsidRPr="00FB5856">
              <w:rPr>
                <w:sz w:val="24"/>
                <w:szCs w:val="24"/>
                <w:lang w:val="lt-LT"/>
              </w:rPr>
              <w:t xml:space="preserve"> </w:t>
            </w:r>
            <w:r w:rsidR="00960F31" w:rsidRPr="00960F31">
              <w:rPr>
                <w:sz w:val="24"/>
                <w:szCs w:val="24"/>
                <w:u w:val="single"/>
                <w:lang w:val="lt-LT"/>
              </w:rPr>
              <w:t>keičiamas 2.1.1 papunktis</w:t>
            </w:r>
            <w:r w:rsidR="003B5371">
              <w:rPr>
                <w:sz w:val="24"/>
                <w:szCs w:val="24"/>
                <w:u w:val="single"/>
                <w:lang w:val="lt-LT"/>
              </w:rPr>
              <w:t>,</w:t>
            </w:r>
            <w:r w:rsidR="00D54ACD" w:rsidRPr="00D54ACD">
              <w:rPr>
                <w:sz w:val="24"/>
                <w:szCs w:val="24"/>
                <w:lang w:val="lt-LT"/>
              </w:rPr>
              <w:t xml:space="preserve"> </w:t>
            </w:r>
            <w:r w:rsidR="00107311">
              <w:rPr>
                <w:sz w:val="24"/>
                <w:szCs w:val="24"/>
                <w:lang w:val="lt-LT"/>
              </w:rPr>
              <w:t xml:space="preserve">išbraukiant </w:t>
            </w:r>
            <w:r w:rsidR="00A902FC">
              <w:rPr>
                <w:sz w:val="24"/>
                <w:szCs w:val="24"/>
                <w:lang w:val="lt-LT"/>
              </w:rPr>
              <w:t>2.1.6 papunktį „</w:t>
            </w:r>
            <w:r w:rsidR="00960F31" w:rsidRPr="003B5371">
              <w:rPr>
                <w:sz w:val="24"/>
                <w:szCs w:val="24"/>
                <w:lang w:val="lt-LT"/>
              </w:rPr>
              <w:t>Rokiškio turizmo ir verslo informacijos centr</w:t>
            </w:r>
            <w:r w:rsidR="00107311" w:rsidRPr="003B5371">
              <w:rPr>
                <w:sz w:val="24"/>
                <w:szCs w:val="24"/>
                <w:lang w:val="lt-LT"/>
              </w:rPr>
              <w:t xml:space="preserve">o </w:t>
            </w:r>
            <w:r w:rsidR="00A902FC" w:rsidRPr="003B5371">
              <w:rPr>
                <w:sz w:val="24"/>
                <w:szCs w:val="24"/>
                <w:lang w:val="lt-LT"/>
              </w:rPr>
              <w:t>(</w:t>
            </w:r>
            <w:r w:rsidR="00107311" w:rsidRPr="003B5371">
              <w:rPr>
                <w:sz w:val="24"/>
                <w:szCs w:val="24"/>
                <w:lang w:val="lt-LT"/>
              </w:rPr>
              <w:t>1 atstov</w:t>
            </w:r>
            <w:r w:rsidR="00A902FC" w:rsidRPr="003B5371">
              <w:rPr>
                <w:sz w:val="24"/>
                <w:szCs w:val="24"/>
                <w:lang w:val="lt-LT"/>
              </w:rPr>
              <w:t>as)</w:t>
            </w:r>
            <w:r w:rsidR="003B5371">
              <w:rPr>
                <w:sz w:val="24"/>
                <w:szCs w:val="24"/>
                <w:lang w:val="lt-LT"/>
              </w:rPr>
              <w:t>“</w:t>
            </w:r>
            <w:r w:rsidR="00353B91" w:rsidRPr="003B5371">
              <w:rPr>
                <w:sz w:val="24"/>
                <w:szCs w:val="24"/>
                <w:lang w:val="lt-LT"/>
              </w:rPr>
              <w:t xml:space="preserve"> ir</w:t>
            </w:r>
            <w:r w:rsidR="00A902FC" w:rsidRPr="003B5371">
              <w:rPr>
                <w:sz w:val="24"/>
                <w:szCs w:val="24"/>
                <w:lang w:val="lt-LT"/>
              </w:rPr>
              <w:t xml:space="preserve"> </w:t>
            </w:r>
            <w:r w:rsidR="00534C3A" w:rsidRPr="003B5371">
              <w:rPr>
                <w:sz w:val="24"/>
                <w:szCs w:val="24"/>
                <w:lang w:val="lt-LT"/>
              </w:rPr>
              <w:t xml:space="preserve">papildant </w:t>
            </w:r>
            <w:r w:rsidR="00A902FC" w:rsidRPr="003B5371">
              <w:rPr>
                <w:sz w:val="24"/>
                <w:szCs w:val="24"/>
                <w:lang w:val="lt-LT"/>
              </w:rPr>
              <w:t xml:space="preserve">2.1.1 papunktį </w:t>
            </w:r>
            <w:r w:rsidR="00A902FC">
              <w:rPr>
                <w:sz w:val="24"/>
                <w:szCs w:val="24"/>
                <w:lang w:val="lt-LT"/>
              </w:rPr>
              <w:t>„</w:t>
            </w:r>
            <w:r w:rsidR="00960F31" w:rsidRPr="003B5371">
              <w:rPr>
                <w:sz w:val="24"/>
                <w:szCs w:val="24"/>
                <w:lang w:val="lt-LT"/>
              </w:rPr>
              <w:t>Rokiškio rajono savivaldybės administracij</w:t>
            </w:r>
            <w:r w:rsidR="00534C3A" w:rsidRPr="003B5371">
              <w:rPr>
                <w:sz w:val="24"/>
                <w:szCs w:val="24"/>
                <w:lang w:val="lt-LT"/>
              </w:rPr>
              <w:t>os</w:t>
            </w:r>
            <w:r w:rsidR="00A902FC" w:rsidRPr="003B5371">
              <w:rPr>
                <w:sz w:val="24"/>
                <w:szCs w:val="24"/>
                <w:lang w:val="lt-LT"/>
              </w:rPr>
              <w:t xml:space="preserve"> (3 atstovai, iš kurių 1 administruoja BC „Spiečius“ veiklas Rokiškyje)</w:t>
            </w:r>
            <w:r w:rsidR="003B5371">
              <w:rPr>
                <w:sz w:val="24"/>
                <w:szCs w:val="24"/>
                <w:lang w:val="lt-LT"/>
              </w:rPr>
              <w:t>“</w:t>
            </w:r>
            <w:r w:rsidR="00353B91" w:rsidRPr="003B5371">
              <w:rPr>
                <w:sz w:val="24"/>
                <w:szCs w:val="24"/>
                <w:lang w:val="lt-LT"/>
              </w:rPr>
              <w:t xml:space="preserve"> Rokiškio rajono savivaldybės administracijai perėmus bendradarbystės centro „Spiečius“ veiklų</w:t>
            </w:r>
            <w:r w:rsidR="00353B91">
              <w:rPr>
                <w:sz w:val="24"/>
                <w:szCs w:val="24"/>
                <w:lang w:val="lt-LT"/>
              </w:rPr>
              <w:t xml:space="preserve"> </w:t>
            </w:r>
            <w:r w:rsidR="00353B91" w:rsidRPr="003B5371">
              <w:rPr>
                <w:sz w:val="24"/>
                <w:szCs w:val="24"/>
                <w:lang w:val="lt-LT"/>
              </w:rPr>
              <w:t>vykdymą</w:t>
            </w:r>
            <w:r w:rsidR="00534C3A" w:rsidRPr="003B5371">
              <w:rPr>
                <w:sz w:val="24"/>
                <w:szCs w:val="24"/>
                <w:lang w:val="lt-LT"/>
              </w:rPr>
              <w:t xml:space="preserve"> </w:t>
            </w:r>
            <w:r w:rsidR="00A902FC" w:rsidRPr="003B5371">
              <w:rPr>
                <w:sz w:val="24"/>
                <w:szCs w:val="24"/>
                <w:lang w:val="lt-LT"/>
              </w:rPr>
              <w:t>dėl VšĮ Rokiškio turizmo ir verslo informacijos centro reorganizavimo į BĮ Rokiškio turizmo centrą</w:t>
            </w:r>
            <w:r w:rsidR="00534C3A">
              <w:rPr>
                <w:sz w:val="24"/>
                <w:szCs w:val="24"/>
                <w:lang w:val="lt-LT"/>
              </w:rPr>
              <w:t>;</w:t>
            </w:r>
            <w:r w:rsidR="00960F31">
              <w:rPr>
                <w:sz w:val="24"/>
                <w:szCs w:val="24"/>
                <w:lang w:val="lt-LT"/>
              </w:rPr>
              <w:t xml:space="preserve"> </w:t>
            </w:r>
            <w:r w:rsidR="00D940AD" w:rsidRPr="00FB5856">
              <w:rPr>
                <w:sz w:val="24"/>
                <w:szCs w:val="24"/>
                <w:u w:val="single"/>
                <w:lang w:val="lt-LT"/>
              </w:rPr>
              <w:t>k</w:t>
            </w:r>
            <w:r w:rsidR="008D6148" w:rsidRPr="00FB5856">
              <w:rPr>
                <w:sz w:val="24"/>
                <w:szCs w:val="24"/>
                <w:u w:val="single"/>
                <w:lang w:val="lt-LT"/>
              </w:rPr>
              <w:t>eičiamas</w:t>
            </w:r>
            <w:r w:rsidR="00D940AD" w:rsidRPr="00FB5856">
              <w:rPr>
                <w:sz w:val="24"/>
                <w:szCs w:val="24"/>
                <w:u w:val="single"/>
                <w:lang w:val="lt-LT"/>
              </w:rPr>
              <w:t xml:space="preserve"> </w:t>
            </w:r>
            <w:r w:rsidR="00D940AD" w:rsidRPr="00FB5856">
              <w:rPr>
                <w:color w:val="000000"/>
                <w:sz w:val="24"/>
                <w:szCs w:val="24"/>
                <w:u w:val="single"/>
                <w:lang w:val="lt-LT"/>
              </w:rPr>
              <w:t>2.2</w:t>
            </w:r>
            <w:r w:rsidR="008D6148" w:rsidRPr="00FB5856">
              <w:rPr>
                <w:color w:val="000000"/>
                <w:sz w:val="24"/>
                <w:szCs w:val="24"/>
                <w:u w:val="single"/>
                <w:lang w:val="lt-LT"/>
              </w:rPr>
              <w:t xml:space="preserve"> </w:t>
            </w:r>
            <w:r w:rsidR="00A902FC" w:rsidRPr="00FB5856">
              <w:rPr>
                <w:color w:val="000000"/>
                <w:sz w:val="24"/>
                <w:szCs w:val="24"/>
                <w:u w:val="single"/>
                <w:lang w:val="lt-LT"/>
              </w:rPr>
              <w:t>punktas</w:t>
            </w:r>
            <w:r w:rsidR="00D940AD" w:rsidRPr="00FB5856">
              <w:rPr>
                <w:color w:val="000000"/>
                <w:sz w:val="24"/>
                <w:szCs w:val="24"/>
                <w:lang w:val="lt-LT"/>
              </w:rPr>
              <w:t>, kuris numato, kad</w:t>
            </w:r>
            <w:r w:rsidR="00D940AD" w:rsidRPr="00FB5856">
              <w:rPr>
                <w:color w:val="000000"/>
                <w:lang w:val="lt-LT"/>
              </w:rPr>
              <w:t xml:space="preserve"> „</w:t>
            </w:r>
            <w:r w:rsidR="008D6148" w:rsidRPr="00FB5856">
              <w:rPr>
                <w:sz w:val="24"/>
                <w:szCs w:val="24"/>
                <w:lang w:val="lt-LT"/>
              </w:rPr>
              <w:t xml:space="preserve">2.2. </w:t>
            </w:r>
            <w:r w:rsidR="009E1F8A">
              <w:rPr>
                <w:sz w:val="24"/>
                <w:szCs w:val="24"/>
                <w:lang w:val="lt-LT"/>
              </w:rPr>
              <w:t>K</w:t>
            </w:r>
            <w:r w:rsidR="008D6148" w:rsidRPr="00FB5856">
              <w:rPr>
                <w:sz w:val="24"/>
                <w:szCs w:val="24"/>
                <w:lang w:val="lt-LT"/>
              </w:rPr>
              <w:t xml:space="preserve">omisijos veiklai vadovauja komisijos pirmininkas, </w:t>
            </w:r>
            <w:r w:rsidR="008D6148" w:rsidRPr="00FB5856">
              <w:rPr>
                <w:b/>
                <w:bCs/>
                <w:sz w:val="24"/>
                <w:szCs w:val="24"/>
                <w:lang w:val="lt-LT"/>
              </w:rPr>
              <w:t>renkamas komisijos narių</w:t>
            </w:r>
            <w:r w:rsidR="008D6148" w:rsidRPr="00FB5856">
              <w:rPr>
                <w:sz w:val="24"/>
                <w:szCs w:val="24"/>
                <w:lang w:val="lt-LT"/>
              </w:rPr>
              <w:t>. Jo nesant, komisijos darbui vadovauja komisijos pirmininko pavaduotojas,</w:t>
            </w:r>
            <w:r w:rsidR="008D6148" w:rsidRPr="00FB5856">
              <w:rPr>
                <w:color w:val="00B050"/>
                <w:sz w:val="24"/>
                <w:szCs w:val="24"/>
                <w:lang w:val="lt-LT"/>
              </w:rPr>
              <w:t xml:space="preserve"> </w:t>
            </w:r>
            <w:r w:rsidR="008D6148" w:rsidRPr="00FB5856">
              <w:rPr>
                <w:b/>
                <w:bCs/>
                <w:sz w:val="24"/>
                <w:szCs w:val="24"/>
                <w:lang w:val="lt-LT"/>
              </w:rPr>
              <w:t>renkamas komisijos narių</w:t>
            </w:r>
            <w:r w:rsidR="008D6148" w:rsidRPr="00FB5856">
              <w:rPr>
                <w:sz w:val="24"/>
                <w:szCs w:val="24"/>
                <w:lang w:val="lt-LT"/>
              </w:rPr>
              <w:t xml:space="preserve">“ </w:t>
            </w:r>
            <w:r w:rsidR="00B8068F" w:rsidRPr="00FB5856">
              <w:rPr>
                <w:sz w:val="24"/>
                <w:szCs w:val="24"/>
                <w:lang w:val="lt-LT"/>
              </w:rPr>
              <w:t xml:space="preserve">ir </w:t>
            </w:r>
            <w:r w:rsidR="008D6148" w:rsidRPr="008D6148">
              <w:rPr>
                <w:sz w:val="24"/>
                <w:szCs w:val="24"/>
                <w:u w:val="single"/>
                <w:lang w:val="lt-LT"/>
              </w:rPr>
              <w:t>išdės</w:t>
            </w:r>
            <w:r w:rsidR="00B8068F">
              <w:rPr>
                <w:sz w:val="24"/>
                <w:szCs w:val="24"/>
                <w:u w:val="single"/>
                <w:lang w:val="lt-LT"/>
              </w:rPr>
              <w:t>tyti</w:t>
            </w:r>
            <w:r w:rsidR="008D6148" w:rsidRPr="008D6148">
              <w:rPr>
                <w:sz w:val="24"/>
                <w:szCs w:val="24"/>
                <w:u w:val="single"/>
                <w:lang w:val="lt-LT"/>
              </w:rPr>
              <w:t xml:space="preserve"> jį </w:t>
            </w:r>
            <w:r w:rsidR="008D6148" w:rsidRPr="00B8068F">
              <w:rPr>
                <w:sz w:val="24"/>
                <w:szCs w:val="24"/>
                <w:u w:val="single"/>
                <w:lang w:val="lt-LT"/>
              </w:rPr>
              <w:t>taip</w:t>
            </w:r>
            <w:r w:rsidR="00B8068F" w:rsidRPr="00B8068F">
              <w:rPr>
                <w:sz w:val="24"/>
                <w:szCs w:val="24"/>
                <w:u w:val="single"/>
                <w:lang w:val="lt-LT"/>
              </w:rPr>
              <w:t xml:space="preserve">, </w:t>
            </w:r>
            <w:r w:rsidR="00B8068F" w:rsidRPr="00FB5856">
              <w:rPr>
                <w:sz w:val="24"/>
                <w:szCs w:val="24"/>
                <w:u w:val="single"/>
                <w:lang w:val="lt-LT"/>
              </w:rPr>
              <w:t>išbraukiant komisijos pirmininko ir jo pavaduotojo rinkimus komisijoje</w:t>
            </w:r>
            <w:r w:rsidR="008D6148" w:rsidRPr="00FB5856">
              <w:rPr>
                <w:sz w:val="24"/>
                <w:szCs w:val="24"/>
                <w:lang w:val="lt-LT"/>
              </w:rPr>
              <w:t>:</w:t>
            </w:r>
            <w:r w:rsidR="008D6148" w:rsidRPr="00FB5856">
              <w:rPr>
                <w:lang w:val="lt-LT"/>
              </w:rPr>
              <w:t xml:space="preserve"> </w:t>
            </w:r>
            <w:r w:rsidR="008D6148" w:rsidRPr="00C42BA7">
              <w:rPr>
                <w:sz w:val="24"/>
                <w:szCs w:val="24"/>
                <w:lang w:val="lt-LT"/>
              </w:rPr>
              <w:t>„</w:t>
            </w:r>
            <w:r w:rsidR="008D6148">
              <w:rPr>
                <w:sz w:val="24"/>
                <w:szCs w:val="24"/>
                <w:lang w:val="lt-LT"/>
              </w:rPr>
              <w:t xml:space="preserve">2.2. </w:t>
            </w:r>
            <w:r w:rsidR="009E1F8A">
              <w:rPr>
                <w:sz w:val="24"/>
                <w:szCs w:val="24"/>
                <w:lang w:val="lt-LT"/>
              </w:rPr>
              <w:t>K</w:t>
            </w:r>
            <w:r w:rsidR="008D6148" w:rsidRPr="00FB5856">
              <w:rPr>
                <w:sz w:val="24"/>
                <w:szCs w:val="24"/>
                <w:lang w:val="lt-LT"/>
              </w:rPr>
              <w:t>omisijos veiklai vadovauja komisijos pirmininkas. Jo nesant, komisijos darbui vadovauja komisijos pirmininko pavaduotojas</w:t>
            </w:r>
            <w:r w:rsidR="0067218D">
              <w:rPr>
                <w:sz w:val="24"/>
                <w:szCs w:val="24"/>
                <w:lang w:val="lt-LT"/>
              </w:rPr>
              <w:t>.</w:t>
            </w:r>
            <w:r w:rsidR="00FB5856">
              <w:rPr>
                <w:sz w:val="24"/>
                <w:szCs w:val="24"/>
                <w:lang w:val="lt-LT"/>
              </w:rPr>
              <w:t>“</w:t>
            </w:r>
            <w:r w:rsidR="00D940AD" w:rsidRPr="00FB5856">
              <w:rPr>
                <w:color w:val="000000"/>
                <w:lang w:val="lt-LT"/>
              </w:rPr>
              <w:t xml:space="preserve">; </w:t>
            </w:r>
            <w:r w:rsidRPr="00FB5856">
              <w:rPr>
                <w:sz w:val="24"/>
                <w:szCs w:val="24"/>
                <w:u w:val="single"/>
                <w:lang w:val="lt-LT"/>
              </w:rPr>
              <w:t>naujai įrašomas 2.3 punktas</w:t>
            </w:r>
            <w:r w:rsidRPr="00FB5856">
              <w:rPr>
                <w:sz w:val="24"/>
                <w:szCs w:val="24"/>
                <w:lang w:val="lt-LT"/>
              </w:rPr>
              <w:t>: „Komisijos pirmininku gali būti skiriamas tik nepriekaištingos reputacijos, kaip ji yra apibrėžta Lietuvos Respublikos vietos savivaldos įstatymo 11 straipsnyje, tarybos narys</w:t>
            </w:r>
            <w:r w:rsidR="0067218D">
              <w:rPr>
                <w:sz w:val="24"/>
                <w:szCs w:val="24"/>
                <w:lang w:val="lt-LT"/>
              </w:rPr>
              <w:t>.</w:t>
            </w:r>
            <w:r w:rsidRPr="00FB5856">
              <w:rPr>
                <w:sz w:val="24"/>
                <w:szCs w:val="24"/>
                <w:lang w:val="lt-LT"/>
              </w:rPr>
              <w:t xml:space="preserve">“; </w:t>
            </w:r>
            <w:r w:rsidRPr="00FB5856">
              <w:rPr>
                <w:sz w:val="24"/>
                <w:szCs w:val="24"/>
                <w:u w:val="single"/>
                <w:lang w:val="lt-LT"/>
              </w:rPr>
              <w:t>naujai įrašomas 5.6 punktas:</w:t>
            </w:r>
            <w:r w:rsidRPr="00FB5856">
              <w:rPr>
                <w:sz w:val="24"/>
                <w:szCs w:val="24"/>
                <w:lang w:val="lt-LT"/>
              </w:rPr>
              <w:t xml:space="preserve"> „Komisijos posėdžių metu daromas vaizdo ir garso įrašas. Komisijos posėdžiai transliuojami tiesiogiai. Komisijos posėdžių protokolai saugomi Savivaldybės administracijoje, vadovaujantis dokumentų saugojimą </w:t>
            </w:r>
            <w:r w:rsidRPr="00FB5856">
              <w:rPr>
                <w:sz w:val="24"/>
                <w:szCs w:val="24"/>
                <w:lang w:val="lt-LT"/>
              </w:rPr>
              <w:lastRenderedPageBreak/>
              <w:t>reglamentuojančiais teisės aktais ir skelbiami viešai Savivaldybės interneto svetainėje. Komisijos posėdžių vaizdo ir garso įrašai teisės aktų nustatyta tvarka saugomi informacinėse laikmenose ir skelbiami viešai savivaldybės interneto svetainėje</w:t>
            </w:r>
            <w:r w:rsidR="0067218D">
              <w:rPr>
                <w:sz w:val="24"/>
                <w:szCs w:val="24"/>
                <w:lang w:val="lt-LT"/>
              </w:rPr>
              <w:t>.</w:t>
            </w:r>
            <w:r w:rsidRPr="00FB5856">
              <w:rPr>
                <w:sz w:val="24"/>
                <w:szCs w:val="24"/>
                <w:lang w:val="lt-LT"/>
              </w:rPr>
              <w:t>“</w:t>
            </w:r>
            <w:r w:rsidR="0080270E" w:rsidRPr="00FB5856">
              <w:rPr>
                <w:sz w:val="24"/>
                <w:szCs w:val="24"/>
                <w:lang w:val="lt-LT"/>
              </w:rPr>
              <w:t>,</w:t>
            </w:r>
            <w:r w:rsidR="000B7665" w:rsidRPr="00FB5856">
              <w:rPr>
                <w:sz w:val="24"/>
                <w:szCs w:val="24"/>
                <w:lang w:val="lt-LT"/>
              </w:rPr>
              <w:t xml:space="preserve"> </w:t>
            </w:r>
            <w:bookmarkStart w:id="1" w:name="_Hlk157088606"/>
            <w:r w:rsidR="0080270E" w:rsidRPr="00FB5856">
              <w:rPr>
                <w:sz w:val="24"/>
                <w:szCs w:val="24"/>
                <w:u w:val="single"/>
                <w:lang w:val="lt-LT"/>
              </w:rPr>
              <w:t xml:space="preserve">keičiamas </w:t>
            </w:r>
            <w:r w:rsidR="005B0021" w:rsidRPr="00FB5856">
              <w:rPr>
                <w:sz w:val="24"/>
                <w:szCs w:val="24"/>
                <w:u w:val="single"/>
                <w:lang w:val="lt-LT"/>
              </w:rPr>
              <w:t xml:space="preserve">buvęs </w:t>
            </w:r>
            <w:r w:rsidR="0080270E" w:rsidRPr="00FB5856">
              <w:rPr>
                <w:sz w:val="24"/>
                <w:szCs w:val="24"/>
                <w:u w:val="single"/>
                <w:lang w:val="lt-LT"/>
              </w:rPr>
              <w:t>5.7 punktas</w:t>
            </w:r>
            <w:r w:rsidR="005B0021" w:rsidRPr="00FB5856">
              <w:rPr>
                <w:sz w:val="24"/>
                <w:szCs w:val="24"/>
                <w:lang w:val="lt-LT"/>
              </w:rPr>
              <w:t xml:space="preserve">: </w:t>
            </w:r>
            <w:r w:rsidR="0067218D">
              <w:rPr>
                <w:sz w:val="24"/>
                <w:szCs w:val="24"/>
                <w:lang w:val="lt-LT"/>
              </w:rPr>
              <w:t>„</w:t>
            </w:r>
            <w:r w:rsidR="009E1F8A">
              <w:rPr>
                <w:sz w:val="24"/>
                <w:szCs w:val="24"/>
                <w:lang w:val="lt-LT"/>
              </w:rPr>
              <w:t>K</w:t>
            </w:r>
            <w:r w:rsidR="0080270E" w:rsidRPr="00FB5856">
              <w:rPr>
                <w:sz w:val="24"/>
                <w:szCs w:val="24"/>
                <w:lang w:val="lt-LT"/>
              </w:rPr>
              <w:t>omisijos nariai dirba visuomeniniais pagrindais</w:t>
            </w:r>
            <w:r w:rsidR="0067218D">
              <w:rPr>
                <w:sz w:val="24"/>
                <w:szCs w:val="24"/>
                <w:lang w:val="lt-LT"/>
              </w:rPr>
              <w:t xml:space="preserve"> </w:t>
            </w:r>
            <w:r w:rsidR="0067218D" w:rsidRPr="00B20074">
              <w:rPr>
                <w:color w:val="000000"/>
              </w:rPr>
              <w:t>&lt;...&gt;</w:t>
            </w:r>
            <w:r w:rsidR="0067218D" w:rsidRPr="00D116E8">
              <w:rPr>
                <w:sz w:val="24"/>
                <w:szCs w:val="24"/>
                <w:lang w:val="lt-LT"/>
              </w:rPr>
              <w:t>“</w:t>
            </w:r>
            <w:r w:rsidR="005B0021" w:rsidRPr="00FB5856">
              <w:rPr>
                <w:sz w:val="24"/>
                <w:szCs w:val="24"/>
                <w:lang w:val="lt-LT"/>
              </w:rPr>
              <w:t xml:space="preserve"> į </w:t>
            </w:r>
            <w:r w:rsidR="005B0021" w:rsidRPr="00FB5856">
              <w:rPr>
                <w:sz w:val="24"/>
                <w:szCs w:val="24"/>
                <w:u w:val="single"/>
                <w:lang w:val="lt-LT"/>
              </w:rPr>
              <w:t>5.8 punktą išdėstant jį taip</w:t>
            </w:r>
            <w:r w:rsidR="005B0021" w:rsidRPr="00FB5856">
              <w:rPr>
                <w:sz w:val="24"/>
                <w:szCs w:val="24"/>
                <w:lang w:val="lt-LT"/>
              </w:rPr>
              <w:t>: „</w:t>
            </w:r>
            <w:r w:rsidR="009E1F8A">
              <w:rPr>
                <w:sz w:val="24"/>
                <w:szCs w:val="24"/>
                <w:lang w:val="lt-LT"/>
              </w:rPr>
              <w:t>K</w:t>
            </w:r>
            <w:r w:rsidR="005B0021" w:rsidRPr="00FB5856">
              <w:rPr>
                <w:sz w:val="24"/>
                <w:szCs w:val="24"/>
                <w:lang w:val="lt-LT"/>
              </w:rPr>
              <w:t>omisijos nariai,</w:t>
            </w:r>
            <w:r w:rsidR="0080270E" w:rsidRPr="00FB5856">
              <w:rPr>
                <w:rFonts w:ascii="Arial" w:hAnsi="Arial" w:cs="Arial"/>
                <w:sz w:val="24"/>
                <w:szCs w:val="24"/>
                <w:shd w:val="clear" w:color="auto" w:fill="FFFFFF"/>
                <w:lang w:val="lt-LT"/>
              </w:rPr>
              <w:t xml:space="preserve"> </w:t>
            </w:r>
            <w:r w:rsidR="0080270E" w:rsidRPr="00FB5856">
              <w:rPr>
                <w:sz w:val="24"/>
                <w:szCs w:val="24"/>
                <w:shd w:val="clear" w:color="auto" w:fill="FFFFFF"/>
                <w:lang w:val="lt-LT"/>
              </w:rPr>
              <w:t>kurie nėra savivaldybės tarybos nariai, komisijų posėdžių metu atleidžiami nuo tiesioginio darbo ar pareigų bet kurioje institucijoje, įstaigoje, įmonėje ar organizacijoje, išsaugant jiems darbo vietą ir už darbą savivaldybės tarybos sudaromose komisijose jiems apmokant Lietuvos Respublikos valstybės ir savivaldybių įstaigų darbuotojų darbo apmokėjimo ir komisijų narių atlygio už darbą įstatymo nustatyta tvarka</w:t>
            </w:r>
            <w:r w:rsidR="0080270E" w:rsidRPr="00FB5856">
              <w:rPr>
                <w:rFonts w:ascii="Arial" w:hAnsi="Arial" w:cs="Arial"/>
                <w:sz w:val="24"/>
                <w:szCs w:val="24"/>
                <w:shd w:val="clear" w:color="auto" w:fill="FFFFFF"/>
                <w:lang w:val="lt-LT"/>
              </w:rPr>
              <w:t>.</w:t>
            </w:r>
            <w:r w:rsidR="00FB5856" w:rsidRPr="00D116E8">
              <w:rPr>
                <w:sz w:val="24"/>
                <w:szCs w:val="24"/>
                <w:lang w:val="lt-LT"/>
              </w:rPr>
              <w:t>“</w:t>
            </w:r>
            <w:r w:rsidR="005B0021" w:rsidRPr="00FB5856">
              <w:rPr>
                <w:rFonts w:ascii="Arial" w:hAnsi="Arial" w:cs="Arial"/>
                <w:sz w:val="24"/>
                <w:szCs w:val="24"/>
                <w:shd w:val="clear" w:color="auto" w:fill="FFFFFF"/>
                <w:lang w:val="lt-LT"/>
              </w:rPr>
              <w:t>.</w:t>
            </w:r>
            <w:r w:rsidR="0080270E" w:rsidRPr="00FB5856">
              <w:rPr>
                <w:sz w:val="24"/>
                <w:szCs w:val="24"/>
                <w:lang w:val="lt-LT"/>
              </w:rPr>
              <w:t xml:space="preserve">  </w:t>
            </w:r>
          </w:p>
          <w:bookmarkEnd w:id="1"/>
          <w:p w14:paraId="029AD62E" w14:textId="154986F9" w:rsidR="00B91ED1" w:rsidRPr="00A94862" w:rsidRDefault="00B91ED1" w:rsidP="00DF777A">
            <w:pPr>
              <w:jc w:val="both"/>
              <w:rPr>
                <w:sz w:val="24"/>
                <w:szCs w:val="24"/>
                <w:lang w:val="lt-LT"/>
              </w:rPr>
            </w:pPr>
          </w:p>
        </w:tc>
      </w:tr>
      <w:tr w:rsidR="00B91ED1" w:rsidRPr="003B5371" w14:paraId="45B57EE1" w14:textId="77777777" w:rsidTr="00B91ED1">
        <w:tc>
          <w:tcPr>
            <w:tcW w:w="396" w:type="dxa"/>
          </w:tcPr>
          <w:p w14:paraId="4330E25F" w14:textId="5ED144B2" w:rsidR="00B91ED1" w:rsidRPr="00A94862" w:rsidRDefault="00B91ED1" w:rsidP="00B91ED1">
            <w:pPr>
              <w:rPr>
                <w:sz w:val="24"/>
                <w:szCs w:val="24"/>
                <w:lang w:val="lt-LT"/>
              </w:rPr>
            </w:pPr>
            <w:r w:rsidRPr="00A94862">
              <w:rPr>
                <w:sz w:val="24"/>
                <w:szCs w:val="24"/>
                <w:lang w:val="lt-LT"/>
              </w:rPr>
              <w:lastRenderedPageBreak/>
              <w:t>3.</w:t>
            </w:r>
          </w:p>
        </w:tc>
        <w:tc>
          <w:tcPr>
            <w:tcW w:w="2659" w:type="dxa"/>
          </w:tcPr>
          <w:p w14:paraId="03F657A2" w14:textId="77777777" w:rsidR="00B91ED1" w:rsidRPr="00A94862" w:rsidRDefault="00B91ED1" w:rsidP="00B91ED1">
            <w:pPr>
              <w:rPr>
                <w:sz w:val="24"/>
                <w:szCs w:val="24"/>
                <w:lang w:val="lt-LT"/>
              </w:rPr>
            </w:pPr>
            <w:r w:rsidRPr="00A94862">
              <w:rPr>
                <w:sz w:val="24"/>
                <w:szCs w:val="24"/>
                <w:lang w:val="lt-LT"/>
              </w:rPr>
              <w:t>Laukiami rezultatai</w:t>
            </w:r>
          </w:p>
          <w:p w14:paraId="1C8C9E65" w14:textId="77777777" w:rsidR="00B91ED1" w:rsidRPr="00A94862" w:rsidRDefault="00B91ED1" w:rsidP="00B91ED1">
            <w:pPr>
              <w:rPr>
                <w:sz w:val="24"/>
                <w:szCs w:val="24"/>
                <w:lang w:val="lt-LT"/>
              </w:rPr>
            </w:pPr>
          </w:p>
          <w:p w14:paraId="59A5598A" w14:textId="77777777" w:rsidR="00B91ED1" w:rsidRPr="00A94862" w:rsidRDefault="00B91ED1" w:rsidP="00B91ED1">
            <w:pPr>
              <w:rPr>
                <w:sz w:val="24"/>
                <w:szCs w:val="24"/>
                <w:lang w:val="lt-LT"/>
              </w:rPr>
            </w:pPr>
          </w:p>
          <w:p w14:paraId="45692736" w14:textId="1D453B08" w:rsidR="00B91ED1" w:rsidRPr="00A94862" w:rsidRDefault="00B91ED1" w:rsidP="00B91ED1">
            <w:pPr>
              <w:rPr>
                <w:sz w:val="24"/>
                <w:szCs w:val="24"/>
                <w:lang w:val="lt-LT"/>
              </w:rPr>
            </w:pPr>
          </w:p>
        </w:tc>
        <w:tc>
          <w:tcPr>
            <w:tcW w:w="6573" w:type="dxa"/>
          </w:tcPr>
          <w:p w14:paraId="4499E86D" w14:textId="1AE9BBBB" w:rsidR="002A6EFE" w:rsidRPr="00FB5856" w:rsidRDefault="005B0021" w:rsidP="005B0021">
            <w:pPr>
              <w:pStyle w:val="Antrats"/>
              <w:jc w:val="both"/>
              <w:rPr>
                <w:b/>
                <w:sz w:val="24"/>
                <w:szCs w:val="24"/>
                <w:lang w:val="lt-LT"/>
              </w:rPr>
            </w:pPr>
            <w:r>
              <w:rPr>
                <w:sz w:val="24"/>
                <w:szCs w:val="24"/>
                <w:lang w:val="lt-LT"/>
              </w:rPr>
              <w:t xml:space="preserve">Pakeitus Rokiškio rajono verslo plėtros komisijos </w:t>
            </w:r>
            <w:r w:rsidR="00FA6E7A">
              <w:rPr>
                <w:sz w:val="24"/>
                <w:szCs w:val="24"/>
                <w:lang w:val="lt-LT"/>
              </w:rPr>
              <w:t>nuostatus</w:t>
            </w:r>
            <w:r>
              <w:rPr>
                <w:sz w:val="24"/>
                <w:szCs w:val="24"/>
                <w:lang w:val="lt-LT"/>
              </w:rPr>
              <w:t xml:space="preserve">, vadovaujantis aktualiomis teisinio reguliavimo nuostatomis, bus užtikrintas </w:t>
            </w:r>
            <w:r w:rsidR="00652A0E">
              <w:rPr>
                <w:sz w:val="24"/>
                <w:szCs w:val="24"/>
                <w:lang w:val="lt-LT"/>
              </w:rPr>
              <w:t>komisijos nuostatų</w:t>
            </w:r>
            <w:r>
              <w:rPr>
                <w:sz w:val="24"/>
                <w:szCs w:val="24"/>
                <w:lang w:val="lt-LT"/>
              </w:rPr>
              <w:t xml:space="preserve"> ir vietos savivaldos lygmens teisės aktų suderinamumas.</w:t>
            </w:r>
          </w:p>
          <w:p w14:paraId="6E120E24" w14:textId="25358990" w:rsidR="00B91ED1" w:rsidRPr="00A94862" w:rsidRDefault="00B91ED1" w:rsidP="00B91ED1">
            <w:pPr>
              <w:jc w:val="both"/>
              <w:rPr>
                <w:sz w:val="24"/>
                <w:szCs w:val="24"/>
                <w:lang w:val="lt-LT"/>
              </w:rPr>
            </w:pPr>
          </w:p>
        </w:tc>
      </w:tr>
      <w:tr w:rsidR="00B91ED1" w:rsidRPr="009502B7" w14:paraId="12ECD44B" w14:textId="77777777" w:rsidTr="00B91ED1">
        <w:tc>
          <w:tcPr>
            <w:tcW w:w="396" w:type="dxa"/>
          </w:tcPr>
          <w:p w14:paraId="76AE13E1" w14:textId="2298F82C" w:rsidR="00B91ED1" w:rsidRPr="00A94862" w:rsidRDefault="00B91ED1" w:rsidP="00B91ED1">
            <w:pPr>
              <w:rPr>
                <w:sz w:val="24"/>
                <w:szCs w:val="24"/>
                <w:lang w:val="lt-LT"/>
              </w:rPr>
            </w:pPr>
            <w:r w:rsidRPr="00A94862">
              <w:rPr>
                <w:sz w:val="24"/>
                <w:szCs w:val="24"/>
                <w:lang w:val="lt-LT"/>
              </w:rPr>
              <w:t xml:space="preserve">4. </w:t>
            </w:r>
          </w:p>
        </w:tc>
        <w:tc>
          <w:tcPr>
            <w:tcW w:w="2659" w:type="dxa"/>
          </w:tcPr>
          <w:p w14:paraId="2FEBC99B" w14:textId="77777777" w:rsidR="00B91ED1" w:rsidRPr="00A94862" w:rsidRDefault="00B91ED1" w:rsidP="00B91ED1">
            <w:pPr>
              <w:rPr>
                <w:sz w:val="24"/>
                <w:szCs w:val="24"/>
                <w:lang w:val="lt-LT"/>
              </w:rPr>
            </w:pPr>
            <w:r w:rsidRPr="00A94862">
              <w:rPr>
                <w:sz w:val="24"/>
                <w:szCs w:val="24"/>
                <w:lang w:val="lt-LT"/>
              </w:rPr>
              <w:t>Lėšų poreikis ir šaltiniai</w:t>
            </w:r>
          </w:p>
          <w:p w14:paraId="0F3D8AF0" w14:textId="28C530BF" w:rsidR="00B91ED1" w:rsidRPr="00A94862" w:rsidRDefault="00B91ED1" w:rsidP="00B91ED1">
            <w:pPr>
              <w:rPr>
                <w:sz w:val="24"/>
                <w:szCs w:val="24"/>
                <w:lang w:val="lt-LT"/>
              </w:rPr>
            </w:pPr>
          </w:p>
        </w:tc>
        <w:tc>
          <w:tcPr>
            <w:tcW w:w="6573" w:type="dxa"/>
          </w:tcPr>
          <w:p w14:paraId="0592CF57" w14:textId="77777777" w:rsidR="00EE3649" w:rsidRPr="001237B6" w:rsidRDefault="00EE3649" w:rsidP="005B0021">
            <w:pPr>
              <w:jc w:val="both"/>
              <w:rPr>
                <w:sz w:val="24"/>
                <w:szCs w:val="24"/>
                <w:lang w:val="lt-LT"/>
              </w:rPr>
            </w:pPr>
            <w:r w:rsidRPr="001237B6">
              <w:rPr>
                <w:sz w:val="24"/>
                <w:szCs w:val="24"/>
                <w:lang w:val="lt-LT"/>
              </w:rPr>
              <w:t>Sprendimo įgyvendinimui lėšos nereikalingos.</w:t>
            </w:r>
          </w:p>
          <w:p w14:paraId="4707D7C1" w14:textId="25200DFD" w:rsidR="00B91ED1" w:rsidRPr="00A94862" w:rsidRDefault="00B91ED1" w:rsidP="00B91ED1">
            <w:pPr>
              <w:jc w:val="both"/>
              <w:rPr>
                <w:sz w:val="24"/>
                <w:szCs w:val="24"/>
                <w:lang w:val="lt-LT"/>
              </w:rPr>
            </w:pPr>
          </w:p>
        </w:tc>
      </w:tr>
      <w:tr w:rsidR="00B91ED1" w:rsidRPr="003B5371" w14:paraId="35D18C33" w14:textId="77777777" w:rsidTr="00B91ED1">
        <w:tc>
          <w:tcPr>
            <w:tcW w:w="396" w:type="dxa"/>
          </w:tcPr>
          <w:p w14:paraId="3B3E3E83" w14:textId="42FC5B44" w:rsidR="00B91ED1" w:rsidRPr="00A94862" w:rsidRDefault="00B91ED1" w:rsidP="00B91ED1">
            <w:pPr>
              <w:rPr>
                <w:sz w:val="24"/>
                <w:szCs w:val="24"/>
                <w:lang w:val="lt-LT"/>
              </w:rPr>
            </w:pPr>
            <w:r w:rsidRPr="00A94862">
              <w:rPr>
                <w:sz w:val="24"/>
                <w:szCs w:val="24"/>
                <w:lang w:val="lt-LT"/>
              </w:rPr>
              <w:t xml:space="preserve">5. </w:t>
            </w:r>
          </w:p>
        </w:tc>
        <w:tc>
          <w:tcPr>
            <w:tcW w:w="2659" w:type="dxa"/>
          </w:tcPr>
          <w:p w14:paraId="5DF0ECE6" w14:textId="66461844" w:rsidR="00B91ED1" w:rsidRPr="00A94862" w:rsidRDefault="00B91ED1" w:rsidP="00B91ED1">
            <w:pPr>
              <w:rPr>
                <w:sz w:val="24"/>
                <w:szCs w:val="24"/>
                <w:lang w:val="lt-LT"/>
              </w:rPr>
            </w:pPr>
            <w:r w:rsidRPr="00A94862">
              <w:rPr>
                <w:sz w:val="24"/>
                <w:szCs w:val="24"/>
                <w:lang w:val="lt-LT"/>
              </w:rPr>
              <w:t>Antikorupcinis sprendimo projekto vertinimas</w:t>
            </w:r>
          </w:p>
        </w:tc>
        <w:tc>
          <w:tcPr>
            <w:tcW w:w="6573" w:type="dxa"/>
          </w:tcPr>
          <w:p w14:paraId="7EBD0E11" w14:textId="6A29F47F" w:rsidR="00B91ED1" w:rsidRPr="00A94862" w:rsidRDefault="00652A0E" w:rsidP="00652A0E">
            <w:pPr>
              <w:jc w:val="both"/>
              <w:rPr>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B91ED1" w:rsidRPr="00A94862" w14:paraId="489482E6" w14:textId="77777777" w:rsidTr="00B91ED1">
        <w:tc>
          <w:tcPr>
            <w:tcW w:w="396" w:type="dxa"/>
          </w:tcPr>
          <w:p w14:paraId="6207C8E7" w14:textId="046E7AC3" w:rsidR="00B91ED1" w:rsidRPr="00A94862" w:rsidRDefault="00B91ED1" w:rsidP="00B91ED1">
            <w:pPr>
              <w:rPr>
                <w:sz w:val="24"/>
                <w:szCs w:val="24"/>
                <w:lang w:val="lt-LT"/>
              </w:rPr>
            </w:pPr>
            <w:r w:rsidRPr="00A94862">
              <w:rPr>
                <w:sz w:val="24"/>
                <w:szCs w:val="24"/>
                <w:lang w:val="lt-LT"/>
              </w:rPr>
              <w:t xml:space="preserve">6. </w:t>
            </w:r>
          </w:p>
        </w:tc>
        <w:tc>
          <w:tcPr>
            <w:tcW w:w="2659" w:type="dxa"/>
          </w:tcPr>
          <w:p w14:paraId="1EA55399" w14:textId="30F9EE21" w:rsidR="00B91ED1" w:rsidRPr="00A94862" w:rsidRDefault="00B91ED1" w:rsidP="00B91ED1">
            <w:pPr>
              <w:rPr>
                <w:sz w:val="24"/>
                <w:szCs w:val="24"/>
                <w:lang w:val="lt-LT"/>
              </w:rPr>
            </w:pPr>
            <w:r w:rsidRPr="00A94862">
              <w:rPr>
                <w:color w:val="000000"/>
                <w:sz w:val="24"/>
                <w:szCs w:val="24"/>
                <w:shd w:val="clear" w:color="auto" w:fill="FFFFFF"/>
                <w:lang w:val="lt-LT"/>
              </w:rPr>
              <w:t>Kiti sprendimui priimti reikalingi pagrindimai, skaičiavimai ar paaiškinimai</w:t>
            </w:r>
          </w:p>
          <w:p w14:paraId="5FB33D6D" w14:textId="0D4E4F90" w:rsidR="00B91ED1" w:rsidRPr="00A94862" w:rsidRDefault="00B91ED1" w:rsidP="00B91ED1">
            <w:pPr>
              <w:rPr>
                <w:sz w:val="24"/>
                <w:szCs w:val="24"/>
                <w:lang w:val="lt-LT"/>
              </w:rPr>
            </w:pPr>
          </w:p>
        </w:tc>
        <w:tc>
          <w:tcPr>
            <w:tcW w:w="6573" w:type="dxa"/>
          </w:tcPr>
          <w:p w14:paraId="7A4873EF" w14:textId="40DFAC3A" w:rsidR="00B91ED1" w:rsidRPr="00652A0E" w:rsidRDefault="00652A0E" w:rsidP="00652A0E">
            <w:pPr>
              <w:pStyle w:val="Sraopastraipa"/>
              <w:ind w:left="740" w:hanging="740"/>
              <w:jc w:val="both"/>
              <w:rPr>
                <w:sz w:val="24"/>
                <w:szCs w:val="24"/>
                <w:lang w:val="lt-LT"/>
              </w:rPr>
            </w:pPr>
            <w:r>
              <w:rPr>
                <w:sz w:val="24"/>
                <w:szCs w:val="24"/>
                <w:lang w:val="lt-LT"/>
              </w:rPr>
              <w:t>–</w:t>
            </w:r>
          </w:p>
        </w:tc>
      </w:tr>
      <w:tr w:rsidR="00B91ED1" w:rsidRPr="003B5371" w14:paraId="76000348" w14:textId="77777777" w:rsidTr="00B91ED1">
        <w:tc>
          <w:tcPr>
            <w:tcW w:w="396" w:type="dxa"/>
          </w:tcPr>
          <w:p w14:paraId="6B50131F" w14:textId="798ADF55" w:rsidR="00B91ED1" w:rsidRPr="00A94862" w:rsidRDefault="00B91ED1" w:rsidP="00B91ED1">
            <w:pPr>
              <w:rPr>
                <w:sz w:val="24"/>
                <w:szCs w:val="24"/>
                <w:lang w:val="lt-LT"/>
              </w:rPr>
            </w:pPr>
            <w:r w:rsidRPr="00A94862">
              <w:rPr>
                <w:sz w:val="24"/>
                <w:szCs w:val="24"/>
                <w:lang w:val="lt-LT"/>
              </w:rPr>
              <w:t>7.</w:t>
            </w:r>
          </w:p>
        </w:tc>
        <w:tc>
          <w:tcPr>
            <w:tcW w:w="2659" w:type="dxa"/>
          </w:tcPr>
          <w:p w14:paraId="79FA8DCF" w14:textId="0EDEA03E" w:rsidR="00B91ED1" w:rsidRPr="00A94862" w:rsidRDefault="00B91ED1" w:rsidP="00B91ED1">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C1F40A7" w14:textId="2DFBA57C" w:rsidR="00B91ED1" w:rsidRPr="00A94862" w:rsidRDefault="00652A0E" w:rsidP="00B91ED1">
            <w:pPr>
              <w:rPr>
                <w:sz w:val="24"/>
                <w:szCs w:val="24"/>
                <w:lang w:val="lt-LT"/>
              </w:rPr>
            </w:pPr>
            <w:r>
              <w:rPr>
                <w:sz w:val="24"/>
                <w:szCs w:val="24"/>
                <w:lang w:val="lt-LT"/>
              </w:rPr>
              <w:t>Pridedamas Rokiškio rajono savivaldybės tarybos 2023 m. gegužės 25 d. sprendimo  „Dėl Rokiškio rajono savivaldybės tarybos 2023 m. gegužės 25 d. sprendimo Nr. TS-151 „</w:t>
            </w:r>
            <w:r w:rsidRPr="00FB5856">
              <w:rPr>
                <w:sz w:val="24"/>
                <w:szCs w:val="24"/>
                <w:lang w:val="lt-LT"/>
              </w:rPr>
              <w:t>Dėl Rokiškio rajono verslo plėtros komisijos nuostatų patvirtinimo</w:t>
            </w:r>
            <w:r>
              <w:rPr>
                <w:sz w:val="24"/>
                <w:szCs w:val="24"/>
                <w:lang w:val="lt-LT"/>
              </w:rPr>
              <w:t xml:space="preserve">“ </w:t>
            </w:r>
            <w:r w:rsidR="00B8068F">
              <w:rPr>
                <w:sz w:val="24"/>
                <w:szCs w:val="24"/>
                <w:lang w:val="lt-LT"/>
              </w:rPr>
              <w:t xml:space="preserve">Rokiškio rajono verslo plėtros komisijos nuostatų </w:t>
            </w:r>
            <w:r>
              <w:rPr>
                <w:sz w:val="24"/>
                <w:szCs w:val="24"/>
                <w:lang w:val="lt-LT"/>
              </w:rPr>
              <w:t>lyginamasis variantas.</w:t>
            </w:r>
          </w:p>
        </w:tc>
      </w:tr>
    </w:tbl>
    <w:p w14:paraId="7CA0D3A7" w14:textId="77777777" w:rsidR="007263EB" w:rsidRPr="00A94862" w:rsidRDefault="007263EB" w:rsidP="00C25881">
      <w:pPr>
        <w:spacing w:line="360" w:lineRule="auto"/>
        <w:ind w:left="-360"/>
        <w:jc w:val="center"/>
        <w:outlineLvl w:val="0"/>
        <w:rPr>
          <w:b/>
          <w:sz w:val="22"/>
          <w:szCs w:val="22"/>
          <w:lang w:val="lt-LT"/>
        </w:rPr>
      </w:pPr>
    </w:p>
    <w:sectPr w:rsidR="007263EB" w:rsidRPr="00A94862" w:rsidSect="00150246">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DE6E" w14:textId="77777777" w:rsidR="00150246" w:rsidRDefault="00150246">
      <w:r>
        <w:separator/>
      </w:r>
    </w:p>
  </w:endnote>
  <w:endnote w:type="continuationSeparator" w:id="0">
    <w:p w14:paraId="3BF6CBE2" w14:textId="77777777" w:rsidR="00150246" w:rsidRDefault="001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2914" w14:textId="77777777" w:rsidR="00150246" w:rsidRDefault="00150246">
      <w:r>
        <w:separator/>
      </w:r>
    </w:p>
  </w:footnote>
  <w:footnote w:type="continuationSeparator" w:id="0">
    <w:p w14:paraId="0682825C" w14:textId="77777777" w:rsidR="00150246" w:rsidRDefault="0015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54B" w14:textId="69780119" w:rsidR="006F7ACB" w:rsidRPr="006F7ACB" w:rsidRDefault="006F7ACB" w:rsidP="006F7ACB">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5BE2E87"/>
    <w:multiLevelType w:val="hybridMultilevel"/>
    <w:tmpl w:val="114039D8"/>
    <w:lvl w:ilvl="0" w:tplc="014CFCC0">
      <w:start w:val="2024"/>
      <w:numFmt w:val="bullet"/>
      <w:lvlText w:val="-"/>
      <w:lvlJc w:val="left"/>
      <w:pPr>
        <w:ind w:left="740" w:hanging="360"/>
      </w:pPr>
      <w:rPr>
        <w:rFonts w:ascii="Times New Roman" w:eastAsia="Times New Roman" w:hAnsi="Times New Roman" w:cs="Times New Roman"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7"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3"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1"/>
  </w:num>
  <w:num w:numId="2" w16cid:durableId="592204028">
    <w:abstractNumId w:val="3"/>
  </w:num>
  <w:num w:numId="3" w16cid:durableId="488057739">
    <w:abstractNumId w:val="2"/>
  </w:num>
  <w:num w:numId="4" w16cid:durableId="1002469069">
    <w:abstractNumId w:val="10"/>
  </w:num>
  <w:num w:numId="5" w16cid:durableId="538517596">
    <w:abstractNumId w:val="12"/>
  </w:num>
  <w:num w:numId="6" w16cid:durableId="617643904">
    <w:abstractNumId w:val="5"/>
  </w:num>
  <w:num w:numId="7" w16cid:durableId="1196188681">
    <w:abstractNumId w:val="8"/>
  </w:num>
  <w:num w:numId="8" w16cid:durableId="1756321722">
    <w:abstractNumId w:val="7"/>
  </w:num>
  <w:num w:numId="9" w16cid:durableId="335308216">
    <w:abstractNumId w:val="4"/>
  </w:num>
  <w:num w:numId="10" w16cid:durableId="1236892175">
    <w:abstractNumId w:val="0"/>
  </w:num>
  <w:num w:numId="11" w16cid:durableId="1867980643">
    <w:abstractNumId w:val="9"/>
  </w:num>
  <w:num w:numId="12" w16cid:durableId="687482771">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 w:numId="14" w16cid:durableId="930967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74F05"/>
    <w:rsid w:val="0008179D"/>
    <w:rsid w:val="000929E3"/>
    <w:rsid w:val="000B0E93"/>
    <w:rsid w:val="000B19DC"/>
    <w:rsid w:val="000B5D68"/>
    <w:rsid w:val="000B7665"/>
    <w:rsid w:val="000C13A8"/>
    <w:rsid w:val="000D459F"/>
    <w:rsid w:val="000D5DBA"/>
    <w:rsid w:val="000E2E4B"/>
    <w:rsid w:val="000F4F62"/>
    <w:rsid w:val="000F7C69"/>
    <w:rsid w:val="001059F4"/>
    <w:rsid w:val="00107311"/>
    <w:rsid w:val="00113C20"/>
    <w:rsid w:val="00117377"/>
    <w:rsid w:val="001343DB"/>
    <w:rsid w:val="001360CD"/>
    <w:rsid w:val="00146BD2"/>
    <w:rsid w:val="00150246"/>
    <w:rsid w:val="00154175"/>
    <w:rsid w:val="0017343B"/>
    <w:rsid w:val="0018503C"/>
    <w:rsid w:val="001922CF"/>
    <w:rsid w:val="001A3A8E"/>
    <w:rsid w:val="001B64E3"/>
    <w:rsid w:val="001C743C"/>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745FE"/>
    <w:rsid w:val="00293986"/>
    <w:rsid w:val="00296215"/>
    <w:rsid w:val="002A4400"/>
    <w:rsid w:val="002A6EFE"/>
    <w:rsid w:val="002C4A13"/>
    <w:rsid w:val="002C6981"/>
    <w:rsid w:val="002E1843"/>
    <w:rsid w:val="002E7933"/>
    <w:rsid w:val="00316A08"/>
    <w:rsid w:val="00316F94"/>
    <w:rsid w:val="00333DF5"/>
    <w:rsid w:val="0034551D"/>
    <w:rsid w:val="00353B91"/>
    <w:rsid w:val="003552A4"/>
    <w:rsid w:val="00362DFB"/>
    <w:rsid w:val="003632F8"/>
    <w:rsid w:val="00366657"/>
    <w:rsid w:val="00371887"/>
    <w:rsid w:val="0038352D"/>
    <w:rsid w:val="003922E6"/>
    <w:rsid w:val="00396AAB"/>
    <w:rsid w:val="003A2F5A"/>
    <w:rsid w:val="003B5371"/>
    <w:rsid w:val="003B5B3A"/>
    <w:rsid w:val="003C13B3"/>
    <w:rsid w:val="003D1F98"/>
    <w:rsid w:val="003D696A"/>
    <w:rsid w:val="003E1DD5"/>
    <w:rsid w:val="003E6FEA"/>
    <w:rsid w:val="003F0658"/>
    <w:rsid w:val="004015BA"/>
    <w:rsid w:val="00404D50"/>
    <w:rsid w:val="00406EB4"/>
    <w:rsid w:val="004207B1"/>
    <w:rsid w:val="004227D3"/>
    <w:rsid w:val="004334E0"/>
    <w:rsid w:val="00446650"/>
    <w:rsid w:val="0045303B"/>
    <w:rsid w:val="00456F31"/>
    <w:rsid w:val="00465DC3"/>
    <w:rsid w:val="00471AC9"/>
    <w:rsid w:val="00472BF0"/>
    <w:rsid w:val="004855CF"/>
    <w:rsid w:val="004A07B9"/>
    <w:rsid w:val="004A1E83"/>
    <w:rsid w:val="004A3CC3"/>
    <w:rsid w:val="004B55AD"/>
    <w:rsid w:val="004C40EF"/>
    <w:rsid w:val="004C5AB8"/>
    <w:rsid w:val="004F2C0C"/>
    <w:rsid w:val="00503C9C"/>
    <w:rsid w:val="00516783"/>
    <w:rsid w:val="00516948"/>
    <w:rsid w:val="00517B23"/>
    <w:rsid w:val="00534C3A"/>
    <w:rsid w:val="00545A0D"/>
    <w:rsid w:val="005577B6"/>
    <w:rsid w:val="00581825"/>
    <w:rsid w:val="005818CE"/>
    <w:rsid w:val="00592338"/>
    <w:rsid w:val="005B0021"/>
    <w:rsid w:val="005B4B7A"/>
    <w:rsid w:val="005C2E46"/>
    <w:rsid w:val="005C3CB7"/>
    <w:rsid w:val="005C5315"/>
    <w:rsid w:val="005D07F0"/>
    <w:rsid w:val="005D2711"/>
    <w:rsid w:val="005D629C"/>
    <w:rsid w:val="005E4261"/>
    <w:rsid w:val="005E49A2"/>
    <w:rsid w:val="005E4FC2"/>
    <w:rsid w:val="005E6630"/>
    <w:rsid w:val="005F747D"/>
    <w:rsid w:val="00604BF4"/>
    <w:rsid w:val="00634F19"/>
    <w:rsid w:val="006411A6"/>
    <w:rsid w:val="00644751"/>
    <w:rsid w:val="00652A0E"/>
    <w:rsid w:val="00664ADD"/>
    <w:rsid w:val="0067218D"/>
    <w:rsid w:val="006A31BE"/>
    <w:rsid w:val="006A760B"/>
    <w:rsid w:val="006C4581"/>
    <w:rsid w:val="006C677E"/>
    <w:rsid w:val="006F7ACB"/>
    <w:rsid w:val="00700214"/>
    <w:rsid w:val="007243C7"/>
    <w:rsid w:val="007263EB"/>
    <w:rsid w:val="00765DC2"/>
    <w:rsid w:val="00772DBB"/>
    <w:rsid w:val="00783233"/>
    <w:rsid w:val="0079588D"/>
    <w:rsid w:val="007B37D7"/>
    <w:rsid w:val="007B4C61"/>
    <w:rsid w:val="007C6D8B"/>
    <w:rsid w:val="007E1FF9"/>
    <w:rsid w:val="007F1FCD"/>
    <w:rsid w:val="007F57C3"/>
    <w:rsid w:val="007F60A9"/>
    <w:rsid w:val="0080270E"/>
    <w:rsid w:val="00806094"/>
    <w:rsid w:val="0080642F"/>
    <w:rsid w:val="0081012D"/>
    <w:rsid w:val="00820826"/>
    <w:rsid w:val="0082671B"/>
    <w:rsid w:val="00826903"/>
    <w:rsid w:val="00836573"/>
    <w:rsid w:val="00836AFB"/>
    <w:rsid w:val="00880D6C"/>
    <w:rsid w:val="00891AD9"/>
    <w:rsid w:val="008A4622"/>
    <w:rsid w:val="008B68E0"/>
    <w:rsid w:val="008C43F7"/>
    <w:rsid w:val="008D2D52"/>
    <w:rsid w:val="008D6148"/>
    <w:rsid w:val="008E2457"/>
    <w:rsid w:val="008E4A79"/>
    <w:rsid w:val="008F18AA"/>
    <w:rsid w:val="008F6439"/>
    <w:rsid w:val="00926998"/>
    <w:rsid w:val="009300BA"/>
    <w:rsid w:val="009339A7"/>
    <w:rsid w:val="0093433E"/>
    <w:rsid w:val="00943048"/>
    <w:rsid w:val="009502B7"/>
    <w:rsid w:val="00950D18"/>
    <w:rsid w:val="009565C3"/>
    <w:rsid w:val="00956B40"/>
    <w:rsid w:val="00960F31"/>
    <w:rsid w:val="0096687C"/>
    <w:rsid w:val="00976C52"/>
    <w:rsid w:val="00977178"/>
    <w:rsid w:val="00980F26"/>
    <w:rsid w:val="00985779"/>
    <w:rsid w:val="009869BF"/>
    <w:rsid w:val="00991CFE"/>
    <w:rsid w:val="009922A8"/>
    <w:rsid w:val="0099752C"/>
    <w:rsid w:val="009A33DE"/>
    <w:rsid w:val="009B4E0F"/>
    <w:rsid w:val="009C1F16"/>
    <w:rsid w:val="009C699B"/>
    <w:rsid w:val="009D3069"/>
    <w:rsid w:val="009D310B"/>
    <w:rsid w:val="009E1F8A"/>
    <w:rsid w:val="009F776A"/>
    <w:rsid w:val="009F7A81"/>
    <w:rsid w:val="009F7E77"/>
    <w:rsid w:val="00A047A8"/>
    <w:rsid w:val="00A222F4"/>
    <w:rsid w:val="00A2586A"/>
    <w:rsid w:val="00A3139E"/>
    <w:rsid w:val="00A617A0"/>
    <w:rsid w:val="00A6413C"/>
    <w:rsid w:val="00A80424"/>
    <w:rsid w:val="00A839CD"/>
    <w:rsid w:val="00A86284"/>
    <w:rsid w:val="00A902FC"/>
    <w:rsid w:val="00A94862"/>
    <w:rsid w:val="00AB58BE"/>
    <w:rsid w:val="00AB7C23"/>
    <w:rsid w:val="00AC550C"/>
    <w:rsid w:val="00AC7EB8"/>
    <w:rsid w:val="00AF33A6"/>
    <w:rsid w:val="00B02D88"/>
    <w:rsid w:val="00B1618E"/>
    <w:rsid w:val="00B32C54"/>
    <w:rsid w:val="00B8068F"/>
    <w:rsid w:val="00B91ED1"/>
    <w:rsid w:val="00BA2D1E"/>
    <w:rsid w:val="00BA5D9D"/>
    <w:rsid w:val="00BB15A4"/>
    <w:rsid w:val="00BB4081"/>
    <w:rsid w:val="00BD1E48"/>
    <w:rsid w:val="00BD2766"/>
    <w:rsid w:val="00BF22C5"/>
    <w:rsid w:val="00C23837"/>
    <w:rsid w:val="00C25016"/>
    <w:rsid w:val="00C25881"/>
    <w:rsid w:val="00C26D83"/>
    <w:rsid w:val="00C32A43"/>
    <w:rsid w:val="00C37973"/>
    <w:rsid w:val="00C41C64"/>
    <w:rsid w:val="00C451FE"/>
    <w:rsid w:val="00C47D3D"/>
    <w:rsid w:val="00C50E94"/>
    <w:rsid w:val="00C63368"/>
    <w:rsid w:val="00C70543"/>
    <w:rsid w:val="00C84AF8"/>
    <w:rsid w:val="00C90A2F"/>
    <w:rsid w:val="00CA1616"/>
    <w:rsid w:val="00CA536C"/>
    <w:rsid w:val="00CA59F6"/>
    <w:rsid w:val="00CB4A81"/>
    <w:rsid w:val="00CD2AE5"/>
    <w:rsid w:val="00CD461E"/>
    <w:rsid w:val="00CD4953"/>
    <w:rsid w:val="00CE1E2D"/>
    <w:rsid w:val="00CE7DE4"/>
    <w:rsid w:val="00CF79E8"/>
    <w:rsid w:val="00D0528D"/>
    <w:rsid w:val="00D10347"/>
    <w:rsid w:val="00D116E8"/>
    <w:rsid w:val="00D16F7F"/>
    <w:rsid w:val="00D251A2"/>
    <w:rsid w:val="00D36FB8"/>
    <w:rsid w:val="00D52146"/>
    <w:rsid w:val="00D54ACD"/>
    <w:rsid w:val="00D570D0"/>
    <w:rsid w:val="00D62EC3"/>
    <w:rsid w:val="00D63E95"/>
    <w:rsid w:val="00D90F37"/>
    <w:rsid w:val="00D912EB"/>
    <w:rsid w:val="00D940AD"/>
    <w:rsid w:val="00D94B5F"/>
    <w:rsid w:val="00DB1072"/>
    <w:rsid w:val="00DB1B7F"/>
    <w:rsid w:val="00DE738F"/>
    <w:rsid w:val="00DF777A"/>
    <w:rsid w:val="00E21A24"/>
    <w:rsid w:val="00E2557D"/>
    <w:rsid w:val="00E308A5"/>
    <w:rsid w:val="00E30CFA"/>
    <w:rsid w:val="00E35178"/>
    <w:rsid w:val="00E44392"/>
    <w:rsid w:val="00E474C4"/>
    <w:rsid w:val="00E56929"/>
    <w:rsid w:val="00E60A36"/>
    <w:rsid w:val="00E62596"/>
    <w:rsid w:val="00E6620B"/>
    <w:rsid w:val="00E71499"/>
    <w:rsid w:val="00E750C3"/>
    <w:rsid w:val="00E76CA7"/>
    <w:rsid w:val="00E83463"/>
    <w:rsid w:val="00E85403"/>
    <w:rsid w:val="00E94815"/>
    <w:rsid w:val="00EB1BFB"/>
    <w:rsid w:val="00EB4380"/>
    <w:rsid w:val="00EC3986"/>
    <w:rsid w:val="00EC7D03"/>
    <w:rsid w:val="00ED228F"/>
    <w:rsid w:val="00EE3649"/>
    <w:rsid w:val="00F07F87"/>
    <w:rsid w:val="00F1388A"/>
    <w:rsid w:val="00F23E0D"/>
    <w:rsid w:val="00F36393"/>
    <w:rsid w:val="00F62978"/>
    <w:rsid w:val="00FA6E7A"/>
    <w:rsid w:val="00FA7219"/>
    <w:rsid w:val="00FB088A"/>
    <w:rsid w:val="00FB5856"/>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Patvirtinta">
    <w:name w:val="Patvirtinta"/>
    <w:rsid w:val="0080642F"/>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Emfaz">
    <w:name w:val="Emphasis"/>
    <w:basedOn w:val="Numatytasispastraiposriftas"/>
    <w:uiPriority w:val="20"/>
    <w:qFormat/>
    <w:rsid w:val="0080642F"/>
    <w:rPr>
      <w:b/>
      <w:bCs/>
      <w:i w:val="0"/>
      <w:iCs w:val="0"/>
    </w:rPr>
  </w:style>
  <w:style w:type="paragraph" w:customStyle="1" w:styleId="Standard">
    <w:name w:val="Standard"/>
    <w:rsid w:val="00DF777A"/>
    <w:pPr>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4730</Words>
  <Characters>2697</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2024-02-02T08:58:00Z</dcterms:created>
  <dcterms:modified xsi:type="dcterms:W3CDTF">2024-02-02T09:00:00Z</dcterms:modified>
</cp:coreProperties>
</file>