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B558" w14:textId="14330034" w:rsidR="00CC638A" w:rsidRPr="007B1C91" w:rsidRDefault="00CC638A" w:rsidP="007D2A84">
      <w:pPr>
        <w:tabs>
          <w:tab w:val="left" w:pos="900"/>
        </w:tabs>
        <w:spacing w:after="0" w:line="240" w:lineRule="auto"/>
        <w:jc w:val="center"/>
        <w:rPr>
          <w:rFonts w:ascii="Times New Roman" w:eastAsia="Times New Roman" w:hAnsi="Times New Roman" w:cs="Times New Roman"/>
          <w:b/>
          <w:caps/>
          <w:sz w:val="24"/>
          <w:szCs w:val="24"/>
          <w:lang w:eastAsia="lt-LT"/>
        </w:rPr>
      </w:pPr>
      <w:bookmarkStart w:id="0" w:name="data_metai"/>
      <w:r w:rsidRPr="007B1C91">
        <w:rPr>
          <w:rFonts w:ascii="Times New Roman" w:hAnsi="Times New Roman" w:cs="Times New Roman"/>
          <w:b/>
          <w:spacing w:val="20"/>
          <w:sz w:val="24"/>
          <w:szCs w:val="24"/>
        </w:rPr>
        <w:t xml:space="preserve">DĖL </w:t>
      </w:r>
      <w:bookmarkEnd w:id="0"/>
      <w:r w:rsidR="007D2A84" w:rsidRPr="007B1C91">
        <w:rPr>
          <w:rFonts w:ascii="Times New Roman" w:hAnsi="Times New Roman" w:cs="Times New Roman"/>
          <w:b/>
          <w:sz w:val="24"/>
          <w:szCs w:val="24"/>
        </w:rPr>
        <w:t>ROKIŠKIO RAJONO SAVIVALDYBĖS TARYBOS 2023 M. LAPKRIČIO 30 D. SPRENDIMO NR. TS-316 „DĖL KELEIVIŲ IR BAGAŽO VEŽIMO VIETINIO (MIESTO IR PRIEMIESTINIO) SUSISIEKIMO MARŠRUTAIS ROKIŠKIO RAJONO SAVIVALDYBĖJE TAISYKLIŲ PATVIRTINIMO“ PAKEITIMO</w:t>
      </w:r>
      <w:r w:rsidRPr="007B1C91">
        <w:rPr>
          <w:rFonts w:ascii="Times New Roman" w:eastAsia="Times New Roman" w:hAnsi="Times New Roman" w:cs="Times New Roman"/>
          <w:b/>
          <w:caps/>
          <w:sz w:val="24"/>
          <w:szCs w:val="24"/>
          <w:lang w:eastAsia="lt-LT"/>
        </w:rPr>
        <w:t xml:space="preserve"> </w:t>
      </w:r>
    </w:p>
    <w:p w14:paraId="7605B559" w14:textId="77777777" w:rsidR="00F65B67" w:rsidRPr="007B1C91" w:rsidRDefault="00F65B67" w:rsidP="00F65B67">
      <w:pPr>
        <w:tabs>
          <w:tab w:val="left" w:pos="900"/>
        </w:tabs>
        <w:spacing w:after="0" w:line="240" w:lineRule="auto"/>
        <w:jc w:val="center"/>
        <w:rPr>
          <w:rFonts w:ascii="Times New Roman" w:eastAsia="Times New Roman" w:hAnsi="Times New Roman" w:cs="Times New Roman"/>
          <w:b/>
          <w:caps/>
          <w:sz w:val="24"/>
          <w:szCs w:val="24"/>
          <w:lang w:eastAsia="lt-LT"/>
        </w:rPr>
      </w:pPr>
    </w:p>
    <w:p w14:paraId="7605B55A" w14:textId="695F4831" w:rsidR="00F65B67" w:rsidRPr="007B1C91" w:rsidRDefault="00F65B67" w:rsidP="00F65B67">
      <w:pPr>
        <w:tabs>
          <w:tab w:val="left" w:pos="900"/>
        </w:tabs>
        <w:spacing w:after="0" w:line="240" w:lineRule="auto"/>
        <w:jc w:val="center"/>
        <w:rPr>
          <w:rFonts w:ascii="Times New Roman" w:hAnsi="Times New Roman" w:cs="Times New Roman"/>
          <w:sz w:val="24"/>
          <w:szCs w:val="24"/>
        </w:rPr>
      </w:pPr>
      <w:r w:rsidRPr="007B1C91">
        <w:rPr>
          <w:rFonts w:ascii="Times New Roman" w:hAnsi="Times New Roman" w:cs="Times New Roman"/>
          <w:sz w:val="24"/>
          <w:szCs w:val="24"/>
        </w:rPr>
        <w:t>20</w:t>
      </w:r>
      <w:r w:rsidR="00F64F96" w:rsidRPr="007B1C91">
        <w:rPr>
          <w:rFonts w:ascii="Times New Roman" w:hAnsi="Times New Roman" w:cs="Times New Roman"/>
          <w:sz w:val="24"/>
          <w:szCs w:val="24"/>
        </w:rPr>
        <w:t>2</w:t>
      </w:r>
      <w:r w:rsidR="00C2010B" w:rsidRPr="007B1C91">
        <w:rPr>
          <w:rFonts w:ascii="Times New Roman" w:hAnsi="Times New Roman" w:cs="Times New Roman"/>
          <w:sz w:val="24"/>
          <w:szCs w:val="24"/>
        </w:rPr>
        <w:t xml:space="preserve">4 </w:t>
      </w:r>
      <w:r w:rsidRPr="007B1C91">
        <w:rPr>
          <w:rFonts w:ascii="Times New Roman" w:hAnsi="Times New Roman" w:cs="Times New Roman"/>
          <w:sz w:val="24"/>
          <w:szCs w:val="24"/>
        </w:rPr>
        <w:t xml:space="preserve">m. </w:t>
      </w:r>
      <w:r w:rsidR="007D2A84" w:rsidRPr="007B1C91">
        <w:rPr>
          <w:rFonts w:ascii="Times New Roman" w:hAnsi="Times New Roman" w:cs="Times New Roman"/>
          <w:sz w:val="24"/>
          <w:szCs w:val="24"/>
        </w:rPr>
        <w:t>kovo 28</w:t>
      </w:r>
      <w:r w:rsidRPr="007B1C91">
        <w:rPr>
          <w:rFonts w:ascii="Times New Roman" w:hAnsi="Times New Roman" w:cs="Times New Roman"/>
          <w:sz w:val="24"/>
          <w:szCs w:val="24"/>
        </w:rPr>
        <w:t xml:space="preserve"> d. Nr. TS-</w:t>
      </w:r>
    </w:p>
    <w:p w14:paraId="7605B55B" w14:textId="77777777" w:rsidR="00F65B67" w:rsidRPr="007B1C91" w:rsidRDefault="00F65B67" w:rsidP="00F65B67">
      <w:pPr>
        <w:tabs>
          <w:tab w:val="left" w:pos="900"/>
        </w:tabs>
        <w:spacing w:after="0" w:line="240" w:lineRule="auto"/>
        <w:jc w:val="center"/>
        <w:rPr>
          <w:rFonts w:ascii="Times New Roman" w:hAnsi="Times New Roman" w:cs="Times New Roman"/>
          <w:sz w:val="24"/>
          <w:szCs w:val="24"/>
        </w:rPr>
      </w:pPr>
      <w:r w:rsidRPr="007B1C91">
        <w:rPr>
          <w:rFonts w:ascii="Times New Roman" w:hAnsi="Times New Roman" w:cs="Times New Roman"/>
          <w:sz w:val="24"/>
          <w:szCs w:val="24"/>
        </w:rPr>
        <w:t>Rokiškis</w:t>
      </w:r>
    </w:p>
    <w:p w14:paraId="7605B55C" w14:textId="77777777" w:rsidR="00CC638A" w:rsidRPr="007B1C91" w:rsidRDefault="00CC638A" w:rsidP="00CC638A">
      <w:pPr>
        <w:pStyle w:val="statymopavad"/>
        <w:spacing w:line="240" w:lineRule="auto"/>
        <w:ind w:firstLine="0"/>
        <w:rPr>
          <w:rFonts w:ascii="Times New Roman" w:hAnsi="Times New Roman"/>
          <w:b/>
          <w:caps w:val="0"/>
          <w:szCs w:val="24"/>
        </w:rPr>
      </w:pPr>
    </w:p>
    <w:p w14:paraId="15A31176" w14:textId="77777777" w:rsidR="006E1F27" w:rsidRPr="007B1C91" w:rsidRDefault="006E1F27" w:rsidP="00CC638A">
      <w:pPr>
        <w:pStyle w:val="statymopavad"/>
        <w:spacing w:line="240" w:lineRule="auto"/>
        <w:ind w:firstLine="0"/>
        <w:rPr>
          <w:rFonts w:ascii="Times New Roman" w:hAnsi="Times New Roman"/>
          <w:b/>
          <w:caps w:val="0"/>
          <w:szCs w:val="24"/>
        </w:rPr>
      </w:pPr>
    </w:p>
    <w:p w14:paraId="697166F5" w14:textId="38FE0BBF" w:rsidR="007D2A84" w:rsidRPr="007B1C91" w:rsidRDefault="00E45D34" w:rsidP="00A11B48">
      <w:pPr>
        <w:pStyle w:val="prastasiniatinklio"/>
        <w:spacing w:before="0" w:beforeAutospacing="0" w:after="0" w:afterAutospacing="0"/>
        <w:ind w:left="142" w:firstLine="709"/>
        <w:jc w:val="both"/>
        <w:rPr>
          <w:lang w:val="lt-LT"/>
        </w:rPr>
      </w:pPr>
      <w:r w:rsidRPr="007B1C91">
        <w:rPr>
          <w:lang w:val="lt-LT"/>
        </w:rPr>
        <w:t xml:space="preserve">Vadovaudamasi Lietuvos Respublikos susisiekimo ministro 2024 m. vasario 29 d. įsakymu Nr. 3-73 „Dėl Lietuvos Respublikos susisiekimo ministro 2011 m. balandžio 13 d. įsakymo Nr. 3-223 „Dėl </w:t>
      </w:r>
      <w:r w:rsidR="004059B4" w:rsidRPr="007B1C91">
        <w:rPr>
          <w:lang w:val="lt-LT"/>
        </w:rPr>
        <w:t>k</w:t>
      </w:r>
      <w:r w:rsidRPr="007B1C91">
        <w:rPr>
          <w:lang w:val="lt-LT"/>
        </w:rPr>
        <w:t xml:space="preserve">eleivių ir bagažo vežimo taisyklių patvirtinimo“ pakeitimo“, Rokiškio rajono savivaldybės taryba </w:t>
      </w:r>
      <w:r w:rsidRPr="007B1C91">
        <w:rPr>
          <w:rFonts w:eastAsia="Lucida Sans Unicode"/>
          <w:spacing w:val="60"/>
          <w:kern w:val="24"/>
          <w:lang w:val="lt-LT"/>
        </w:rPr>
        <w:t>nusprendži</w:t>
      </w:r>
      <w:r w:rsidR="007B1C91" w:rsidRPr="007B1C91">
        <w:rPr>
          <w:rFonts w:eastAsia="Lucida Sans Unicode"/>
          <w:spacing w:val="60"/>
          <w:kern w:val="24"/>
          <w:lang w:val="lt-LT"/>
        </w:rPr>
        <w:t>a</w:t>
      </w:r>
      <w:r w:rsidRPr="007B1C91">
        <w:rPr>
          <w:rFonts w:eastAsia="Lucida Sans Unicode"/>
          <w:spacing w:val="60"/>
          <w:kern w:val="24"/>
          <w:lang w:val="lt-LT"/>
        </w:rPr>
        <w:t>:</w:t>
      </w:r>
    </w:p>
    <w:p w14:paraId="37903D71" w14:textId="7F3A5C68" w:rsidR="00E45D34" w:rsidRPr="007B1C91" w:rsidRDefault="00E45D34" w:rsidP="00A11B48">
      <w:pPr>
        <w:pStyle w:val="prastasiniatinklio"/>
        <w:spacing w:before="0" w:beforeAutospacing="0" w:after="0" w:afterAutospacing="0"/>
        <w:ind w:left="142" w:firstLine="709"/>
        <w:jc w:val="both"/>
        <w:rPr>
          <w:lang w:val="lt-LT"/>
        </w:rPr>
      </w:pPr>
      <w:r w:rsidRPr="007B1C91">
        <w:rPr>
          <w:lang w:val="lt-LT"/>
        </w:rPr>
        <w:t xml:space="preserve">1. Pakeisti Keleivių ir bagažo vežimo vietinio (miesto ir priemiestinio) susisiekimo maršrutais Rokiškio rajono savivaldybėje taisykles, patvirtintas Rokiškio rajono savivaldybės tarybos 2023 m. lapkričio 30 d. sprendimu Nr. TS-316 „Dėl </w:t>
      </w:r>
      <w:r w:rsidR="004059B4" w:rsidRPr="007B1C91">
        <w:rPr>
          <w:lang w:val="lt-LT"/>
        </w:rPr>
        <w:t>k</w:t>
      </w:r>
      <w:r w:rsidRPr="007B1C91">
        <w:rPr>
          <w:lang w:val="lt-LT"/>
        </w:rPr>
        <w:t>eleivių ir bagažo vežimo vietinio (miesto ir priemiestinio) susisiekimo maršrutais Rokiškio rajono savivaldybėje taisyklių patvirtinimo“ taip:</w:t>
      </w:r>
    </w:p>
    <w:p w14:paraId="1B63ADD7" w14:textId="327BBD84" w:rsidR="007D2A84" w:rsidRPr="007B1C91" w:rsidRDefault="00E45D34" w:rsidP="00A11B48">
      <w:pPr>
        <w:pStyle w:val="prastasiniatinklio"/>
        <w:spacing w:before="0" w:beforeAutospacing="0" w:after="0" w:afterAutospacing="0"/>
        <w:ind w:left="142" w:firstLine="709"/>
        <w:jc w:val="both"/>
        <w:rPr>
          <w:lang w:val="lt-LT"/>
        </w:rPr>
      </w:pPr>
      <w:r w:rsidRPr="007B1C91">
        <w:rPr>
          <w:lang w:val="lt-LT"/>
        </w:rPr>
        <w:t>1.1. p</w:t>
      </w:r>
      <w:r w:rsidR="007D2A84" w:rsidRPr="007B1C91">
        <w:rPr>
          <w:lang w:val="lt-LT"/>
        </w:rPr>
        <w:t>akei</w:t>
      </w:r>
      <w:r w:rsidRPr="007B1C91">
        <w:rPr>
          <w:lang w:val="lt-LT"/>
        </w:rPr>
        <w:t>sti</w:t>
      </w:r>
      <w:r w:rsidR="007D2A84" w:rsidRPr="007B1C91">
        <w:rPr>
          <w:lang w:val="lt-LT"/>
        </w:rPr>
        <w:t xml:space="preserve"> 31 punktą ir išdėst</w:t>
      </w:r>
      <w:r w:rsidRPr="007B1C91">
        <w:rPr>
          <w:lang w:val="lt-LT"/>
        </w:rPr>
        <w:t>yti</w:t>
      </w:r>
      <w:r w:rsidR="007D2A84" w:rsidRPr="007B1C91">
        <w:rPr>
          <w:lang w:val="lt-LT"/>
        </w:rPr>
        <w:t xml:space="preserve"> jį taip:</w:t>
      </w:r>
    </w:p>
    <w:p w14:paraId="7F143D30" w14:textId="05157BAD" w:rsidR="007D2A84" w:rsidRPr="007B1C91" w:rsidRDefault="007D2A84" w:rsidP="00A11B48">
      <w:pPr>
        <w:pStyle w:val="prastasiniatinklio"/>
        <w:spacing w:before="0" w:beforeAutospacing="0" w:after="0" w:afterAutospacing="0"/>
        <w:ind w:firstLine="851"/>
        <w:jc w:val="both"/>
        <w:rPr>
          <w:lang w:val="lt-LT"/>
        </w:rPr>
      </w:pPr>
      <w:r w:rsidRPr="007B1C91">
        <w:rPr>
          <w:lang w:val="lt-LT"/>
        </w:rPr>
        <w:t>„31. Asmenys su negalia kartu su vežimėliais, skirtais asmenims su negalia, taip pat vaikai kartu su vaikų vežimėliais turi būti vežami autobusais, išskyrus atvejus, kai vežimėlis, skirtas asmeniui su negalia, ar vaiko vežimėlis netelpa į autobuso saloną ar bagažinę. Vežimėlio, skirto asmeniui su negalia, ir vaiko vežimėlio vežimas neapmokestinamas</w:t>
      </w:r>
      <w:r w:rsidR="00B37BCD" w:rsidRPr="007B1C91">
        <w:rPr>
          <w:lang w:val="lt-LT"/>
        </w:rPr>
        <w:t>.</w:t>
      </w:r>
      <w:r w:rsidRPr="007B1C91">
        <w:rPr>
          <w:lang w:val="lt-LT"/>
        </w:rPr>
        <w:t>“</w:t>
      </w:r>
      <w:r w:rsidR="00A11B48" w:rsidRPr="007B1C91">
        <w:rPr>
          <w:lang w:val="lt-LT"/>
        </w:rPr>
        <w:t>;</w:t>
      </w:r>
    </w:p>
    <w:p w14:paraId="61BECE84" w14:textId="32ACF4A6" w:rsidR="007D2A84" w:rsidRPr="007B1C91" w:rsidRDefault="00E45D34" w:rsidP="00A11B48">
      <w:pPr>
        <w:pStyle w:val="prastasiniatinklio"/>
        <w:spacing w:before="0" w:beforeAutospacing="0" w:after="0" w:afterAutospacing="0"/>
        <w:ind w:left="851"/>
        <w:jc w:val="both"/>
        <w:rPr>
          <w:lang w:val="lt-LT"/>
        </w:rPr>
      </w:pPr>
      <w:r w:rsidRPr="007B1C91">
        <w:rPr>
          <w:lang w:val="lt-LT"/>
        </w:rPr>
        <w:t>1.2</w:t>
      </w:r>
      <w:r w:rsidR="00990ABC" w:rsidRPr="007B1C91">
        <w:rPr>
          <w:lang w:val="lt-LT"/>
        </w:rPr>
        <w:t xml:space="preserve">. </w:t>
      </w:r>
      <w:r w:rsidRPr="007B1C91">
        <w:rPr>
          <w:lang w:val="lt-LT"/>
        </w:rPr>
        <w:t>p</w:t>
      </w:r>
      <w:r w:rsidR="007D2A84" w:rsidRPr="007B1C91">
        <w:rPr>
          <w:lang w:val="lt-LT"/>
        </w:rPr>
        <w:t>akei</w:t>
      </w:r>
      <w:r w:rsidRPr="007B1C91">
        <w:rPr>
          <w:lang w:val="lt-LT"/>
        </w:rPr>
        <w:t>sti</w:t>
      </w:r>
      <w:r w:rsidR="007D2A84" w:rsidRPr="007B1C91">
        <w:rPr>
          <w:lang w:val="lt-LT"/>
        </w:rPr>
        <w:t xml:space="preserve"> 32 punktą ir išdėst</w:t>
      </w:r>
      <w:r w:rsidRPr="007B1C91">
        <w:rPr>
          <w:lang w:val="lt-LT"/>
        </w:rPr>
        <w:t>yti</w:t>
      </w:r>
      <w:r w:rsidR="007D2A84" w:rsidRPr="007B1C91">
        <w:rPr>
          <w:lang w:val="lt-LT"/>
        </w:rPr>
        <w:t xml:space="preserve"> jį taip:</w:t>
      </w:r>
    </w:p>
    <w:p w14:paraId="2FF00185" w14:textId="0BAF392C" w:rsidR="007D2A84" w:rsidRPr="007B1C91" w:rsidRDefault="007D2A84" w:rsidP="00A11B48">
      <w:pPr>
        <w:pStyle w:val="prastasiniatinklio"/>
        <w:spacing w:before="0" w:beforeAutospacing="0" w:after="0" w:afterAutospacing="0"/>
        <w:ind w:firstLine="851"/>
        <w:jc w:val="both"/>
        <w:rPr>
          <w:lang w:val="lt-LT"/>
        </w:rPr>
      </w:pPr>
      <w:r w:rsidRPr="007B1C91">
        <w:rPr>
          <w:lang w:val="lt-LT"/>
        </w:rPr>
        <w:t>„32. Asmuo su negalia turi teisę važiuoti autobusais su šunimi pagalbininku tik turėdamas</w:t>
      </w:r>
      <w:r w:rsidR="00C43225" w:rsidRPr="007B1C91">
        <w:rPr>
          <w:lang w:val="lt-LT"/>
        </w:rPr>
        <w:t xml:space="preserve"> dokumentą, patvirtinantį šuns pagalbininko akreditaciją, ir dokumentus, kuriuose nurodoma šuns sveikatos būklė ir skiepų žymos. Šuo pagalbininkas vežamas nemokamai ir neturi užimti sėdimos vietos</w:t>
      </w:r>
      <w:r w:rsidR="00B37BCD" w:rsidRPr="007B1C91">
        <w:rPr>
          <w:lang w:val="lt-LT"/>
        </w:rPr>
        <w:t>.</w:t>
      </w:r>
      <w:r w:rsidR="00C43225" w:rsidRPr="007B1C91">
        <w:rPr>
          <w:lang w:val="lt-LT"/>
        </w:rPr>
        <w:t>“</w:t>
      </w:r>
      <w:r w:rsidR="00A11B48" w:rsidRPr="007B1C91">
        <w:rPr>
          <w:lang w:val="lt-LT"/>
        </w:rPr>
        <w:t>;</w:t>
      </w:r>
    </w:p>
    <w:p w14:paraId="50B3AA65" w14:textId="15770CCF" w:rsidR="00C24D56" w:rsidRPr="007B1C91" w:rsidRDefault="00E45D34" w:rsidP="00A11B48">
      <w:pPr>
        <w:pStyle w:val="prastasiniatinklio"/>
        <w:numPr>
          <w:ilvl w:val="1"/>
          <w:numId w:val="8"/>
        </w:numPr>
        <w:spacing w:before="0" w:beforeAutospacing="0" w:after="0" w:afterAutospacing="0"/>
        <w:jc w:val="both"/>
        <w:rPr>
          <w:lang w:val="lt-LT"/>
        </w:rPr>
      </w:pPr>
      <w:r w:rsidRPr="007B1C91">
        <w:rPr>
          <w:lang w:val="lt-LT"/>
        </w:rPr>
        <w:t xml:space="preserve"> p</w:t>
      </w:r>
      <w:r w:rsidR="00C24D56" w:rsidRPr="007B1C91">
        <w:rPr>
          <w:lang w:val="lt-LT"/>
        </w:rPr>
        <w:t>apild</w:t>
      </w:r>
      <w:r w:rsidRPr="007B1C91">
        <w:rPr>
          <w:lang w:val="lt-LT"/>
        </w:rPr>
        <w:t>yti</w:t>
      </w:r>
      <w:r w:rsidR="00C24D56" w:rsidRPr="007B1C91">
        <w:rPr>
          <w:lang w:val="lt-LT"/>
        </w:rPr>
        <w:t xml:space="preserve"> 34</w:t>
      </w:r>
      <w:r w:rsidR="00C24D56" w:rsidRPr="007B1C91">
        <w:rPr>
          <w:vertAlign w:val="superscript"/>
          <w:lang w:val="lt-LT"/>
        </w:rPr>
        <w:t>1</w:t>
      </w:r>
      <w:r w:rsidR="00C24D56" w:rsidRPr="007B1C91">
        <w:rPr>
          <w:lang w:val="lt-LT"/>
        </w:rPr>
        <w:t xml:space="preserve"> punktu:</w:t>
      </w:r>
    </w:p>
    <w:p w14:paraId="07C12B66" w14:textId="5C30FE23" w:rsidR="00C24D56" w:rsidRPr="007B1C91" w:rsidRDefault="00C24D56" w:rsidP="00A11B48">
      <w:pPr>
        <w:pStyle w:val="prastasiniatinklio"/>
        <w:spacing w:before="0" w:beforeAutospacing="0" w:after="0" w:afterAutospacing="0"/>
        <w:ind w:firstLine="851"/>
        <w:jc w:val="both"/>
        <w:rPr>
          <w:lang w:val="lt-LT"/>
        </w:rPr>
      </w:pPr>
      <w:r w:rsidRPr="007B1C91">
        <w:rPr>
          <w:lang w:val="lt-LT"/>
        </w:rPr>
        <w:t>„34</w:t>
      </w:r>
      <w:r w:rsidRPr="007B1C91">
        <w:rPr>
          <w:vertAlign w:val="superscript"/>
          <w:lang w:val="lt-LT"/>
        </w:rPr>
        <w:t>1</w:t>
      </w:r>
      <w:r w:rsidRPr="007B1C91">
        <w:rPr>
          <w:lang w:val="lt-LT"/>
        </w:rPr>
        <w:t>. Vairuotojas privalo sustoti kaip įmanoma arčiau šaligatvio, kelkraščio, kad keleiviams būtų patogiau įlipti į transporto priemonę ar išlipti iš jos. Jei viešojo transporto stotelėje laukia asmuo su negalia vežimėlyje, skirtame asmeniui su negalia, vairuotojas ar kitas ekipažo narys privalo pasirūpinti šio keleivio pateikimu į autobusą – panaudoti transporto priemonėje įrengtas pagalbines priemones: pandusą, platformą, keltuvą ar kitą priemonę</w:t>
      </w:r>
      <w:r w:rsidR="00B37BCD" w:rsidRPr="007B1C91">
        <w:rPr>
          <w:lang w:val="lt-LT"/>
        </w:rPr>
        <w:t>.</w:t>
      </w:r>
      <w:r w:rsidRPr="007B1C91">
        <w:rPr>
          <w:lang w:val="lt-LT"/>
        </w:rPr>
        <w:t>“</w:t>
      </w:r>
      <w:r w:rsidR="00A11B48" w:rsidRPr="007B1C91">
        <w:rPr>
          <w:lang w:val="lt-LT"/>
        </w:rPr>
        <w:t>;</w:t>
      </w:r>
    </w:p>
    <w:p w14:paraId="2A426465" w14:textId="67F31C3A" w:rsidR="0072197F" w:rsidRPr="007B1C91" w:rsidRDefault="00E45D34" w:rsidP="00A11B48">
      <w:pPr>
        <w:pStyle w:val="prastasiniatinklio"/>
        <w:numPr>
          <w:ilvl w:val="1"/>
          <w:numId w:val="8"/>
        </w:numPr>
        <w:spacing w:before="0" w:beforeAutospacing="0" w:after="0" w:afterAutospacing="0"/>
        <w:jc w:val="both"/>
        <w:rPr>
          <w:lang w:val="lt-LT"/>
        </w:rPr>
      </w:pPr>
      <w:r w:rsidRPr="007B1C91">
        <w:rPr>
          <w:lang w:val="lt-LT"/>
        </w:rPr>
        <w:t xml:space="preserve"> p</w:t>
      </w:r>
      <w:r w:rsidR="0072197F" w:rsidRPr="007B1C91">
        <w:rPr>
          <w:lang w:val="lt-LT"/>
        </w:rPr>
        <w:t>apild</w:t>
      </w:r>
      <w:r w:rsidRPr="007B1C91">
        <w:rPr>
          <w:lang w:val="lt-LT"/>
        </w:rPr>
        <w:t>yti</w:t>
      </w:r>
      <w:r w:rsidR="0072197F" w:rsidRPr="007B1C91">
        <w:rPr>
          <w:lang w:val="lt-LT"/>
        </w:rPr>
        <w:t xml:space="preserve"> 40</w:t>
      </w:r>
      <w:r w:rsidR="0072197F" w:rsidRPr="007B1C91">
        <w:rPr>
          <w:vertAlign w:val="superscript"/>
          <w:lang w:val="lt-LT"/>
        </w:rPr>
        <w:t>1</w:t>
      </w:r>
      <w:r w:rsidR="0072197F" w:rsidRPr="007B1C91">
        <w:rPr>
          <w:lang w:val="lt-LT"/>
        </w:rPr>
        <w:t xml:space="preserve"> punktu:</w:t>
      </w:r>
    </w:p>
    <w:p w14:paraId="2D1B3FF4" w14:textId="243654CC" w:rsidR="0072197F" w:rsidRPr="007B1C91" w:rsidRDefault="0072197F" w:rsidP="00A11B48">
      <w:pPr>
        <w:pStyle w:val="prastasiniatinklio"/>
        <w:spacing w:before="0" w:beforeAutospacing="0" w:after="0" w:afterAutospacing="0"/>
        <w:ind w:firstLine="851"/>
        <w:jc w:val="both"/>
        <w:rPr>
          <w:lang w:val="lt-LT"/>
        </w:rPr>
      </w:pPr>
      <w:r w:rsidRPr="007B1C91">
        <w:rPr>
          <w:lang w:val="lt-LT"/>
        </w:rPr>
        <w:t>„40</w:t>
      </w:r>
      <w:r w:rsidRPr="007B1C91">
        <w:rPr>
          <w:vertAlign w:val="superscript"/>
          <w:lang w:val="lt-LT"/>
        </w:rPr>
        <w:t>1</w:t>
      </w:r>
      <w:r w:rsidRPr="007B1C91">
        <w:rPr>
          <w:lang w:val="lt-LT"/>
        </w:rPr>
        <w:t>. Dviračiai gali būti vežami autobuso viduje ar išorėje specialiai tam įrengtose ir pažymėtose vietose arba autobuso bagažo skyriuje kaip bagažas</w:t>
      </w:r>
      <w:r w:rsidR="007B1C91" w:rsidRPr="007B1C91">
        <w:rPr>
          <w:lang w:val="lt-LT"/>
        </w:rPr>
        <w:t>.</w:t>
      </w:r>
      <w:r w:rsidRPr="007B1C91">
        <w:rPr>
          <w:lang w:val="lt-LT"/>
        </w:rPr>
        <w:t>“</w:t>
      </w:r>
      <w:r w:rsidR="00A11B48" w:rsidRPr="007B1C91">
        <w:rPr>
          <w:lang w:val="lt-LT"/>
        </w:rPr>
        <w:t>.</w:t>
      </w:r>
    </w:p>
    <w:p w14:paraId="7CEE126E" w14:textId="7CF807F9" w:rsidR="00F27A3D" w:rsidRPr="007B1C91" w:rsidRDefault="001E480A" w:rsidP="00A11B48">
      <w:pPr>
        <w:tabs>
          <w:tab w:val="left" w:pos="851"/>
        </w:tabs>
        <w:spacing w:after="0" w:line="240" w:lineRule="auto"/>
        <w:jc w:val="both"/>
        <w:rPr>
          <w:rFonts w:ascii="Times New Roman" w:hAnsi="Times New Roman" w:cs="Times New Roman"/>
          <w:sz w:val="24"/>
          <w:szCs w:val="24"/>
        </w:rPr>
      </w:pPr>
      <w:r w:rsidRPr="007B1C91">
        <w:rPr>
          <w:sz w:val="24"/>
          <w:szCs w:val="24"/>
        </w:rPr>
        <w:tab/>
      </w:r>
      <w:r w:rsidRPr="007B1C91">
        <w:rPr>
          <w:rFonts w:ascii="Times New Roman" w:hAnsi="Times New Roman" w:cs="Times New Roman"/>
          <w:sz w:val="24"/>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6B0D1EEE" w14:textId="77777777" w:rsidR="004059B4" w:rsidRPr="007B1C91" w:rsidRDefault="004059B4" w:rsidP="004059B4">
      <w:pPr>
        <w:tabs>
          <w:tab w:val="left" w:pos="851"/>
        </w:tabs>
        <w:spacing w:after="0"/>
        <w:jc w:val="both"/>
        <w:rPr>
          <w:rFonts w:ascii="Times New Roman" w:hAnsi="Times New Roman" w:cs="Times New Roman"/>
          <w:sz w:val="24"/>
          <w:szCs w:val="24"/>
        </w:rPr>
      </w:pPr>
    </w:p>
    <w:p w14:paraId="1F0344F6" w14:textId="7F0E1263" w:rsidR="00582D63" w:rsidRPr="007B1C91" w:rsidRDefault="00CC638A" w:rsidP="00D74DFF">
      <w:pPr>
        <w:spacing w:after="0" w:line="240" w:lineRule="auto"/>
        <w:rPr>
          <w:rFonts w:ascii="Times New Roman" w:eastAsia="Times New Roman" w:hAnsi="Times New Roman" w:cs="Times New Roman"/>
          <w:sz w:val="24"/>
          <w:szCs w:val="24"/>
          <w:lang w:eastAsia="lt-LT"/>
        </w:rPr>
      </w:pPr>
      <w:r w:rsidRPr="007B1C91">
        <w:rPr>
          <w:rFonts w:ascii="Times New Roman" w:eastAsia="Times New Roman" w:hAnsi="Times New Roman" w:cs="Times New Roman"/>
          <w:sz w:val="24"/>
          <w:szCs w:val="24"/>
          <w:lang w:eastAsia="lt-LT"/>
        </w:rPr>
        <w:t xml:space="preserve">Savivaldybės meras                            </w:t>
      </w:r>
      <w:r w:rsidR="00C66BA5" w:rsidRPr="007B1C91">
        <w:rPr>
          <w:rFonts w:ascii="Times New Roman" w:eastAsia="Times New Roman" w:hAnsi="Times New Roman" w:cs="Times New Roman"/>
          <w:sz w:val="24"/>
          <w:szCs w:val="24"/>
          <w:lang w:eastAsia="lt-LT"/>
        </w:rPr>
        <w:t xml:space="preserve">                              </w:t>
      </w:r>
      <w:r w:rsidR="00C66BA5" w:rsidRPr="007B1C91">
        <w:rPr>
          <w:rFonts w:ascii="Times New Roman" w:eastAsia="Times New Roman" w:hAnsi="Times New Roman" w:cs="Times New Roman"/>
          <w:sz w:val="24"/>
          <w:szCs w:val="24"/>
          <w:lang w:eastAsia="lt-LT"/>
        </w:rPr>
        <w:tab/>
        <w:t>Ramūnas Godeliauskas</w:t>
      </w:r>
    </w:p>
    <w:p w14:paraId="74B90C5A" w14:textId="77777777" w:rsidR="001E480A" w:rsidRPr="007B1C91" w:rsidRDefault="001E480A" w:rsidP="00CC638A">
      <w:pPr>
        <w:rPr>
          <w:rFonts w:ascii="Times New Roman" w:hAnsi="Times New Roman" w:cs="Times New Roman"/>
          <w:sz w:val="24"/>
          <w:szCs w:val="24"/>
        </w:rPr>
      </w:pPr>
    </w:p>
    <w:p w14:paraId="26ED3E05" w14:textId="2CBEF711" w:rsidR="00596E20" w:rsidRPr="007B1C91" w:rsidRDefault="00A9595E" w:rsidP="00CC638A">
      <w:pPr>
        <w:rPr>
          <w:rFonts w:ascii="Times New Roman" w:hAnsi="Times New Roman" w:cs="Times New Roman"/>
          <w:sz w:val="24"/>
          <w:szCs w:val="24"/>
        </w:rPr>
      </w:pPr>
      <w:r w:rsidRPr="007B1C91">
        <w:rPr>
          <w:rFonts w:ascii="Times New Roman" w:hAnsi="Times New Roman" w:cs="Times New Roman"/>
          <w:sz w:val="24"/>
          <w:szCs w:val="24"/>
        </w:rPr>
        <w:t>Ernesta Jančienė</w:t>
      </w:r>
    </w:p>
    <w:p w14:paraId="6FE49C37" w14:textId="77777777" w:rsidR="0025756F" w:rsidRPr="007B1C91" w:rsidRDefault="0025756F" w:rsidP="007B1C91">
      <w:pPr>
        <w:spacing w:after="0"/>
        <w:jc w:val="center"/>
        <w:rPr>
          <w:rFonts w:ascii="Times New Roman" w:hAnsi="Times New Roman" w:cs="Times New Roman"/>
          <w:b/>
          <w:sz w:val="24"/>
          <w:szCs w:val="24"/>
        </w:rPr>
      </w:pPr>
      <w:r w:rsidRPr="007B1C91">
        <w:rPr>
          <w:rFonts w:ascii="Times New Roman" w:hAnsi="Times New Roman" w:cs="Times New Roman"/>
          <w:b/>
          <w:sz w:val="24"/>
          <w:szCs w:val="24"/>
        </w:rPr>
        <w:lastRenderedPageBreak/>
        <w:t>SPRENDIMO PROJEKTO</w:t>
      </w:r>
    </w:p>
    <w:p w14:paraId="729760AA" w14:textId="77777777" w:rsidR="00D74DFF" w:rsidRPr="007B1C91" w:rsidRDefault="00D74DFF" w:rsidP="00D74DFF">
      <w:pPr>
        <w:tabs>
          <w:tab w:val="left" w:pos="900"/>
        </w:tabs>
        <w:spacing w:after="0" w:line="240" w:lineRule="auto"/>
        <w:jc w:val="center"/>
        <w:rPr>
          <w:rFonts w:ascii="Times New Roman" w:eastAsia="Times New Roman" w:hAnsi="Times New Roman" w:cs="Times New Roman"/>
          <w:b/>
          <w:caps/>
          <w:sz w:val="24"/>
          <w:szCs w:val="24"/>
          <w:lang w:eastAsia="lt-LT"/>
        </w:rPr>
      </w:pPr>
      <w:r w:rsidRPr="007B1C91">
        <w:rPr>
          <w:rFonts w:ascii="Times New Roman" w:hAnsi="Times New Roman" w:cs="Times New Roman"/>
          <w:b/>
          <w:spacing w:val="20"/>
          <w:sz w:val="24"/>
          <w:szCs w:val="24"/>
        </w:rPr>
        <w:t xml:space="preserve">DĖL </w:t>
      </w:r>
      <w:r w:rsidRPr="007B1C91">
        <w:rPr>
          <w:rFonts w:ascii="Times New Roman" w:hAnsi="Times New Roman" w:cs="Times New Roman"/>
          <w:b/>
          <w:sz w:val="24"/>
          <w:szCs w:val="24"/>
        </w:rPr>
        <w:t>ROKIŠKIO RAJONO SAVIVALDYBĖS TARYBOS 2023 M. LAPKRIČIO 30 D. SPRENDIMO NR. TS-316 „DĖL KELEIVIŲ IR BAGAŽO VEŽIMO VIETINIO (MIESTO IR PRIEMIESTINIO) SUSISIEKIMO MARŠRUTAIS ROKIŠKIO RAJONO SAVIVALDYBĖJE TAISYKLIŲ PATVIRTINIMO“ PAKEITIMO</w:t>
      </w:r>
      <w:r w:rsidRPr="007B1C91">
        <w:rPr>
          <w:rFonts w:ascii="Times New Roman" w:eastAsia="Times New Roman" w:hAnsi="Times New Roman" w:cs="Times New Roman"/>
          <w:b/>
          <w:caps/>
          <w:sz w:val="24"/>
          <w:szCs w:val="24"/>
          <w:lang w:eastAsia="lt-LT"/>
        </w:rPr>
        <w:t xml:space="preserve"> </w:t>
      </w:r>
    </w:p>
    <w:p w14:paraId="15B99CF4" w14:textId="2B7F9A66" w:rsidR="0025756F" w:rsidRPr="007B1C91" w:rsidRDefault="0025756F" w:rsidP="0025756F">
      <w:pPr>
        <w:jc w:val="center"/>
        <w:rPr>
          <w:rFonts w:ascii="Times New Roman" w:hAnsi="Times New Roman" w:cs="Times New Roman"/>
          <w:b/>
          <w:sz w:val="24"/>
          <w:szCs w:val="24"/>
        </w:rPr>
      </w:pPr>
      <w:r w:rsidRPr="007B1C91">
        <w:rPr>
          <w:rFonts w:ascii="Times New Roman" w:hAnsi="Times New Roman" w:cs="Times New Roman"/>
          <w:b/>
          <w:sz w:val="24"/>
          <w:szCs w:val="24"/>
        </w:rPr>
        <w:t>AIŠKINAMASIS RAŠTAS</w:t>
      </w:r>
    </w:p>
    <w:p w14:paraId="60D183D5" w14:textId="6E9616FA" w:rsidR="0025756F" w:rsidRPr="007B1C91" w:rsidRDefault="0025756F" w:rsidP="007B1C91">
      <w:pPr>
        <w:jc w:val="center"/>
        <w:rPr>
          <w:rFonts w:ascii="Times New Roman" w:hAnsi="Times New Roman" w:cs="Times New Roman"/>
          <w:sz w:val="24"/>
          <w:szCs w:val="24"/>
        </w:rPr>
      </w:pPr>
      <w:r w:rsidRPr="007B1C91">
        <w:rPr>
          <w:rFonts w:ascii="Times New Roman" w:hAnsi="Times New Roman" w:cs="Times New Roman"/>
          <w:sz w:val="24"/>
          <w:szCs w:val="24"/>
        </w:rPr>
        <w:t>202</w:t>
      </w:r>
      <w:r w:rsidR="00D74DFF" w:rsidRPr="007B1C91">
        <w:rPr>
          <w:rFonts w:ascii="Times New Roman" w:hAnsi="Times New Roman" w:cs="Times New Roman"/>
          <w:sz w:val="24"/>
          <w:szCs w:val="24"/>
        </w:rPr>
        <w:t>4</w:t>
      </w:r>
      <w:r w:rsidRPr="007B1C91">
        <w:rPr>
          <w:rFonts w:ascii="Times New Roman" w:hAnsi="Times New Roman" w:cs="Times New Roman"/>
          <w:sz w:val="24"/>
          <w:szCs w:val="24"/>
        </w:rPr>
        <w:t>-</w:t>
      </w:r>
      <w:r w:rsidR="001E480A" w:rsidRPr="007B1C91">
        <w:rPr>
          <w:rFonts w:ascii="Times New Roman" w:hAnsi="Times New Roman" w:cs="Times New Roman"/>
          <w:sz w:val="24"/>
          <w:szCs w:val="24"/>
        </w:rPr>
        <w:t>0</w:t>
      </w:r>
      <w:r w:rsidR="00D74DFF" w:rsidRPr="007B1C91">
        <w:rPr>
          <w:rFonts w:ascii="Times New Roman" w:hAnsi="Times New Roman" w:cs="Times New Roman"/>
          <w:sz w:val="24"/>
          <w:szCs w:val="24"/>
        </w:rPr>
        <w:t>3-28</w:t>
      </w:r>
    </w:p>
    <w:p w14:paraId="43993A3C" w14:textId="54D8EB78" w:rsidR="0025756F" w:rsidRPr="007B1C91" w:rsidRDefault="0025756F" w:rsidP="00B764D9">
      <w:pPr>
        <w:spacing w:after="0" w:line="240" w:lineRule="auto"/>
        <w:rPr>
          <w:rFonts w:ascii="Times New Roman" w:hAnsi="Times New Roman" w:cs="Times New Roman"/>
          <w:sz w:val="24"/>
          <w:szCs w:val="24"/>
        </w:rPr>
      </w:pPr>
      <w:r w:rsidRPr="007B1C91">
        <w:rPr>
          <w:rFonts w:ascii="Times New Roman" w:hAnsi="Times New Roman" w:cs="Times New Roman"/>
          <w:sz w:val="24"/>
          <w:szCs w:val="24"/>
        </w:rPr>
        <w:t>Projekto rengėjas –  Turto valdymo ir ūkio skyriaus vedėja Ernesta Jančienė</w:t>
      </w:r>
      <w:r w:rsidR="00B764D9" w:rsidRPr="007B1C91">
        <w:rPr>
          <w:rFonts w:ascii="Times New Roman" w:hAnsi="Times New Roman" w:cs="Times New Roman"/>
          <w:sz w:val="24"/>
          <w:szCs w:val="24"/>
        </w:rPr>
        <w:t>.</w:t>
      </w:r>
    </w:p>
    <w:p w14:paraId="54BC8A70" w14:textId="20CE4E0F" w:rsidR="0025756F" w:rsidRPr="007B1C91" w:rsidRDefault="0025756F" w:rsidP="00B764D9">
      <w:pPr>
        <w:spacing w:after="0" w:line="240" w:lineRule="auto"/>
        <w:rPr>
          <w:rFonts w:ascii="Times New Roman" w:hAnsi="Times New Roman" w:cs="Times New Roman"/>
          <w:sz w:val="24"/>
          <w:szCs w:val="24"/>
        </w:rPr>
      </w:pPr>
      <w:r w:rsidRPr="007B1C91">
        <w:rPr>
          <w:rFonts w:ascii="Times New Roman" w:hAnsi="Times New Roman" w:cs="Times New Roman"/>
          <w:sz w:val="24"/>
          <w:szCs w:val="24"/>
        </w:rPr>
        <w:t>Pranešėjas komitetų ir Tarybos posėdžiuose – Turto valdymo ir ūkio skyriaus vedėja Ernesta Jančienė</w:t>
      </w:r>
      <w:r w:rsidR="00B764D9" w:rsidRPr="007B1C91">
        <w:rPr>
          <w:rFonts w:ascii="Times New Roman" w:hAnsi="Times New Roman" w:cs="Times New Roman"/>
          <w:sz w:val="24"/>
          <w:szCs w:val="24"/>
        </w:rPr>
        <w:t>.</w:t>
      </w:r>
    </w:p>
    <w:p w14:paraId="31CE547D" w14:textId="77777777" w:rsidR="00B764D9" w:rsidRPr="007B1C91" w:rsidRDefault="00B764D9" w:rsidP="00B764D9">
      <w:pPr>
        <w:spacing w:after="0" w:line="240" w:lineRule="auto"/>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396"/>
        <w:gridCol w:w="2661"/>
        <w:gridCol w:w="6571"/>
      </w:tblGrid>
      <w:tr w:rsidR="007B1C91" w:rsidRPr="007B1C91" w14:paraId="5743AC74" w14:textId="77777777" w:rsidTr="004059B4">
        <w:tc>
          <w:tcPr>
            <w:tcW w:w="396" w:type="dxa"/>
          </w:tcPr>
          <w:p w14:paraId="6017D456" w14:textId="77777777" w:rsidR="0025756F" w:rsidRPr="007B1C91" w:rsidRDefault="0025756F" w:rsidP="00622661">
            <w:pPr>
              <w:rPr>
                <w:sz w:val="24"/>
                <w:szCs w:val="24"/>
              </w:rPr>
            </w:pPr>
            <w:r w:rsidRPr="007B1C91">
              <w:rPr>
                <w:sz w:val="24"/>
                <w:szCs w:val="24"/>
              </w:rPr>
              <w:t>1.</w:t>
            </w:r>
          </w:p>
        </w:tc>
        <w:tc>
          <w:tcPr>
            <w:tcW w:w="2661" w:type="dxa"/>
          </w:tcPr>
          <w:p w14:paraId="0D39C56E" w14:textId="77777777" w:rsidR="0025756F" w:rsidRPr="007B1C91" w:rsidRDefault="0025756F" w:rsidP="00622661">
            <w:pPr>
              <w:rPr>
                <w:sz w:val="24"/>
                <w:szCs w:val="24"/>
              </w:rPr>
            </w:pPr>
            <w:r w:rsidRPr="007B1C91">
              <w:rPr>
                <w:sz w:val="24"/>
                <w:szCs w:val="24"/>
              </w:rPr>
              <w:t>Sprendimo projekto tikslas ir uždaviniai</w:t>
            </w:r>
          </w:p>
          <w:p w14:paraId="31F0840A" w14:textId="77777777" w:rsidR="0025756F" w:rsidRPr="007B1C91" w:rsidRDefault="0025756F" w:rsidP="00622661">
            <w:pPr>
              <w:rPr>
                <w:sz w:val="24"/>
                <w:szCs w:val="24"/>
              </w:rPr>
            </w:pPr>
          </w:p>
          <w:p w14:paraId="73063DCF" w14:textId="77777777" w:rsidR="0025756F" w:rsidRPr="007B1C91" w:rsidRDefault="0025756F" w:rsidP="00622661">
            <w:pPr>
              <w:rPr>
                <w:sz w:val="24"/>
                <w:szCs w:val="24"/>
              </w:rPr>
            </w:pPr>
          </w:p>
        </w:tc>
        <w:tc>
          <w:tcPr>
            <w:tcW w:w="6571" w:type="dxa"/>
          </w:tcPr>
          <w:p w14:paraId="6FC442CD" w14:textId="3292B85E" w:rsidR="00AA537D" w:rsidRPr="007B1C91" w:rsidRDefault="00AA537D" w:rsidP="009B32D7">
            <w:pPr>
              <w:jc w:val="both"/>
              <w:rPr>
                <w:bCs/>
                <w:sz w:val="24"/>
                <w:szCs w:val="24"/>
              </w:rPr>
            </w:pPr>
            <w:r w:rsidRPr="007B1C91">
              <w:rPr>
                <w:bCs/>
                <w:sz w:val="24"/>
                <w:szCs w:val="24"/>
              </w:rPr>
              <w:t>Pakeisti Keleivių ir bagažo vežimo vietinio (miesto ir priemiestinio) susisiekimo maršrutais Rokiškio rajono savivaldybėje taisyklių (toliau – taisyklės) 31 ir 32 punktus bei papildyti taisykles 34</w:t>
            </w:r>
            <w:r w:rsidRPr="007B1C91">
              <w:rPr>
                <w:bCs/>
                <w:sz w:val="24"/>
                <w:szCs w:val="24"/>
                <w:vertAlign w:val="superscript"/>
              </w:rPr>
              <w:t xml:space="preserve">1 </w:t>
            </w:r>
            <w:r w:rsidRPr="007B1C91">
              <w:rPr>
                <w:bCs/>
                <w:sz w:val="24"/>
                <w:szCs w:val="24"/>
              </w:rPr>
              <w:t>ir 40</w:t>
            </w:r>
            <w:r w:rsidRPr="007B1C91">
              <w:rPr>
                <w:bCs/>
                <w:sz w:val="24"/>
                <w:szCs w:val="24"/>
                <w:vertAlign w:val="superscript"/>
              </w:rPr>
              <w:t xml:space="preserve">1 </w:t>
            </w:r>
            <w:r w:rsidRPr="007B1C91">
              <w:rPr>
                <w:bCs/>
                <w:sz w:val="24"/>
                <w:szCs w:val="24"/>
              </w:rPr>
              <w:t>punktais</w:t>
            </w:r>
            <w:r w:rsidR="009B32D7" w:rsidRPr="007B1C91">
              <w:rPr>
                <w:bCs/>
                <w:sz w:val="24"/>
                <w:szCs w:val="24"/>
              </w:rPr>
              <w:t>.</w:t>
            </w:r>
          </w:p>
        </w:tc>
      </w:tr>
      <w:tr w:rsidR="007B1C91" w:rsidRPr="007B1C91" w14:paraId="6E2421F0" w14:textId="77777777" w:rsidTr="004059B4">
        <w:trPr>
          <w:trHeight w:val="1498"/>
        </w:trPr>
        <w:tc>
          <w:tcPr>
            <w:tcW w:w="396" w:type="dxa"/>
          </w:tcPr>
          <w:p w14:paraId="5A3BD341" w14:textId="77777777" w:rsidR="0025756F" w:rsidRPr="007B1C91" w:rsidRDefault="0025756F" w:rsidP="00622661">
            <w:pPr>
              <w:rPr>
                <w:sz w:val="24"/>
                <w:szCs w:val="24"/>
              </w:rPr>
            </w:pPr>
            <w:r w:rsidRPr="007B1C91">
              <w:rPr>
                <w:sz w:val="24"/>
                <w:szCs w:val="24"/>
              </w:rPr>
              <w:t xml:space="preserve">2. </w:t>
            </w:r>
          </w:p>
        </w:tc>
        <w:tc>
          <w:tcPr>
            <w:tcW w:w="2661" w:type="dxa"/>
          </w:tcPr>
          <w:p w14:paraId="44243AC8" w14:textId="77777777" w:rsidR="0025756F" w:rsidRPr="007B1C91" w:rsidRDefault="0025756F" w:rsidP="00622661">
            <w:pPr>
              <w:rPr>
                <w:sz w:val="24"/>
                <w:szCs w:val="24"/>
              </w:rPr>
            </w:pPr>
            <w:r w:rsidRPr="007B1C91">
              <w:rPr>
                <w:sz w:val="24"/>
                <w:szCs w:val="24"/>
              </w:rPr>
              <w:t xml:space="preserve">Šiuo metu galiojančios ir teikiamu klausimu siūlomos naujos teisinio reguliavimo </w:t>
            </w:r>
          </w:p>
          <w:p w14:paraId="3CEFE026" w14:textId="77777777" w:rsidR="0025756F" w:rsidRPr="007B1C91" w:rsidRDefault="0025756F" w:rsidP="00622661">
            <w:pPr>
              <w:rPr>
                <w:sz w:val="24"/>
                <w:szCs w:val="24"/>
              </w:rPr>
            </w:pPr>
            <w:r w:rsidRPr="007B1C91">
              <w:rPr>
                <w:sz w:val="24"/>
                <w:szCs w:val="24"/>
              </w:rPr>
              <w:t>nuostatos</w:t>
            </w:r>
          </w:p>
          <w:p w14:paraId="5976F54F" w14:textId="77777777" w:rsidR="0025756F" w:rsidRPr="007B1C91" w:rsidRDefault="0025756F" w:rsidP="00622661">
            <w:pPr>
              <w:rPr>
                <w:sz w:val="24"/>
                <w:szCs w:val="24"/>
              </w:rPr>
            </w:pPr>
          </w:p>
          <w:p w14:paraId="43ADB9EE" w14:textId="77777777" w:rsidR="0025756F" w:rsidRPr="007B1C91" w:rsidRDefault="0025756F" w:rsidP="00622661">
            <w:pPr>
              <w:rPr>
                <w:sz w:val="24"/>
                <w:szCs w:val="24"/>
              </w:rPr>
            </w:pPr>
          </w:p>
          <w:p w14:paraId="7AC2BE51" w14:textId="77777777" w:rsidR="0025756F" w:rsidRPr="007B1C91" w:rsidRDefault="0025756F" w:rsidP="00622661">
            <w:pPr>
              <w:rPr>
                <w:sz w:val="24"/>
                <w:szCs w:val="24"/>
              </w:rPr>
            </w:pPr>
          </w:p>
        </w:tc>
        <w:tc>
          <w:tcPr>
            <w:tcW w:w="6571" w:type="dxa"/>
          </w:tcPr>
          <w:p w14:paraId="354276E1" w14:textId="14E334A2" w:rsidR="004059B4" w:rsidRPr="007B1C91" w:rsidRDefault="004059B4" w:rsidP="004059B4">
            <w:pPr>
              <w:jc w:val="both"/>
              <w:rPr>
                <w:bCs/>
                <w:sz w:val="24"/>
                <w:szCs w:val="24"/>
              </w:rPr>
            </w:pPr>
            <w:r w:rsidRPr="007B1C91">
              <w:rPr>
                <w:bCs/>
                <w:sz w:val="24"/>
                <w:szCs w:val="24"/>
              </w:rPr>
              <w:t xml:space="preserve">Keleivių ir bagažo vežimo vietinio (miesto ir priemiestinio) susisiekimo maršrutais Rokiškio rajono savivaldybėje taisyklės buvo patvirtintos 2023 m. lapkričio 30 d. tarybos sprendimu Nr. TS-316 </w:t>
            </w:r>
            <w:r w:rsidRPr="007B1C91">
              <w:rPr>
                <w:sz w:val="24"/>
                <w:szCs w:val="24"/>
              </w:rPr>
              <w:t>„</w:t>
            </w:r>
            <w:r w:rsidRPr="007B1C91">
              <w:rPr>
                <w:bCs/>
                <w:sz w:val="24"/>
                <w:szCs w:val="24"/>
              </w:rPr>
              <w:t>Dėl Keleivių ir bagažo vežimo vietinio (miesto ir priemiestinio) susisiekimo maršrutais Rokiškio rajono savivaldybėje taisyklių patvirtinimo</w:t>
            </w:r>
            <w:r w:rsidR="00B764D9" w:rsidRPr="007B1C91">
              <w:rPr>
                <w:bCs/>
                <w:sz w:val="24"/>
                <w:szCs w:val="24"/>
              </w:rPr>
              <w:t>“</w:t>
            </w:r>
            <w:r w:rsidRPr="007B1C91">
              <w:rPr>
                <w:bCs/>
                <w:sz w:val="24"/>
                <w:szCs w:val="24"/>
              </w:rPr>
              <w:t>.</w:t>
            </w:r>
          </w:p>
          <w:p w14:paraId="6D938BB4" w14:textId="68AFDD6C" w:rsidR="004059B4" w:rsidRPr="007B1C91" w:rsidRDefault="004059B4" w:rsidP="004059B4">
            <w:pPr>
              <w:jc w:val="both"/>
              <w:rPr>
                <w:sz w:val="24"/>
                <w:szCs w:val="24"/>
              </w:rPr>
            </w:pPr>
            <w:r w:rsidRPr="007B1C91">
              <w:rPr>
                <w:bCs/>
                <w:sz w:val="24"/>
                <w:szCs w:val="24"/>
              </w:rPr>
              <w:t xml:space="preserve">2024 m. vasario 29 d. Lietuvos susisiekimo ministro įsakymu Nr. 3-73 </w:t>
            </w:r>
            <w:r w:rsidRPr="007B1C91">
              <w:rPr>
                <w:sz w:val="24"/>
                <w:szCs w:val="24"/>
              </w:rPr>
              <w:t>„Dėl Lietuvos Respublikos susisiekimo ministro 2011 m. balandžio 13 d. įsakymo Nr. 3-223 „Dėl keleivių ir bagažo vežimo taisyklių patvirtinimo“ pakeitimo“ pakeisti Keleivių ir bagažo vežimo taisyklių 31 ir 32 punktai, bei papildyta 35</w:t>
            </w:r>
            <w:r w:rsidRPr="007B1C91">
              <w:rPr>
                <w:sz w:val="24"/>
                <w:szCs w:val="24"/>
                <w:vertAlign w:val="superscript"/>
              </w:rPr>
              <w:t>1</w:t>
            </w:r>
            <w:r w:rsidRPr="007B1C91">
              <w:rPr>
                <w:sz w:val="24"/>
                <w:szCs w:val="24"/>
              </w:rPr>
              <w:t xml:space="preserve"> punktu.</w:t>
            </w:r>
          </w:p>
          <w:p w14:paraId="30BC22BA" w14:textId="30325574" w:rsidR="004059B4" w:rsidRPr="007B1C91" w:rsidRDefault="004059B4" w:rsidP="004059B4">
            <w:pPr>
              <w:jc w:val="both"/>
              <w:rPr>
                <w:sz w:val="24"/>
                <w:szCs w:val="24"/>
              </w:rPr>
            </w:pPr>
            <w:r w:rsidRPr="007B1C91">
              <w:rPr>
                <w:bCs/>
                <w:sz w:val="24"/>
                <w:szCs w:val="24"/>
              </w:rPr>
              <w:t xml:space="preserve">Atsižvelgiant į tai siūloma </w:t>
            </w:r>
            <w:r w:rsidR="00191FBB" w:rsidRPr="007B1C91">
              <w:rPr>
                <w:bCs/>
                <w:sz w:val="24"/>
                <w:szCs w:val="24"/>
              </w:rPr>
              <w:t xml:space="preserve">šiuo tarybos sprendimo projektu </w:t>
            </w:r>
            <w:r w:rsidRPr="007B1C91">
              <w:rPr>
                <w:bCs/>
                <w:sz w:val="24"/>
                <w:szCs w:val="24"/>
              </w:rPr>
              <w:t xml:space="preserve">pakeisti </w:t>
            </w:r>
            <w:r w:rsidR="00191FBB" w:rsidRPr="007B1C91">
              <w:rPr>
                <w:sz w:val="24"/>
                <w:szCs w:val="24"/>
              </w:rPr>
              <w:t>Keleivių ir bagažo vežimo vietinio (miesto ir priemiestinio) susisiekimo maršrutais Rokiškio rajono savivaldybėje taisyklių, patvirtintų Rokiškio rajono savivaldybės tarybos 2023 m. lapkričio 30 d. sprendimu Nr. TS-316 „Dėl keleivių ir bagažo vežimo vietinio (miesto ir priemiestinio) susisiekimo maršrutais Rokiškio rajono savivaldybėje taisyklių patvirtinimo“ 31 ir 32 punktus išdėstant juo</w:t>
            </w:r>
            <w:r w:rsidR="00990ABC" w:rsidRPr="007B1C91">
              <w:rPr>
                <w:sz w:val="24"/>
                <w:szCs w:val="24"/>
              </w:rPr>
              <w:t>s</w:t>
            </w:r>
            <w:r w:rsidR="00191FBB" w:rsidRPr="007B1C91">
              <w:rPr>
                <w:sz w:val="24"/>
                <w:szCs w:val="24"/>
              </w:rPr>
              <w:t xml:space="preserve"> nauja redakcija, bei papildyti taisykles 34</w:t>
            </w:r>
            <w:r w:rsidR="00191FBB" w:rsidRPr="007B1C91">
              <w:rPr>
                <w:sz w:val="24"/>
                <w:szCs w:val="24"/>
                <w:vertAlign w:val="superscript"/>
              </w:rPr>
              <w:t>1</w:t>
            </w:r>
            <w:r w:rsidR="00191FBB" w:rsidRPr="007B1C91">
              <w:rPr>
                <w:sz w:val="24"/>
                <w:szCs w:val="24"/>
              </w:rPr>
              <w:t xml:space="preserve"> punktu.</w:t>
            </w:r>
          </w:p>
          <w:p w14:paraId="09070A55" w14:textId="793BEA6F" w:rsidR="0025756F" w:rsidRPr="007B1C91" w:rsidRDefault="00191FBB" w:rsidP="00191FBB">
            <w:pPr>
              <w:jc w:val="both"/>
              <w:rPr>
                <w:bCs/>
                <w:sz w:val="24"/>
                <w:szCs w:val="24"/>
              </w:rPr>
            </w:pPr>
            <w:r w:rsidRPr="007B1C91">
              <w:rPr>
                <w:bCs/>
                <w:sz w:val="24"/>
                <w:szCs w:val="24"/>
              </w:rPr>
              <w:t>Taip pat atsižvelgiant į tai, kad taisyklėse nebuvo apibrėžta dviračių vežimo tvarka,  siūloma taisykles papildyti 40</w:t>
            </w:r>
            <w:r w:rsidRPr="007B1C91">
              <w:rPr>
                <w:bCs/>
                <w:sz w:val="24"/>
                <w:szCs w:val="24"/>
                <w:vertAlign w:val="superscript"/>
              </w:rPr>
              <w:t xml:space="preserve">1 </w:t>
            </w:r>
            <w:r w:rsidRPr="007B1C91">
              <w:rPr>
                <w:bCs/>
                <w:sz w:val="24"/>
                <w:szCs w:val="24"/>
              </w:rPr>
              <w:t>punktu.</w:t>
            </w:r>
          </w:p>
        </w:tc>
      </w:tr>
      <w:tr w:rsidR="007B1C91" w:rsidRPr="007B1C91" w14:paraId="047C5B59" w14:textId="77777777" w:rsidTr="007B1C91">
        <w:trPr>
          <w:trHeight w:val="567"/>
        </w:trPr>
        <w:tc>
          <w:tcPr>
            <w:tcW w:w="396" w:type="dxa"/>
          </w:tcPr>
          <w:p w14:paraId="7B36E3D4" w14:textId="77777777" w:rsidR="004059B4" w:rsidRPr="007B1C91" w:rsidRDefault="004059B4" w:rsidP="004059B4">
            <w:pPr>
              <w:rPr>
                <w:sz w:val="24"/>
                <w:szCs w:val="24"/>
              </w:rPr>
            </w:pPr>
            <w:r w:rsidRPr="007B1C91">
              <w:rPr>
                <w:sz w:val="24"/>
                <w:szCs w:val="24"/>
              </w:rPr>
              <w:t>3.</w:t>
            </w:r>
          </w:p>
        </w:tc>
        <w:tc>
          <w:tcPr>
            <w:tcW w:w="2661" w:type="dxa"/>
          </w:tcPr>
          <w:p w14:paraId="30491C3F" w14:textId="3ACFC4DB" w:rsidR="004059B4" w:rsidRPr="007B1C91" w:rsidRDefault="004059B4" w:rsidP="004059B4">
            <w:pPr>
              <w:rPr>
                <w:sz w:val="24"/>
                <w:szCs w:val="24"/>
              </w:rPr>
            </w:pPr>
            <w:r w:rsidRPr="007B1C91">
              <w:rPr>
                <w:sz w:val="24"/>
                <w:szCs w:val="24"/>
              </w:rPr>
              <w:t>Laukiami rezultatai</w:t>
            </w:r>
          </w:p>
        </w:tc>
        <w:tc>
          <w:tcPr>
            <w:tcW w:w="6571" w:type="dxa"/>
          </w:tcPr>
          <w:p w14:paraId="7FCD5D2C" w14:textId="6734C489" w:rsidR="004059B4" w:rsidRPr="007B1C91" w:rsidRDefault="004059B4" w:rsidP="004059B4">
            <w:pPr>
              <w:jc w:val="both"/>
              <w:rPr>
                <w:bCs/>
                <w:sz w:val="24"/>
                <w:szCs w:val="24"/>
                <w:lang w:val="pt-BR"/>
              </w:rPr>
            </w:pPr>
            <w:r w:rsidRPr="007B1C91">
              <w:rPr>
                <w:sz w:val="24"/>
                <w:szCs w:val="24"/>
              </w:rPr>
              <w:t>Bus vykdomos teisės aktuose nustatytos nuostatos.</w:t>
            </w:r>
          </w:p>
        </w:tc>
      </w:tr>
      <w:tr w:rsidR="007B1C91" w:rsidRPr="007B1C91" w14:paraId="7E70067E" w14:textId="77777777" w:rsidTr="004059B4">
        <w:tc>
          <w:tcPr>
            <w:tcW w:w="396" w:type="dxa"/>
          </w:tcPr>
          <w:p w14:paraId="31C90A46" w14:textId="77777777" w:rsidR="004059B4" w:rsidRPr="007B1C91" w:rsidRDefault="004059B4" w:rsidP="004059B4">
            <w:pPr>
              <w:rPr>
                <w:sz w:val="24"/>
                <w:szCs w:val="24"/>
              </w:rPr>
            </w:pPr>
            <w:r w:rsidRPr="007B1C91">
              <w:rPr>
                <w:sz w:val="24"/>
                <w:szCs w:val="24"/>
              </w:rPr>
              <w:t xml:space="preserve">4. </w:t>
            </w:r>
          </w:p>
        </w:tc>
        <w:tc>
          <w:tcPr>
            <w:tcW w:w="2661" w:type="dxa"/>
          </w:tcPr>
          <w:p w14:paraId="5662FB8B" w14:textId="77777777" w:rsidR="004059B4" w:rsidRPr="007B1C91" w:rsidRDefault="004059B4" w:rsidP="004059B4">
            <w:pPr>
              <w:rPr>
                <w:sz w:val="24"/>
                <w:szCs w:val="24"/>
              </w:rPr>
            </w:pPr>
            <w:r w:rsidRPr="007B1C91">
              <w:rPr>
                <w:sz w:val="24"/>
                <w:szCs w:val="24"/>
              </w:rPr>
              <w:t>Lėšų poreikis ir šaltiniai</w:t>
            </w:r>
          </w:p>
          <w:p w14:paraId="11F9A31D" w14:textId="6489AFD7" w:rsidR="007B1C91" w:rsidRPr="007B1C91" w:rsidRDefault="007B1C91" w:rsidP="004059B4">
            <w:pPr>
              <w:rPr>
                <w:sz w:val="24"/>
                <w:szCs w:val="24"/>
              </w:rPr>
            </w:pPr>
          </w:p>
        </w:tc>
        <w:tc>
          <w:tcPr>
            <w:tcW w:w="6571" w:type="dxa"/>
          </w:tcPr>
          <w:p w14:paraId="30F33CCB" w14:textId="0C718901" w:rsidR="004059B4" w:rsidRPr="007B1C91" w:rsidRDefault="004059B4" w:rsidP="004059B4">
            <w:pPr>
              <w:rPr>
                <w:sz w:val="24"/>
              </w:rPr>
            </w:pPr>
            <w:r w:rsidRPr="007B1C91">
              <w:rPr>
                <w:sz w:val="24"/>
                <w:szCs w:val="24"/>
              </w:rPr>
              <w:t>-</w:t>
            </w:r>
          </w:p>
        </w:tc>
      </w:tr>
      <w:tr w:rsidR="007B1C91" w:rsidRPr="007B1C91" w14:paraId="6D745732" w14:textId="77777777" w:rsidTr="004059B4">
        <w:tc>
          <w:tcPr>
            <w:tcW w:w="396" w:type="dxa"/>
          </w:tcPr>
          <w:p w14:paraId="2AB60C4E" w14:textId="77777777" w:rsidR="0025756F" w:rsidRPr="007B1C91" w:rsidRDefault="0025756F" w:rsidP="00622661">
            <w:pPr>
              <w:rPr>
                <w:sz w:val="24"/>
                <w:szCs w:val="24"/>
              </w:rPr>
            </w:pPr>
            <w:r w:rsidRPr="007B1C91">
              <w:rPr>
                <w:sz w:val="24"/>
                <w:szCs w:val="24"/>
              </w:rPr>
              <w:t xml:space="preserve">5. </w:t>
            </w:r>
          </w:p>
        </w:tc>
        <w:tc>
          <w:tcPr>
            <w:tcW w:w="2661" w:type="dxa"/>
          </w:tcPr>
          <w:p w14:paraId="2502E1FB" w14:textId="77777777" w:rsidR="0025756F" w:rsidRPr="007B1C91" w:rsidRDefault="0025756F" w:rsidP="00622661">
            <w:pPr>
              <w:rPr>
                <w:sz w:val="24"/>
                <w:szCs w:val="24"/>
              </w:rPr>
            </w:pPr>
            <w:r w:rsidRPr="007B1C91">
              <w:rPr>
                <w:sz w:val="24"/>
                <w:szCs w:val="24"/>
              </w:rPr>
              <w:t>Antikorupcinis sprendimo projekto vertinimas</w:t>
            </w:r>
          </w:p>
        </w:tc>
        <w:tc>
          <w:tcPr>
            <w:tcW w:w="6571" w:type="dxa"/>
          </w:tcPr>
          <w:p w14:paraId="06365555" w14:textId="3651D10A" w:rsidR="0025756F" w:rsidRPr="007B1C91" w:rsidRDefault="004059B4" w:rsidP="00622661">
            <w:pPr>
              <w:rPr>
                <w:sz w:val="24"/>
                <w:szCs w:val="24"/>
              </w:rPr>
            </w:pPr>
            <w:r w:rsidRPr="007B1C91">
              <w:rPr>
                <w:sz w:val="24"/>
                <w:szCs w:val="24"/>
              </w:rPr>
              <w:t>-</w:t>
            </w:r>
          </w:p>
        </w:tc>
      </w:tr>
      <w:tr w:rsidR="007B1C91" w:rsidRPr="007B1C91" w14:paraId="58DC9EDF" w14:textId="77777777" w:rsidTr="004059B4">
        <w:tc>
          <w:tcPr>
            <w:tcW w:w="396" w:type="dxa"/>
          </w:tcPr>
          <w:p w14:paraId="234217A5" w14:textId="77777777" w:rsidR="0025756F" w:rsidRPr="007B1C91" w:rsidRDefault="0025756F" w:rsidP="00622661">
            <w:pPr>
              <w:rPr>
                <w:sz w:val="24"/>
                <w:szCs w:val="24"/>
              </w:rPr>
            </w:pPr>
            <w:r w:rsidRPr="007B1C91">
              <w:rPr>
                <w:sz w:val="24"/>
                <w:szCs w:val="24"/>
              </w:rPr>
              <w:t xml:space="preserve">6. </w:t>
            </w:r>
          </w:p>
        </w:tc>
        <w:tc>
          <w:tcPr>
            <w:tcW w:w="2661" w:type="dxa"/>
          </w:tcPr>
          <w:p w14:paraId="2EE7F5C6" w14:textId="569204D2" w:rsidR="0025756F" w:rsidRPr="007B1C91" w:rsidRDefault="0025756F" w:rsidP="00622661">
            <w:pPr>
              <w:rPr>
                <w:sz w:val="24"/>
                <w:szCs w:val="24"/>
              </w:rPr>
            </w:pPr>
            <w:r w:rsidRPr="007B1C91">
              <w:rPr>
                <w:sz w:val="24"/>
                <w:szCs w:val="24"/>
                <w:shd w:val="clear" w:color="auto" w:fill="FFFFFF"/>
              </w:rPr>
              <w:t>Kiti sprendimui priimti reikalingi pagrindimai, skaičiavimai ar paaiškinimai</w:t>
            </w:r>
          </w:p>
        </w:tc>
        <w:tc>
          <w:tcPr>
            <w:tcW w:w="6571" w:type="dxa"/>
          </w:tcPr>
          <w:p w14:paraId="584BC466" w14:textId="045C0918" w:rsidR="00086E0D" w:rsidRPr="007B1C91" w:rsidRDefault="009C7E78" w:rsidP="009C7E78">
            <w:pPr>
              <w:jc w:val="both"/>
              <w:rPr>
                <w:sz w:val="24"/>
                <w:szCs w:val="24"/>
              </w:rPr>
            </w:pPr>
            <w:r w:rsidRPr="007B1C91">
              <w:rPr>
                <w:sz w:val="24"/>
              </w:rPr>
              <w:t>-</w:t>
            </w:r>
          </w:p>
          <w:p w14:paraId="13CC7CF5" w14:textId="43C3A342" w:rsidR="0025756F" w:rsidRPr="007B1C91" w:rsidRDefault="0025756F" w:rsidP="00622661">
            <w:pPr>
              <w:jc w:val="both"/>
              <w:rPr>
                <w:sz w:val="24"/>
                <w:szCs w:val="24"/>
              </w:rPr>
            </w:pPr>
          </w:p>
          <w:p w14:paraId="26E2762F" w14:textId="77777777" w:rsidR="0025756F" w:rsidRPr="007B1C91" w:rsidRDefault="0025756F" w:rsidP="00622661">
            <w:pPr>
              <w:rPr>
                <w:sz w:val="24"/>
                <w:szCs w:val="24"/>
              </w:rPr>
            </w:pPr>
          </w:p>
        </w:tc>
      </w:tr>
      <w:tr w:rsidR="0025756F" w:rsidRPr="007B1C91" w14:paraId="1DC889CB" w14:textId="77777777" w:rsidTr="004059B4">
        <w:tc>
          <w:tcPr>
            <w:tcW w:w="396" w:type="dxa"/>
          </w:tcPr>
          <w:p w14:paraId="22C7BAE3" w14:textId="77777777" w:rsidR="0025756F" w:rsidRPr="007B1C91" w:rsidRDefault="0025756F" w:rsidP="00622661">
            <w:pPr>
              <w:rPr>
                <w:sz w:val="24"/>
                <w:szCs w:val="24"/>
              </w:rPr>
            </w:pPr>
            <w:r w:rsidRPr="007B1C91">
              <w:rPr>
                <w:sz w:val="24"/>
                <w:szCs w:val="24"/>
              </w:rPr>
              <w:lastRenderedPageBreak/>
              <w:t>7.</w:t>
            </w:r>
          </w:p>
        </w:tc>
        <w:tc>
          <w:tcPr>
            <w:tcW w:w="2661" w:type="dxa"/>
          </w:tcPr>
          <w:p w14:paraId="63596331" w14:textId="77777777" w:rsidR="0025756F" w:rsidRPr="007B1C91" w:rsidRDefault="0025756F" w:rsidP="00622661">
            <w:pPr>
              <w:rPr>
                <w:sz w:val="24"/>
                <w:szCs w:val="24"/>
              </w:rPr>
            </w:pPr>
            <w:r w:rsidRPr="007B1C91">
              <w:rPr>
                <w:sz w:val="24"/>
                <w:szCs w:val="24"/>
              </w:rPr>
              <w:t>Sprendimo projekto lyginamasis variantas (jeigu teikiamas sprendimo pakeitimo projektas)</w:t>
            </w:r>
          </w:p>
          <w:p w14:paraId="773F28A3" w14:textId="77777777" w:rsidR="0025756F" w:rsidRPr="007B1C91" w:rsidRDefault="0025756F" w:rsidP="00622661">
            <w:pPr>
              <w:rPr>
                <w:sz w:val="24"/>
                <w:szCs w:val="24"/>
              </w:rPr>
            </w:pPr>
          </w:p>
        </w:tc>
        <w:tc>
          <w:tcPr>
            <w:tcW w:w="6571" w:type="dxa"/>
          </w:tcPr>
          <w:p w14:paraId="4D06ED40" w14:textId="07BB8FE4" w:rsidR="0025756F" w:rsidRPr="007B1C91" w:rsidRDefault="004059B4" w:rsidP="00622661">
            <w:pPr>
              <w:rPr>
                <w:sz w:val="24"/>
                <w:szCs w:val="24"/>
              </w:rPr>
            </w:pPr>
            <w:r w:rsidRPr="007B1C91">
              <w:rPr>
                <w:sz w:val="24"/>
                <w:szCs w:val="24"/>
              </w:rPr>
              <w:t>Pridedama</w:t>
            </w:r>
            <w:r w:rsidR="006B7C29" w:rsidRPr="007B1C91">
              <w:rPr>
                <w:sz w:val="24"/>
                <w:szCs w:val="24"/>
              </w:rPr>
              <w:t>s</w:t>
            </w:r>
            <w:r w:rsidR="00771D67" w:rsidRPr="007B1C91">
              <w:rPr>
                <w:sz w:val="24"/>
                <w:szCs w:val="24"/>
              </w:rPr>
              <w:t xml:space="preserve"> </w:t>
            </w:r>
            <w:r w:rsidR="00771D67" w:rsidRPr="007B1C91">
              <w:rPr>
                <w:bCs/>
                <w:sz w:val="24"/>
                <w:szCs w:val="24"/>
              </w:rPr>
              <w:t>Keleivių ir bagažo vežimo vietinio (miesto ir priemiestinio) susisiekimo maršrutais Rokiškio rajono savivaldybėje taisyklių lyginamasis variantas.</w:t>
            </w:r>
          </w:p>
        </w:tc>
      </w:tr>
    </w:tbl>
    <w:p w14:paraId="315AE68C" w14:textId="77777777" w:rsidR="0025756F" w:rsidRPr="007B1C91" w:rsidRDefault="0025756F" w:rsidP="0025756F">
      <w:pPr>
        <w:rPr>
          <w:sz w:val="24"/>
          <w:szCs w:val="24"/>
        </w:rPr>
      </w:pPr>
    </w:p>
    <w:p w14:paraId="074B4C60" w14:textId="77777777" w:rsidR="0025756F" w:rsidRPr="007B1C91" w:rsidRDefault="0025756F" w:rsidP="0025756F">
      <w:pPr>
        <w:rPr>
          <w:sz w:val="24"/>
          <w:szCs w:val="24"/>
        </w:rPr>
      </w:pPr>
    </w:p>
    <w:p w14:paraId="6EBDA53C" w14:textId="77777777" w:rsidR="0025756F" w:rsidRPr="007B1C91" w:rsidRDefault="0025756F" w:rsidP="0025756F">
      <w:pPr>
        <w:ind w:firstLine="720"/>
        <w:jc w:val="both"/>
        <w:rPr>
          <w:sz w:val="24"/>
          <w:szCs w:val="24"/>
        </w:rPr>
      </w:pPr>
    </w:p>
    <w:p w14:paraId="7C78EEFF" w14:textId="77777777" w:rsidR="0025756F" w:rsidRPr="007B1C91" w:rsidRDefault="0025756F" w:rsidP="0025756F">
      <w:pPr>
        <w:ind w:firstLine="720"/>
        <w:jc w:val="both"/>
        <w:rPr>
          <w:sz w:val="24"/>
          <w:szCs w:val="24"/>
        </w:rPr>
      </w:pPr>
    </w:p>
    <w:p w14:paraId="0E499F34" w14:textId="77777777" w:rsidR="00C64131" w:rsidRPr="007B1C91" w:rsidRDefault="00C64131" w:rsidP="00953450">
      <w:pPr>
        <w:tabs>
          <w:tab w:val="left" w:pos="900"/>
        </w:tabs>
        <w:spacing w:after="0" w:line="240" w:lineRule="auto"/>
        <w:rPr>
          <w:rFonts w:ascii="Times New Roman" w:hAnsi="Times New Roman"/>
          <w:bCs/>
          <w:sz w:val="24"/>
          <w:szCs w:val="24"/>
          <w:lang w:eastAsia="lt-LT"/>
        </w:rPr>
      </w:pPr>
    </w:p>
    <w:sectPr w:rsidR="00C64131" w:rsidRPr="007B1C91" w:rsidSect="00670FA6">
      <w:headerReference w:type="firs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0A9C" w14:textId="77777777" w:rsidR="00670FA6" w:rsidRDefault="00670FA6" w:rsidP="00CC638A">
      <w:pPr>
        <w:spacing w:after="0" w:line="240" w:lineRule="auto"/>
      </w:pPr>
      <w:r>
        <w:separator/>
      </w:r>
    </w:p>
  </w:endnote>
  <w:endnote w:type="continuationSeparator" w:id="0">
    <w:p w14:paraId="5B2CD889" w14:textId="77777777" w:rsidR="00670FA6" w:rsidRDefault="00670FA6" w:rsidP="00CC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B65E" w14:textId="77777777" w:rsidR="00670FA6" w:rsidRDefault="00670FA6" w:rsidP="00CC638A">
      <w:pPr>
        <w:spacing w:after="0" w:line="240" w:lineRule="auto"/>
      </w:pPr>
      <w:r>
        <w:separator/>
      </w:r>
    </w:p>
  </w:footnote>
  <w:footnote w:type="continuationSeparator" w:id="0">
    <w:p w14:paraId="4210058A" w14:textId="77777777" w:rsidR="00670FA6" w:rsidRDefault="00670FA6" w:rsidP="00CC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312A" w14:textId="77777777" w:rsidR="00D376FE" w:rsidRPr="00F81EF2" w:rsidRDefault="00D376FE" w:rsidP="00D376FE">
    <w:pPr>
      <w:pStyle w:val="Antrats"/>
      <w:jc w:val="right"/>
      <w:rPr>
        <w:rFonts w:ascii="Times New Roman" w:hAnsi="Times New Roman" w:cs="Times New Roman"/>
        <w:sz w:val="24"/>
        <w:szCs w:val="24"/>
      </w:rPr>
    </w:pPr>
    <w:r w:rsidRPr="00F81EF2">
      <w:rPr>
        <w:rFonts w:ascii="Times New Roman" w:hAnsi="Times New Roman" w:cs="Times New Roman"/>
        <w:sz w:val="24"/>
        <w:szCs w:val="24"/>
      </w:rPr>
      <w:t>Projektas</w:t>
    </w:r>
  </w:p>
  <w:p w14:paraId="4FA6D5C6" w14:textId="77777777" w:rsidR="00D376FE" w:rsidRDefault="00D376FE" w:rsidP="00D376FE">
    <w:pPr>
      <w:pStyle w:val="Antrats"/>
      <w:jc w:val="center"/>
      <w:rPr>
        <w:sz w:val="24"/>
        <w:szCs w:val="24"/>
      </w:rPr>
    </w:pPr>
    <w:r>
      <w:rPr>
        <w:noProof/>
        <w:lang w:eastAsia="lt-LT"/>
      </w:rPr>
      <w:drawing>
        <wp:inline distT="0" distB="0" distL="0" distR="0" wp14:anchorId="33B3A784" wp14:editId="0E2E424E">
          <wp:extent cx="542925" cy="694690"/>
          <wp:effectExtent l="0" t="0" r="9525" b="0"/>
          <wp:docPr id="1" name="Paveikslėlis 1"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4E63EBA3" w14:textId="77777777" w:rsidR="00D376FE" w:rsidRPr="00953935" w:rsidRDefault="00D376FE" w:rsidP="00D376FE">
    <w:pPr>
      <w:pStyle w:val="Antrats"/>
      <w:jc w:val="center"/>
      <w:rPr>
        <w:sz w:val="24"/>
        <w:szCs w:val="24"/>
      </w:rPr>
    </w:pPr>
  </w:p>
  <w:p w14:paraId="6A53BCD4" w14:textId="77777777" w:rsidR="00D376FE" w:rsidRPr="007B1C91" w:rsidRDefault="00D376FE" w:rsidP="00D376FE">
    <w:pPr>
      <w:pStyle w:val="statymopavad"/>
      <w:spacing w:line="240" w:lineRule="auto"/>
      <w:ind w:firstLine="0"/>
      <w:rPr>
        <w:rFonts w:ascii="Times New Roman" w:hAnsi="Times New Roman"/>
        <w:b/>
        <w:szCs w:val="24"/>
      </w:rPr>
    </w:pPr>
    <w:r w:rsidRPr="007B1C91">
      <w:rPr>
        <w:rFonts w:ascii="Times New Roman" w:hAnsi="Times New Roman"/>
        <w:b/>
        <w:szCs w:val="24"/>
      </w:rPr>
      <w:t>ROKIŠKIO RAJONO SAVIVALDYBĖS TARYBA</w:t>
    </w:r>
  </w:p>
  <w:p w14:paraId="29801172" w14:textId="77777777" w:rsidR="00D376FE" w:rsidRPr="007B1C91" w:rsidRDefault="00D376FE" w:rsidP="00D376FE">
    <w:pPr>
      <w:pStyle w:val="statymopavad"/>
      <w:spacing w:line="240" w:lineRule="auto"/>
      <w:ind w:firstLine="0"/>
      <w:rPr>
        <w:rFonts w:ascii="Times New Roman" w:hAnsi="Times New Roman"/>
        <w:b/>
        <w:szCs w:val="24"/>
      </w:rPr>
    </w:pPr>
  </w:p>
  <w:p w14:paraId="312A02A1" w14:textId="3FD26700" w:rsidR="00D376FE" w:rsidRPr="007B1C91" w:rsidRDefault="00D376FE" w:rsidP="00D376FE">
    <w:pPr>
      <w:pStyle w:val="statymopavad"/>
      <w:spacing w:line="240" w:lineRule="auto"/>
      <w:ind w:firstLine="0"/>
      <w:rPr>
        <w:rFonts w:ascii="Times New Roman" w:hAnsi="Times New Roman"/>
        <w:b/>
        <w:spacing w:val="20"/>
        <w:szCs w:val="24"/>
      </w:rPr>
    </w:pPr>
    <w:r w:rsidRPr="007B1C91">
      <w:rPr>
        <w:rFonts w:ascii="Times New Roman" w:hAnsi="Times New Roman"/>
        <w:b/>
        <w:spacing w:val="20"/>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383C"/>
    <w:multiLevelType w:val="multilevel"/>
    <w:tmpl w:val="30349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D83BB9"/>
    <w:multiLevelType w:val="hybridMultilevel"/>
    <w:tmpl w:val="80F8362E"/>
    <w:lvl w:ilvl="0" w:tplc="FFFFFFFF">
      <w:start w:val="1"/>
      <w:numFmt w:val="decimal"/>
      <w:lvlText w:val="%1."/>
      <w:lvlJc w:val="left"/>
      <w:pPr>
        <w:ind w:left="1211" w:hanging="360"/>
      </w:pPr>
      <w:rPr>
        <w:rFonts w:ascii="Times New Roman" w:eastAsia="Times New Roman" w:hAnsi="Times New Roman" w:cs="Times New Roman"/>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3F2657EC"/>
    <w:multiLevelType w:val="hybridMultilevel"/>
    <w:tmpl w:val="E84EB60A"/>
    <w:lvl w:ilvl="0" w:tplc="33CA2712">
      <w:start w:val="1"/>
      <w:numFmt w:val="decimal"/>
      <w:lvlText w:val="%1."/>
      <w:lvlJc w:val="left"/>
      <w:pPr>
        <w:ind w:left="1211" w:hanging="360"/>
      </w:pPr>
      <w:rPr>
        <w:rFonts w:ascii="Times New Roman" w:eastAsia="Times New Roman" w:hAnsi="Times New Roman"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5CB021CC"/>
    <w:multiLevelType w:val="hybridMultilevel"/>
    <w:tmpl w:val="E5F216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6255F38"/>
    <w:multiLevelType w:val="multilevel"/>
    <w:tmpl w:val="564E51E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6739342E"/>
    <w:multiLevelType w:val="hybridMultilevel"/>
    <w:tmpl w:val="6116E24C"/>
    <w:lvl w:ilvl="0" w:tplc="96C0EA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693445BC"/>
    <w:multiLevelType w:val="multilevel"/>
    <w:tmpl w:val="1632C55E"/>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upperLetter"/>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6CFB20FF"/>
    <w:multiLevelType w:val="hybridMultilevel"/>
    <w:tmpl w:val="49C2E45C"/>
    <w:lvl w:ilvl="0" w:tplc="B6CC536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989242570">
    <w:abstractNumId w:val="3"/>
  </w:num>
  <w:num w:numId="2" w16cid:durableId="304940870">
    <w:abstractNumId w:val="7"/>
  </w:num>
  <w:num w:numId="3" w16cid:durableId="1528518691">
    <w:abstractNumId w:val="5"/>
  </w:num>
  <w:num w:numId="4" w16cid:durableId="1195921650">
    <w:abstractNumId w:val="4"/>
  </w:num>
  <w:num w:numId="5" w16cid:durableId="275915509">
    <w:abstractNumId w:val="2"/>
  </w:num>
  <w:num w:numId="6" w16cid:durableId="1463767955">
    <w:abstractNumId w:val="1"/>
  </w:num>
  <w:num w:numId="7" w16cid:durableId="271285892">
    <w:abstractNumId w:val="0"/>
  </w:num>
  <w:num w:numId="8" w16cid:durableId="385490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AC"/>
    <w:rsid w:val="00013EA8"/>
    <w:rsid w:val="0005662C"/>
    <w:rsid w:val="00086E0D"/>
    <w:rsid w:val="00091CA3"/>
    <w:rsid w:val="000A3BFE"/>
    <w:rsid w:val="000A4F6F"/>
    <w:rsid w:val="000B257A"/>
    <w:rsid w:val="000B364B"/>
    <w:rsid w:val="000B765E"/>
    <w:rsid w:val="00127F52"/>
    <w:rsid w:val="00170E96"/>
    <w:rsid w:val="00191FBB"/>
    <w:rsid w:val="001E480A"/>
    <w:rsid w:val="002277C4"/>
    <w:rsid w:val="0025756F"/>
    <w:rsid w:val="0026052E"/>
    <w:rsid w:val="002F37D3"/>
    <w:rsid w:val="003B698D"/>
    <w:rsid w:val="003D6311"/>
    <w:rsid w:val="003F357C"/>
    <w:rsid w:val="004059B4"/>
    <w:rsid w:val="0043524F"/>
    <w:rsid w:val="004D3BE7"/>
    <w:rsid w:val="004D5674"/>
    <w:rsid w:val="00516C04"/>
    <w:rsid w:val="00534F56"/>
    <w:rsid w:val="00552762"/>
    <w:rsid w:val="00570967"/>
    <w:rsid w:val="00570EF7"/>
    <w:rsid w:val="00573282"/>
    <w:rsid w:val="00582D63"/>
    <w:rsid w:val="00596E20"/>
    <w:rsid w:val="005E2329"/>
    <w:rsid w:val="005E540E"/>
    <w:rsid w:val="00650BCB"/>
    <w:rsid w:val="00670FA6"/>
    <w:rsid w:val="00676DE1"/>
    <w:rsid w:val="006800AC"/>
    <w:rsid w:val="006A463B"/>
    <w:rsid w:val="006B7C29"/>
    <w:rsid w:val="006E1F27"/>
    <w:rsid w:val="00713462"/>
    <w:rsid w:val="0072197F"/>
    <w:rsid w:val="0074453F"/>
    <w:rsid w:val="00771D67"/>
    <w:rsid w:val="007A490F"/>
    <w:rsid w:val="007B1C91"/>
    <w:rsid w:val="007B31F9"/>
    <w:rsid w:val="007C5C01"/>
    <w:rsid w:val="007D2A84"/>
    <w:rsid w:val="008173B7"/>
    <w:rsid w:val="00833FD4"/>
    <w:rsid w:val="008904ED"/>
    <w:rsid w:val="008A2BA1"/>
    <w:rsid w:val="008B091D"/>
    <w:rsid w:val="008B29BA"/>
    <w:rsid w:val="008B6A52"/>
    <w:rsid w:val="008E191C"/>
    <w:rsid w:val="00953450"/>
    <w:rsid w:val="00953935"/>
    <w:rsid w:val="00954048"/>
    <w:rsid w:val="009631AD"/>
    <w:rsid w:val="00990ABC"/>
    <w:rsid w:val="009A1737"/>
    <w:rsid w:val="009A7EB2"/>
    <w:rsid w:val="009B32D7"/>
    <w:rsid w:val="009C7E78"/>
    <w:rsid w:val="00A11B48"/>
    <w:rsid w:val="00A27564"/>
    <w:rsid w:val="00A3221B"/>
    <w:rsid w:val="00A578AA"/>
    <w:rsid w:val="00A74532"/>
    <w:rsid w:val="00A9595E"/>
    <w:rsid w:val="00AA38E7"/>
    <w:rsid w:val="00AA537D"/>
    <w:rsid w:val="00AB06DB"/>
    <w:rsid w:val="00AC6D23"/>
    <w:rsid w:val="00AE1FB5"/>
    <w:rsid w:val="00AE5F20"/>
    <w:rsid w:val="00B37BCD"/>
    <w:rsid w:val="00B764D9"/>
    <w:rsid w:val="00BD0F7C"/>
    <w:rsid w:val="00C2010B"/>
    <w:rsid w:val="00C24D56"/>
    <w:rsid w:val="00C333B9"/>
    <w:rsid w:val="00C43225"/>
    <w:rsid w:val="00C46058"/>
    <w:rsid w:val="00C64131"/>
    <w:rsid w:val="00C66BA5"/>
    <w:rsid w:val="00CC638A"/>
    <w:rsid w:val="00CE13CC"/>
    <w:rsid w:val="00D330B0"/>
    <w:rsid w:val="00D376FE"/>
    <w:rsid w:val="00D74DFF"/>
    <w:rsid w:val="00D87E59"/>
    <w:rsid w:val="00DA40C5"/>
    <w:rsid w:val="00DA7B2D"/>
    <w:rsid w:val="00E1168C"/>
    <w:rsid w:val="00E1556C"/>
    <w:rsid w:val="00E450B4"/>
    <w:rsid w:val="00E45D34"/>
    <w:rsid w:val="00E72469"/>
    <w:rsid w:val="00EB2574"/>
    <w:rsid w:val="00F27A3D"/>
    <w:rsid w:val="00F64F96"/>
    <w:rsid w:val="00F65B67"/>
    <w:rsid w:val="00F81EF2"/>
    <w:rsid w:val="00FD31D3"/>
    <w:rsid w:val="00FD7140"/>
    <w:rsid w:val="00FF0F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5B558"/>
  <w15:docId w15:val="{C449DAE2-61CE-44A5-AE6B-C36B999A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CC638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atymopavad">
    <w:name w:val="?statymo pavad."/>
    <w:basedOn w:val="prastasis"/>
    <w:rsid w:val="00CC638A"/>
    <w:pPr>
      <w:spacing w:after="0" w:line="360" w:lineRule="auto"/>
      <w:ind w:firstLine="720"/>
      <w:jc w:val="center"/>
    </w:pPr>
    <w:rPr>
      <w:rFonts w:ascii="TimesLT" w:eastAsia="Times New Roman" w:hAnsi="TimesLT" w:cs="Times New Roman"/>
      <w:caps/>
      <w:sz w:val="24"/>
      <w:szCs w:val="20"/>
    </w:rPr>
  </w:style>
  <w:style w:type="character" w:customStyle="1" w:styleId="Pareigos">
    <w:name w:val="Pareigos"/>
    <w:rsid w:val="00CC638A"/>
    <w:rPr>
      <w:rFonts w:ascii="TimesLT" w:hAnsi="TimesLT"/>
      <w:caps/>
      <w:sz w:val="24"/>
    </w:rPr>
  </w:style>
  <w:style w:type="paragraph" w:styleId="Antrats">
    <w:name w:val="header"/>
    <w:basedOn w:val="prastasis"/>
    <w:link w:val="AntratsDiagrama"/>
    <w:uiPriority w:val="99"/>
    <w:unhideWhenUsed/>
    <w:rsid w:val="00CC638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638A"/>
  </w:style>
  <w:style w:type="paragraph" w:styleId="Porat">
    <w:name w:val="footer"/>
    <w:basedOn w:val="prastasis"/>
    <w:link w:val="PoratDiagrama"/>
    <w:uiPriority w:val="99"/>
    <w:unhideWhenUsed/>
    <w:rsid w:val="00CC638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C638A"/>
  </w:style>
  <w:style w:type="paragraph" w:styleId="Debesliotekstas">
    <w:name w:val="Balloon Text"/>
    <w:basedOn w:val="prastasis"/>
    <w:link w:val="DebesliotekstasDiagrama"/>
    <w:uiPriority w:val="99"/>
    <w:semiHidden/>
    <w:unhideWhenUsed/>
    <w:rsid w:val="00CC638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C638A"/>
    <w:rPr>
      <w:rFonts w:ascii="Tahoma" w:hAnsi="Tahoma" w:cs="Tahoma"/>
      <w:sz w:val="16"/>
      <w:szCs w:val="16"/>
    </w:rPr>
  </w:style>
  <w:style w:type="paragraph" w:styleId="Betarp">
    <w:name w:val="No Spacing"/>
    <w:uiPriority w:val="1"/>
    <w:qFormat/>
    <w:rsid w:val="00596E20"/>
    <w:pPr>
      <w:spacing w:after="0" w:line="240" w:lineRule="auto"/>
    </w:pPr>
    <w:rPr>
      <w:rFonts w:ascii="Times New Roman" w:eastAsia="Times New Roman" w:hAnsi="Times New Roman" w:cs="Times New Roman"/>
      <w:sz w:val="24"/>
      <w:szCs w:val="24"/>
      <w:lang w:val="en-GB" w:eastAsia="lt-LT"/>
    </w:rPr>
  </w:style>
  <w:style w:type="table" w:styleId="Lentelstinklelis">
    <w:name w:val="Table Grid"/>
    <w:basedOn w:val="prastojilentel"/>
    <w:rsid w:val="0025756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1"/>
    <w:qFormat/>
    <w:rsid w:val="00EB257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EB2574"/>
    <w:rPr>
      <w:rFonts w:ascii="Times New Roman" w:eastAsia="Times New Roman" w:hAnsi="Times New Roman" w:cs="Times New Roman"/>
      <w:sz w:val="24"/>
      <w:szCs w:val="24"/>
    </w:rPr>
  </w:style>
  <w:style w:type="paragraph" w:styleId="Sraopastraipa">
    <w:name w:val="List Paragraph"/>
    <w:basedOn w:val="prastasis"/>
    <w:uiPriority w:val="1"/>
    <w:qFormat/>
    <w:rsid w:val="00650BCB"/>
    <w:pPr>
      <w:widowControl w:val="0"/>
      <w:autoSpaceDE w:val="0"/>
      <w:autoSpaceDN w:val="0"/>
      <w:spacing w:after="0" w:line="240" w:lineRule="auto"/>
      <w:ind w:left="102" w:firstLine="566"/>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04625">
      <w:bodyDiv w:val="1"/>
      <w:marLeft w:val="0"/>
      <w:marRight w:val="0"/>
      <w:marTop w:val="0"/>
      <w:marBottom w:val="0"/>
      <w:divBdr>
        <w:top w:val="none" w:sz="0" w:space="0" w:color="auto"/>
        <w:left w:val="none" w:sz="0" w:space="0" w:color="auto"/>
        <w:bottom w:val="none" w:sz="0" w:space="0" w:color="auto"/>
        <w:right w:val="none" w:sz="0" w:space="0" w:color="auto"/>
      </w:divBdr>
    </w:div>
    <w:div w:id="704645936">
      <w:bodyDiv w:val="1"/>
      <w:marLeft w:val="0"/>
      <w:marRight w:val="0"/>
      <w:marTop w:val="0"/>
      <w:marBottom w:val="0"/>
      <w:divBdr>
        <w:top w:val="none" w:sz="0" w:space="0" w:color="auto"/>
        <w:left w:val="none" w:sz="0" w:space="0" w:color="auto"/>
        <w:bottom w:val="none" w:sz="0" w:space="0" w:color="auto"/>
        <w:right w:val="none" w:sz="0" w:space="0" w:color="auto"/>
      </w:divBdr>
    </w:div>
    <w:div w:id="999846430">
      <w:bodyDiv w:val="1"/>
      <w:marLeft w:val="0"/>
      <w:marRight w:val="0"/>
      <w:marTop w:val="0"/>
      <w:marBottom w:val="0"/>
      <w:divBdr>
        <w:top w:val="none" w:sz="0" w:space="0" w:color="auto"/>
        <w:left w:val="none" w:sz="0" w:space="0" w:color="auto"/>
        <w:bottom w:val="none" w:sz="0" w:space="0" w:color="auto"/>
        <w:right w:val="none" w:sz="0" w:space="0" w:color="auto"/>
      </w:divBdr>
    </w:div>
    <w:div w:id="208163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25262-A3C5-4210-AC2A-5006CD92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3394</Words>
  <Characters>1936</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Bieliūnaitė-Vanagienė</dc:creator>
  <cp:lastModifiedBy>Rasa Virbalienė</cp:lastModifiedBy>
  <cp:revision>3</cp:revision>
  <dcterms:created xsi:type="dcterms:W3CDTF">2024-03-18T14:31:00Z</dcterms:created>
  <dcterms:modified xsi:type="dcterms:W3CDTF">2024-03-18T14:32:00Z</dcterms:modified>
</cp:coreProperties>
</file>