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72A4" w14:textId="7E1CD183" w:rsidR="008A799D" w:rsidRDefault="008A799D" w:rsidP="008A799D">
      <w:pPr>
        <w:jc w:val="right"/>
        <w:rPr>
          <w:sz w:val="24"/>
          <w:szCs w:val="24"/>
          <w:lang w:eastAsia="ar-SA"/>
        </w:rPr>
      </w:pPr>
      <w:r>
        <w:rPr>
          <w:sz w:val="24"/>
          <w:szCs w:val="24"/>
          <w:lang w:eastAsia="ar-SA"/>
        </w:rPr>
        <w:t>Projektas</w:t>
      </w:r>
    </w:p>
    <w:p w14:paraId="5ADF2A02" w14:textId="338060D4" w:rsidR="00E30280" w:rsidRPr="00C61A6E" w:rsidRDefault="00E30280" w:rsidP="00E30280">
      <w:pPr>
        <w:jc w:val="center"/>
        <w:rPr>
          <w:sz w:val="24"/>
          <w:szCs w:val="24"/>
          <w:lang w:eastAsia="ar-SA"/>
        </w:rPr>
      </w:pPr>
      <w:r w:rsidRPr="00C61A6E">
        <w:rPr>
          <w:noProof/>
          <w:sz w:val="24"/>
          <w:szCs w:val="24"/>
        </w:rPr>
        <w:drawing>
          <wp:inline distT="0" distB="0" distL="0" distR="0" wp14:anchorId="7E4058E2" wp14:editId="059EDF26">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3E5B844A" w14:textId="77777777" w:rsidR="00E30280" w:rsidRPr="00C61A6E" w:rsidRDefault="00E30280" w:rsidP="00E30280">
      <w:pPr>
        <w:jc w:val="center"/>
        <w:rPr>
          <w:sz w:val="24"/>
          <w:szCs w:val="24"/>
          <w:lang w:eastAsia="ar-SA"/>
        </w:rPr>
      </w:pPr>
    </w:p>
    <w:p w14:paraId="57EEE47F" w14:textId="77777777" w:rsidR="00E30280" w:rsidRPr="00C61A6E" w:rsidRDefault="00E30280" w:rsidP="00E30280">
      <w:pPr>
        <w:jc w:val="center"/>
        <w:rPr>
          <w:b/>
          <w:bCs/>
          <w:caps/>
          <w:sz w:val="24"/>
          <w:szCs w:val="24"/>
          <w:lang w:eastAsia="ar-SA"/>
        </w:rPr>
      </w:pPr>
      <w:r w:rsidRPr="00C61A6E">
        <w:rPr>
          <w:b/>
          <w:bCs/>
          <w:caps/>
          <w:sz w:val="24"/>
          <w:szCs w:val="24"/>
          <w:lang w:eastAsia="ar-SA"/>
        </w:rPr>
        <w:t>ROKIŠKIO rajono savivaldybėS TARYBA</w:t>
      </w:r>
    </w:p>
    <w:p w14:paraId="02C0BF45" w14:textId="77777777" w:rsidR="00E30280" w:rsidRPr="00C61A6E" w:rsidRDefault="00E30280" w:rsidP="00E30280">
      <w:pPr>
        <w:jc w:val="center"/>
        <w:rPr>
          <w:b/>
          <w:bCs/>
          <w:caps/>
          <w:sz w:val="24"/>
          <w:szCs w:val="24"/>
          <w:lang w:eastAsia="ar-SA"/>
        </w:rPr>
      </w:pPr>
    </w:p>
    <w:p w14:paraId="37767975" w14:textId="77777777" w:rsidR="00E30280" w:rsidRPr="00C61A6E" w:rsidRDefault="00E30280" w:rsidP="00E30280">
      <w:pPr>
        <w:jc w:val="center"/>
        <w:rPr>
          <w:b/>
          <w:bCs/>
          <w:caps/>
          <w:sz w:val="24"/>
          <w:szCs w:val="24"/>
          <w:lang w:eastAsia="ar-SA"/>
        </w:rPr>
      </w:pPr>
      <w:r w:rsidRPr="00C61A6E">
        <w:rPr>
          <w:b/>
          <w:bCs/>
          <w:caps/>
          <w:sz w:val="24"/>
          <w:szCs w:val="24"/>
          <w:lang w:eastAsia="ar-SA"/>
        </w:rPr>
        <w:t>SPRENDIMAS</w:t>
      </w:r>
    </w:p>
    <w:p w14:paraId="0EBE31D3" w14:textId="704EF7A7" w:rsidR="0080642F" w:rsidRPr="003B6AD3" w:rsidRDefault="00433B0B" w:rsidP="00E30280">
      <w:pPr>
        <w:pStyle w:val="Antrat1"/>
        <w:jc w:val="center"/>
        <w:rPr>
          <w:b/>
          <w:bCs/>
          <w:sz w:val="24"/>
          <w:szCs w:val="24"/>
        </w:rPr>
      </w:pPr>
      <w:r w:rsidRPr="003C0773">
        <w:rPr>
          <w:b/>
          <w:bCs/>
          <w:sz w:val="24"/>
          <w:szCs w:val="24"/>
          <w:lang w:val="lt-LT"/>
        </w:rPr>
        <w:t xml:space="preserve">DĖL </w:t>
      </w:r>
      <w:r w:rsidR="00435681" w:rsidRPr="00435681">
        <w:rPr>
          <w:b/>
          <w:bCs/>
          <w:sz w:val="24"/>
          <w:szCs w:val="24"/>
        </w:rPr>
        <w:t>PRITARIMO PROJEKTUI „SVEIKATOS CENTRO SUDĖTYJE TEIKIAMŲ SVEIKATOS PRIEŽIŪROS PASLAUGŲ INFRASTRUKTŪROS MODERNIZAVIMAS ROKIŠKIO RAJONO SAVIVALDYBĖJE“</w:t>
      </w:r>
    </w:p>
    <w:p w14:paraId="3FCDFD8F" w14:textId="77777777" w:rsidR="00015993" w:rsidRPr="00433B0B" w:rsidRDefault="00015993" w:rsidP="0096687C">
      <w:pPr>
        <w:jc w:val="center"/>
        <w:rPr>
          <w:b/>
          <w:bCs/>
          <w:sz w:val="24"/>
          <w:szCs w:val="24"/>
          <w:lang w:val="lt-LT"/>
        </w:rPr>
      </w:pPr>
    </w:p>
    <w:p w14:paraId="24B419B3" w14:textId="04670AE4" w:rsidR="0096687C" w:rsidRPr="00A94862" w:rsidRDefault="0096687C" w:rsidP="0096687C">
      <w:pPr>
        <w:jc w:val="center"/>
        <w:rPr>
          <w:sz w:val="24"/>
          <w:szCs w:val="24"/>
          <w:lang w:val="lt-LT"/>
        </w:rPr>
      </w:pPr>
      <w:r w:rsidRPr="00A94862">
        <w:rPr>
          <w:sz w:val="24"/>
          <w:szCs w:val="24"/>
          <w:lang w:val="lt-LT"/>
        </w:rPr>
        <w:t>202</w:t>
      </w:r>
      <w:r w:rsidR="000B0E93">
        <w:rPr>
          <w:sz w:val="24"/>
          <w:szCs w:val="24"/>
          <w:lang w:val="lt-LT"/>
        </w:rPr>
        <w:t>4</w:t>
      </w:r>
      <w:r w:rsidRPr="00A94862">
        <w:rPr>
          <w:sz w:val="24"/>
          <w:szCs w:val="24"/>
          <w:lang w:val="lt-LT"/>
        </w:rPr>
        <w:t xml:space="preserve"> m. </w:t>
      </w:r>
      <w:r w:rsidR="00435681">
        <w:rPr>
          <w:sz w:val="24"/>
          <w:szCs w:val="24"/>
          <w:lang w:val="lt-LT"/>
        </w:rPr>
        <w:t>kov</w:t>
      </w:r>
      <w:r w:rsidR="00E56929">
        <w:rPr>
          <w:sz w:val="24"/>
          <w:szCs w:val="24"/>
          <w:lang w:val="lt-LT"/>
        </w:rPr>
        <w:t>o</w:t>
      </w:r>
      <w:r w:rsidRPr="00A94862">
        <w:rPr>
          <w:sz w:val="24"/>
          <w:szCs w:val="24"/>
          <w:lang w:val="lt-LT"/>
        </w:rPr>
        <w:t xml:space="preserve"> </w:t>
      </w:r>
      <w:r w:rsidR="00435681">
        <w:rPr>
          <w:sz w:val="24"/>
          <w:szCs w:val="24"/>
          <w:lang w:val="lt-LT"/>
        </w:rPr>
        <w:t>28</w:t>
      </w:r>
      <w:r w:rsidRPr="00A94862">
        <w:rPr>
          <w:sz w:val="24"/>
          <w:szCs w:val="24"/>
          <w:lang w:val="lt-LT"/>
        </w:rPr>
        <w:t xml:space="preserve"> d. Nr. </w:t>
      </w:r>
      <w:r w:rsidR="00E30280">
        <w:rPr>
          <w:sz w:val="24"/>
          <w:szCs w:val="24"/>
          <w:lang w:val="lt-LT"/>
        </w:rPr>
        <w:t>TS-</w:t>
      </w:r>
    </w:p>
    <w:p w14:paraId="2C4AB13C" w14:textId="77777777" w:rsidR="0096687C" w:rsidRDefault="0096687C" w:rsidP="0096687C">
      <w:pPr>
        <w:jc w:val="center"/>
        <w:rPr>
          <w:sz w:val="24"/>
          <w:szCs w:val="24"/>
          <w:lang w:val="lt-LT"/>
        </w:rPr>
      </w:pPr>
      <w:r w:rsidRPr="00A94862">
        <w:rPr>
          <w:sz w:val="24"/>
          <w:szCs w:val="24"/>
          <w:lang w:val="lt-LT"/>
        </w:rPr>
        <w:t>Rokiškis</w:t>
      </w:r>
    </w:p>
    <w:p w14:paraId="2388BC4F" w14:textId="77777777" w:rsidR="00E30280" w:rsidRDefault="00E30280" w:rsidP="0096687C">
      <w:pPr>
        <w:jc w:val="center"/>
        <w:rPr>
          <w:sz w:val="24"/>
          <w:szCs w:val="24"/>
          <w:lang w:val="lt-LT"/>
        </w:rPr>
      </w:pPr>
    </w:p>
    <w:p w14:paraId="46733FA3" w14:textId="77777777" w:rsidR="008A799D" w:rsidRPr="00435681" w:rsidRDefault="008A799D" w:rsidP="0096687C">
      <w:pPr>
        <w:jc w:val="center"/>
        <w:rPr>
          <w:sz w:val="24"/>
          <w:szCs w:val="24"/>
          <w:lang w:val="lt-LT"/>
        </w:rPr>
      </w:pPr>
    </w:p>
    <w:p w14:paraId="15F3046A" w14:textId="10864A49" w:rsidR="00BC32F3" w:rsidRDefault="00435681" w:rsidP="008A799D">
      <w:pPr>
        <w:ind w:firstLine="851"/>
        <w:jc w:val="both"/>
        <w:rPr>
          <w:sz w:val="24"/>
          <w:szCs w:val="24"/>
          <w:lang w:val="lt-LT"/>
        </w:rPr>
      </w:pPr>
      <w:r w:rsidRPr="00DF58F7">
        <w:rPr>
          <w:color w:val="000000"/>
          <w:sz w:val="24"/>
          <w:szCs w:val="24"/>
          <w:lang w:val="lt-LT"/>
        </w:rPr>
        <w:t>Vadovaudamasi Lietuvos Respublikos vietos savivaldos įstatymo 15 straipsnio 4 dalimi ir 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patvirtinto Lietuvos Respublikos sveikatos apsaugos ministro 2022 m. gegužės 20 d. įsakymu 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patvirtinimo“, 19 priedu</w:t>
      </w:r>
      <w:r w:rsidR="00A228CB" w:rsidRPr="00DF58F7">
        <w:rPr>
          <w:color w:val="000000"/>
          <w:sz w:val="24"/>
          <w:szCs w:val="24"/>
          <w:lang w:val="lt-LT"/>
        </w:rPr>
        <w:t>,</w:t>
      </w:r>
      <w:r w:rsidRPr="00DF58F7">
        <w:rPr>
          <w:color w:val="000000"/>
          <w:sz w:val="24"/>
          <w:szCs w:val="24"/>
          <w:lang w:val="lt-LT"/>
        </w:rPr>
        <w:t xml:space="preserve"> </w:t>
      </w:r>
      <w:r w:rsidR="00667148" w:rsidRPr="00435681">
        <w:rPr>
          <w:color w:val="000000" w:themeColor="text1"/>
          <w:sz w:val="24"/>
          <w:szCs w:val="24"/>
          <w:lang w:val="lt-LT"/>
        </w:rPr>
        <w:t xml:space="preserve">Rokiškio rajono savivaldybės taryba </w:t>
      </w:r>
      <w:r w:rsidR="00667148" w:rsidRPr="00435681">
        <w:rPr>
          <w:spacing w:val="26"/>
          <w:sz w:val="24"/>
          <w:szCs w:val="24"/>
          <w:lang w:val="lt-LT"/>
        </w:rPr>
        <w:t>nusprendžia</w:t>
      </w:r>
      <w:r w:rsidR="00667148" w:rsidRPr="00435681">
        <w:rPr>
          <w:sz w:val="24"/>
          <w:szCs w:val="24"/>
          <w:lang w:val="lt-LT"/>
        </w:rPr>
        <w:t>:</w:t>
      </w:r>
    </w:p>
    <w:p w14:paraId="342ECACF" w14:textId="39568057" w:rsidR="00435681" w:rsidRDefault="00435681" w:rsidP="00435681">
      <w:pPr>
        <w:ind w:firstLine="851"/>
        <w:jc w:val="both"/>
        <w:rPr>
          <w:color w:val="000000"/>
          <w:sz w:val="24"/>
          <w:szCs w:val="24"/>
          <w:lang w:val="lt-LT"/>
        </w:rPr>
      </w:pPr>
      <w:r w:rsidRPr="00435681">
        <w:rPr>
          <w:color w:val="000000"/>
          <w:sz w:val="24"/>
          <w:szCs w:val="24"/>
          <w:lang w:val="lt-LT"/>
        </w:rPr>
        <w:t xml:space="preserve">1. Pritarti </w:t>
      </w:r>
      <w:r w:rsidR="00DF58F7">
        <w:rPr>
          <w:color w:val="000000"/>
          <w:sz w:val="24"/>
          <w:szCs w:val="24"/>
          <w:lang w:val="lt-LT"/>
        </w:rPr>
        <w:t xml:space="preserve">Rokiškio rajono savivaldybės administracijos </w:t>
      </w:r>
      <w:r w:rsidRPr="00435681">
        <w:rPr>
          <w:color w:val="000000"/>
          <w:sz w:val="24"/>
          <w:szCs w:val="24"/>
          <w:lang w:val="lt-LT"/>
        </w:rPr>
        <w:t>projekto „</w:t>
      </w:r>
      <w:r w:rsidRPr="00DF58F7">
        <w:rPr>
          <w:sz w:val="24"/>
          <w:szCs w:val="24"/>
          <w:lang w:val="lt-LT"/>
        </w:rPr>
        <w:t>Sveikatos centro sudėtyje teikiamų sveikatos priežiūros paslaugų infrastruktūros modernizavimas Rokiškio rajono savivaldybėje</w:t>
      </w:r>
      <w:r w:rsidRPr="00435681">
        <w:rPr>
          <w:color w:val="000000"/>
          <w:sz w:val="24"/>
          <w:szCs w:val="24"/>
          <w:lang w:val="lt-LT"/>
        </w:rPr>
        <w:t xml:space="preserve">“ (toliau – </w:t>
      </w:r>
      <w:r w:rsidR="00A228CB">
        <w:rPr>
          <w:color w:val="000000"/>
          <w:sz w:val="24"/>
          <w:szCs w:val="24"/>
          <w:lang w:val="lt-LT"/>
        </w:rPr>
        <w:t>P</w:t>
      </w:r>
      <w:r w:rsidRPr="00435681">
        <w:rPr>
          <w:color w:val="000000"/>
          <w:sz w:val="24"/>
          <w:szCs w:val="24"/>
          <w:lang w:val="lt-LT"/>
        </w:rPr>
        <w:t xml:space="preserve">rojektas) </w:t>
      </w:r>
      <w:r w:rsidR="00A228CB">
        <w:rPr>
          <w:color w:val="000000"/>
          <w:sz w:val="24"/>
          <w:szCs w:val="24"/>
          <w:lang w:val="lt-LT"/>
        </w:rPr>
        <w:t>rengimui</w:t>
      </w:r>
      <w:r w:rsidR="00DF58F7">
        <w:rPr>
          <w:color w:val="000000"/>
          <w:sz w:val="24"/>
          <w:szCs w:val="24"/>
          <w:lang w:val="lt-LT"/>
        </w:rPr>
        <w:t xml:space="preserve">, teikimui </w:t>
      </w:r>
      <w:r w:rsidR="00A228CB">
        <w:rPr>
          <w:color w:val="000000"/>
          <w:sz w:val="24"/>
          <w:szCs w:val="24"/>
          <w:lang w:val="lt-LT"/>
        </w:rPr>
        <w:t xml:space="preserve"> ir </w:t>
      </w:r>
      <w:r w:rsidRPr="00435681">
        <w:rPr>
          <w:color w:val="000000"/>
          <w:sz w:val="24"/>
          <w:szCs w:val="24"/>
          <w:lang w:val="lt-LT"/>
        </w:rPr>
        <w:t>įgyvendinimui</w:t>
      </w:r>
      <w:r w:rsidR="00A228CB">
        <w:rPr>
          <w:color w:val="000000"/>
          <w:sz w:val="24"/>
          <w:szCs w:val="24"/>
          <w:lang w:val="lt-LT"/>
        </w:rPr>
        <w:t xml:space="preserve"> </w:t>
      </w:r>
      <w:r w:rsidR="00A228CB" w:rsidRPr="00A228CB">
        <w:rPr>
          <w:color w:val="000000"/>
          <w:sz w:val="24"/>
          <w:szCs w:val="24"/>
          <w:lang w:val="lt-LT"/>
        </w:rPr>
        <w:t>pagal pažangos priemonę Nr. 11-002-02-11-01 „Gerinti sveikatos priežiūros paslaugų kokybę ir prieinamumą“ (toliau – Projektas)</w:t>
      </w:r>
      <w:r w:rsidRPr="00435681">
        <w:rPr>
          <w:color w:val="000000"/>
          <w:sz w:val="24"/>
          <w:szCs w:val="24"/>
          <w:lang w:val="lt-LT"/>
        </w:rPr>
        <w:t>.</w:t>
      </w:r>
    </w:p>
    <w:p w14:paraId="4692C6FE" w14:textId="77777777" w:rsidR="00900AEC" w:rsidRDefault="008107C5" w:rsidP="00435681">
      <w:pPr>
        <w:ind w:firstLine="851"/>
        <w:jc w:val="both"/>
        <w:rPr>
          <w:lang w:val="lt-LT"/>
        </w:rPr>
      </w:pPr>
      <w:r>
        <w:rPr>
          <w:color w:val="000000"/>
          <w:sz w:val="24"/>
          <w:szCs w:val="24"/>
          <w:lang w:val="lt-LT"/>
        </w:rPr>
        <w:t xml:space="preserve">2. </w:t>
      </w:r>
      <w:r w:rsidRPr="008107C5">
        <w:rPr>
          <w:color w:val="000000"/>
          <w:sz w:val="24"/>
          <w:szCs w:val="24"/>
          <w:lang w:val="lt-LT"/>
        </w:rPr>
        <w:t>Sutikti, kad Projektas būtų įgyvendinamas su partneriais:</w:t>
      </w:r>
      <w:r w:rsidRPr="00593F5E">
        <w:rPr>
          <w:lang w:val="lt-LT"/>
        </w:rPr>
        <w:t xml:space="preserve"> </w:t>
      </w:r>
    </w:p>
    <w:p w14:paraId="33563487" w14:textId="77777777" w:rsidR="00900AEC" w:rsidRDefault="00900AEC" w:rsidP="00435681">
      <w:pPr>
        <w:ind w:firstLine="851"/>
        <w:jc w:val="both"/>
        <w:rPr>
          <w:color w:val="000000"/>
          <w:sz w:val="24"/>
          <w:szCs w:val="24"/>
          <w:lang w:val="lt-LT"/>
        </w:rPr>
      </w:pPr>
      <w:r w:rsidRPr="00593F5E">
        <w:rPr>
          <w:sz w:val="24"/>
          <w:szCs w:val="24"/>
          <w:lang w:val="lt-LT"/>
        </w:rPr>
        <w:t>2.1.</w:t>
      </w:r>
      <w:r>
        <w:rPr>
          <w:lang w:val="lt-LT"/>
        </w:rPr>
        <w:t xml:space="preserve"> </w:t>
      </w:r>
      <w:r w:rsidR="008107C5" w:rsidRPr="008107C5">
        <w:rPr>
          <w:color w:val="000000"/>
          <w:sz w:val="24"/>
          <w:szCs w:val="24"/>
          <w:lang w:val="lt-LT"/>
        </w:rPr>
        <w:t>vieš</w:t>
      </w:r>
      <w:r>
        <w:rPr>
          <w:color w:val="000000"/>
          <w:sz w:val="24"/>
          <w:szCs w:val="24"/>
          <w:lang w:val="lt-LT"/>
        </w:rPr>
        <w:t>ąja</w:t>
      </w:r>
      <w:r w:rsidR="008107C5" w:rsidRPr="008107C5">
        <w:rPr>
          <w:color w:val="000000"/>
          <w:sz w:val="24"/>
          <w:szCs w:val="24"/>
          <w:lang w:val="lt-LT"/>
        </w:rPr>
        <w:t xml:space="preserve"> įstaig</w:t>
      </w:r>
      <w:r>
        <w:rPr>
          <w:color w:val="000000"/>
          <w:sz w:val="24"/>
          <w:szCs w:val="24"/>
          <w:lang w:val="lt-LT"/>
        </w:rPr>
        <w:t>a</w:t>
      </w:r>
      <w:r w:rsidR="008107C5" w:rsidRPr="008107C5">
        <w:rPr>
          <w:color w:val="000000"/>
          <w:sz w:val="24"/>
          <w:szCs w:val="24"/>
          <w:lang w:val="lt-LT"/>
        </w:rPr>
        <w:t xml:space="preserve"> Rokiškio pirminės asmens sveikatos priežiūros centr</w:t>
      </w:r>
      <w:r>
        <w:rPr>
          <w:color w:val="000000"/>
          <w:sz w:val="24"/>
          <w:szCs w:val="24"/>
          <w:lang w:val="lt-LT"/>
        </w:rPr>
        <w:t>u;</w:t>
      </w:r>
    </w:p>
    <w:p w14:paraId="5752FAC3" w14:textId="2FF06227" w:rsidR="008107C5" w:rsidRDefault="00900AEC" w:rsidP="00435681">
      <w:pPr>
        <w:ind w:firstLine="851"/>
        <w:jc w:val="both"/>
        <w:rPr>
          <w:color w:val="000000"/>
          <w:sz w:val="24"/>
          <w:szCs w:val="24"/>
          <w:lang w:val="lt-LT"/>
        </w:rPr>
      </w:pPr>
      <w:r>
        <w:rPr>
          <w:color w:val="000000"/>
          <w:sz w:val="24"/>
          <w:szCs w:val="24"/>
          <w:lang w:val="lt-LT"/>
        </w:rPr>
        <w:t xml:space="preserve">2.2. </w:t>
      </w:r>
      <w:r w:rsidR="008107C5" w:rsidRPr="008107C5">
        <w:rPr>
          <w:color w:val="000000"/>
          <w:sz w:val="24"/>
          <w:szCs w:val="24"/>
          <w:lang w:val="lt-LT"/>
        </w:rPr>
        <w:t>vieš</w:t>
      </w:r>
      <w:r>
        <w:rPr>
          <w:color w:val="000000"/>
          <w:sz w:val="24"/>
          <w:szCs w:val="24"/>
          <w:lang w:val="lt-LT"/>
        </w:rPr>
        <w:t>ąja</w:t>
      </w:r>
      <w:r w:rsidR="008107C5" w:rsidRPr="008107C5">
        <w:rPr>
          <w:color w:val="000000"/>
          <w:sz w:val="24"/>
          <w:szCs w:val="24"/>
          <w:lang w:val="lt-LT"/>
        </w:rPr>
        <w:t xml:space="preserve"> įstaig</w:t>
      </w:r>
      <w:r>
        <w:rPr>
          <w:color w:val="000000"/>
          <w:sz w:val="24"/>
          <w:szCs w:val="24"/>
          <w:lang w:val="lt-LT"/>
        </w:rPr>
        <w:t>a</w:t>
      </w:r>
      <w:r w:rsidR="008107C5" w:rsidRPr="008107C5">
        <w:rPr>
          <w:color w:val="000000"/>
          <w:sz w:val="24"/>
          <w:szCs w:val="24"/>
          <w:lang w:val="lt-LT"/>
        </w:rPr>
        <w:t xml:space="preserve"> Rokiškio rajono ligonin</w:t>
      </w:r>
      <w:r>
        <w:rPr>
          <w:color w:val="000000"/>
          <w:sz w:val="24"/>
          <w:szCs w:val="24"/>
          <w:lang w:val="lt-LT"/>
        </w:rPr>
        <w:t>e;</w:t>
      </w:r>
    </w:p>
    <w:p w14:paraId="597673E8" w14:textId="4E553DA6" w:rsidR="006A5A65" w:rsidRPr="00435681" w:rsidRDefault="006A5A65" w:rsidP="00435681">
      <w:pPr>
        <w:ind w:firstLine="851"/>
        <w:jc w:val="both"/>
        <w:rPr>
          <w:color w:val="000000"/>
          <w:sz w:val="24"/>
          <w:szCs w:val="24"/>
          <w:lang w:val="lt-LT"/>
        </w:rPr>
      </w:pPr>
      <w:r>
        <w:rPr>
          <w:color w:val="000000"/>
          <w:sz w:val="24"/>
          <w:szCs w:val="24"/>
          <w:lang w:val="lt-LT"/>
        </w:rPr>
        <w:t xml:space="preserve">2.3. </w:t>
      </w:r>
      <w:r w:rsidRPr="008107C5">
        <w:rPr>
          <w:color w:val="000000"/>
          <w:sz w:val="24"/>
          <w:szCs w:val="24"/>
          <w:lang w:val="lt-LT"/>
        </w:rPr>
        <w:t>vieš</w:t>
      </w:r>
      <w:r>
        <w:rPr>
          <w:color w:val="000000"/>
          <w:sz w:val="24"/>
          <w:szCs w:val="24"/>
          <w:lang w:val="lt-LT"/>
        </w:rPr>
        <w:t>ąja</w:t>
      </w:r>
      <w:r w:rsidRPr="008107C5">
        <w:rPr>
          <w:color w:val="000000"/>
          <w:sz w:val="24"/>
          <w:szCs w:val="24"/>
          <w:lang w:val="lt-LT"/>
        </w:rPr>
        <w:t xml:space="preserve"> įstaig</w:t>
      </w:r>
      <w:r>
        <w:rPr>
          <w:color w:val="000000"/>
          <w:sz w:val="24"/>
          <w:szCs w:val="24"/>
          <w:lang w:val="lt-LT"/>
        </w:rPr>
        <w:t>a Rokiškio psichikos sveikatos centru.</w:t>
      </w:r>
    </w:p>
    <w:p w14:paraId="5B8D2573" w14:textId="64492753" w:rsidR="00A228CB" w:rsidRDefault="00900AEC" w:rsidP="00435681">
      <w:pPr>
        <w:ind w:firstLine="851"/>
        <w:jc w:val="both"/>
        <w:rPr>
          <w:color w:val="000000"/>
          <w:sz w:val="24"/>
          <w:szCs w:val="24"/>
          <w:lang w:val="lt-LT"/>
        </w:rPr>
      </w:pPr>
      <w:bookmarkStart w:id="0" w:name="part_2346bbb684004957848dbd3715753376"/>
      <w:bookmarkEnd w:id="0"/>
      <w:r>
        <w:rPr>
          <w:color w:val="000000"/>
          <w:sz w:val="24"/>
          <w:szCs w:val="24"/>
          <w:lang w:val="lt-LT"/>
        </w:rPr>
        <w:t>3</w:t>
      </w:r>
      <w:r w:rsidR="00435681" w:rsidRPr="00435681">
        <w:rPr>
          <w:color w:val="000000"/>
          <w:sz w:val="24"/>
          <w:szCs w:val="24"/>
          <w:lang w:val="lt-LT"/>
        </w:rPr>
        <w:t xml:space="preserve">. </w:t>
      </w:r>
      <w:r w:rsidR="00A228CB" w:rsidRPr="00A228CB">
        <w:rPr>
          <w:color w:val="000000"/>
          <w:sz w:val="24"/>
          <w:szCs w:val="24"/>
          <w:lang w:val="lt-LT"/>
        </w:rPr>
        <w:t xml:space="preserve">Finansuoti Projekto pareiškėjos – </w:t>
      </w:r>
      <w:r w:rsidR="00A228CB">
        <w:rPr>
          <w:color w:val="000000"/>
          <w:sz w:val="24"/>
          <w:szCs w:val="24"/>
          <w:lang w:val="lt-LT"/>
        </w:rPr>
        <w:t>Rokišk</w:t>
      </w:r>
      <w:r w:rsidR="00A228CB" w:rsidRPr="00A228CB">
        <w:rPr>
          <w:color w:val="000000"/>
          <w:sz w:val="24"/>
          <w:szCs w:val="24"/>
          <w:lang w:val="lt-LT"/>
        </w:rPr>
        <w:t>io rajono savivaldybės administracijos</w:t>
      </w:r>
      <w:r w:rsidR="003B6AD3">
        <w:rPr>
          <w:color w:val="000000"/>
          <w:sz w:val="24"/>
          <w:szCs w:val="24"/>
          <w:lang w:val="lt-LT"/>
        </w:rPr>
        <w:t xml:space="preserve"> </w:t>
      </w:r>
      <w:r w:rsidR="003B6AD3" w:rsidRPr="00A228CB">
        <w:rPr>
          <w:color w:val="000000"/>
          <w:sz w:val="24"/>
          <w:szCs w:val="24"/>
          <w:lang w:val="lt-LT"/>
        </w:rPr>
        <w:t>–</w:t>
      </w:r>
      <w:r w:rsidR="003B6AD3">
        <w:rPr>
          <w:color w:val="000000"/>
          <w:sz w:val="24"/>
          <w:szCs w:val="24"/>
          <w:lang w:val="lt-LT"/>
        </w:rPr>
        <w:t xml:space="preserve"> </w:t>
      </w:r>
      <w:r w:rsidR="00A228CB" w:rsidRPr="00A228CB">
        <w:rPr>
          <w:color w:val="000000"/>
          <w:sz w:val="24"/>
          <w:szCs w:val="24"/>
          <w:lang w:val="lt-LT"/>
        </w:rPr>
        <w:t xml:space="preserve">ir Projekto partnerių – </w:t>
      </w:r>
      <w:bookmarkStart w:id="1" w:name="_Hlk161296085"/>
      <w:r w:rsidR="00A228CB" w:rsidRPr="00A228CB">
        <w:rPr>
          <w:color w:val="000000"/>
          <w:sz w:val="24"/>
          <w:szCs w:val="24"/>
          <w:lang w:val="lt-LT"/>
        </w:rPr>
        <w:t xml:space="preserve">viešosios įstaigos </w:t>
      </w:r>
      <w:r w:rsidR="00A228CB">
        <w:rPr>
          <w:color w:val="000000"/>
          <w:sz w:val="24"/>
          <w:szCs w:val="24"/>
          <w:lang w:val="lt-LT"/>
        </w:rPr>
        <w:t>Rokiškio pirminės asmens sveikatos priežiūros centro</w:t>
      </w:r>
      <w:r w:rsidR="006A5A65">
        <w:rPr>
          <w:color w:val="000000"/>
          <w:sz w:val="24"/>
          <w:szCs w:val="24"/>
          <w:lang w:val="lt-LT"/>
        </w:rPr>
        <w:t>,</w:t>
      </w:r>
      <w:r w:rsidR="00A228CB" w:rsidRPr="00A228CB">
        <w:rPr>
          <w:color w:val="000000"/>
          <w:sz w:val="24"/>
          <w:szCs w:val="24"/>
          <w:lang w:val="lt-LT"/>
        </w:rPr>
        <w:t xml:space="preserve"> viešosios įstaigos </w:t>
      </w:r>
      <w:r w:rsidR="00A228CB">
        <w:rPr>
          <w:color w:val="000000"/>
          <w:sz w:val="24"/>
          <w:szCs w:val="24"/>
          <w:lang w:val="lt-LT"/>
        </w:rPr>
        <w:t>Rokiškio rajono</w:t>
      </w:r>
      <w:r w:rsidR="00A228CB" w:rsidRPr="00A228CB">
        <w:rPr>
          <w:color w:val="000000"/>
          <w:sz w:val="24"/>
          <w:szCs w:val="24"/>
          <w:lang w:val="lt-LT"/>
        </w:rPr>
        <w:t xml:space="preserve"> ligoninės</w:t>
      </w:r>
      <w:bookmarkEnd w:id="1"/>
      <w:r w:rsidR="00A228CB" w:rsidRPr="00A228CB">
        <w:rPr>
          <w:b/>
          <w:bCs/>
          <w:color w:val="000000"/>
          <w:sz w:val="24"/>
          <w:szCs w:val="24"/>
          <w:lang w:val="lt-LT"/>
        </w:rPr>
        <w:t> </w:t>
      </w:r>
      <w:r w:rsidR="006A5A65">
        <w:rPr>
          <w:color w:val="000000"/>
          <w:sz w:val="24"/>
          <w:szCs w:val="24"/>
          <w:lang w:val="lt-LT"/>
        </w:rPr>
        <w:t xml:space="preserve">ir </w:t>
      </w:r>
      <w:r w:rsidR="006A5A65" w:rsidRPr="00A228CB">
        <w:rPr>
          <w:color w:val="000000"/>
          <w:sz w:val="24"/>
          <w:szCs w:val="24"/>
          <w:lang w:val="lt-LT"/>
        </w:rPr>
        <w:t xml:space="preserve">viešosios įstaigos </w:t>
      </w:r>
      <w:r w:rsidR="006A5A65">
        <w:rPr>
          <w:color w:val="000000"/>
          <w:sz w:val="24"/>
          <w:szCs w:val="24"/>
          <w:lang w:val="lt-LT"/>
        </w:rPr>
        <w:t>Rokiškio psichikos sveikatos centro</w:t>
      </w:r>
      <w:r w:rsidR="003B6AD3">
        <w:rPr>
          <w:color w:val="000000"/>
          <w:sz w:val="24"/>
          <w:szCs w:val="24"/>
          <w:lang w:val="lt-LT"/>
        </w:rPr>
        <w:t xml:space="preserve"> </w:t>
      </w:r>
      <w:r w:rsidR="003B6AD3" w:rsidRPr="00A228CB">
        <w:rPr>
          <w:color w:val="000000"/>
          <w:sz w:val="24"/>
          <w:szCs w:val="24"/>
          <w:lang w:val="lt-LT"/>
        </w:rPr>
        <w:t>–</w:t>
      </w:r>
      <w:r w:rsidR="006A5A65" w:rsidRPr="00A228CB">
        <w:rPr>
          <w:color w:val="000000"/>
          <w:sz w:val="24"/>
          <w:szCs w:val="24"/>
          <w:lang w:val="lt-LT"/>
        </w:rPr>
        <w:t xml:space="preserve"> </w:t>
      </w:r>
      <w:r w:rsidR="00A228CB" w:rsidRPr="00A228CB">
        <w:rPr>
          <w:color w:val="000000"/>
          <w:sz w:val="24"/>
          <w:szCs w:val="24"/>
          <w:lang w:val="lt-LT"/>
        </w:rPr>
        <w:t>patirtas</w:t>
      </w:r>
      <w:r w:rsidR="00A228CB" w:rsidRPr="00A228CB">
        <w:rPr>
          <w:b/>
          <w:bCs/>
          <w:color w:val="000000"/>
          <w:sz w:val="24"/>
          <w:szCs w:val="24"/>
          <w:lang w:val="lt-LT"/>
        </w:rPr>
        <w:t> </w:t>
      </w:r>
      <w:r w:rsidR="00A228CB" w:rsidRPr="00A228CB">
        <w:rPr>
          <w:color w:val="000000"/>
          <w:sz w:val="24"/>
          <w:szCs w:val="24"/>
          <w:lang w:val="lt-LT"/>
        </w:rPr>
        <w:t>netinkamas, tačiau Projektui įgyvendinti būtinas išlaidas</w:t>
      </w:r>
      <w:r w:rsidR="003B6AD3">
        <w:rPr>
          <w:color w:val="000000"/>
          <w:sz w:val="24"/>
          <w:szCs w:val="24"/>
          <w:lang w:val="lt-LT"/>
        </w:rPr>
        <w:t>,</w:t>
      </w:r>
      <w:r w:rsidR="00A228CB" w:rsidRPr="00A228CB">
        <w:rPr>
          <w:color w:val="000000"/>
          <w:sz w:val="24"/>
          <w:szCs w:val="24"/>
          <w:lang w:val="lt-LT"/>
        </w:rPr>
        <w:t xml:space="preserve"> ir tinkamas išlaidas, kurių nepadengia Projekto finansavimas</w:t>
      </w:r>
      <w:r w:rsidR="003B6AD3">
        <w:rPr>
          <w:color w:val="000000"/>
          <w:sz w:val="24"/>
          <w:szCs w:val="24"/>
          <w:lang w:val="lt-LT"/>
        </w:rPr>
        <w:t>,</w:t>
      </w:r>
      <w:r w:rsidR="00A228CB" w:rsidRPr="00A228CB">
        <w:rPr>
          <w:color w:val="000000"/>
          <w:sz w:val="24"/>
          <w:szCs w:val="24"/>
          <w:lang w:val="lt-LT"/>
        </w:rPr>
        <w:t xml:space="preserve"> iš </w:t>
      </w:r>
      <w:r w:rsidR="00A228CB">
        <w:rPr>
          <w:color w:val="000000"/>
          <w:sz w:val="24"/>
          <w:szCs w:val="24"/>
          <w:lang w:val="lt-LT"/>
        </w:rPr>
        <w:t>Rokiškio</w:t>
      </w:r>
      <w:r w:rsidR="00A228CB" w:rsidRPr="00A228CB">
        <w:rPr>
          <w:color w:val="000000"/>
          <w:sz w:val="24"/>
          <w:szCs w:val="24"/>
          <w:lang w:val="lt-LT"/>
        </w:rPr>
        <w:t xml:space="preserve"> rajono savivaldybės biudžeto </w:t>
      </w:r>
      <w:r w:rsidR="00D93E17">
        <w:rPr>
          <w:color w:val="000000"/>
          <w:sz w:val="24"/>
          <w:szCs w:val="24"/>
          <w:lang w:val="lt-LT"/>
        </w:rPr>
        <w:t xml:space="preserve">lėšų </w:t>
      </w:r>
      <w:r w:rsidR="00C17875">
        <w:rPr>
          <w:color w:val="000000"/>
          <w:sz w:val="24"/>
          <w:szCs w:val="24"/>
          <w:lang w:val="lt-LT"/>
        </w:rPr>
        <w:t>ir Projekto partnerių nuosavų lėšų, nurodyt</w:t>
      </w:r>
      <w:r w:rsidR="00D93E17">
        <w:rPr>
          <w:color w:val="000000"/>
          <w:sz w:val="24"/>
          <w:szCs w:val="24"/>
          <w:lang w:val="lt-LT"/>
        </w:rPr>
        <w:t>ų</w:t>
      </w:r>
      <w:r w:rsidR="00C17875">
        <w:rPr>
          <w:color w:val="000000"/>
          <w:sz w:val="24"/>
          <w:szCs w:val="24"/>
          <w:lang w:val="lt-LT"/>
        </w:rPr>
        <w:t xml:space="preserve"> partnerystės sutartyje Projekto vykdymo laikotarpiu.</w:t>
      </w:r>
    </w:p>
    <w:p w14:paraId="61B82044" w14:textId="45AC55FD" w:rsidR="00A228CB" w:rsidRPr="00A228CB" w:rsidRDefault="00900AEC" w:rsidP="00A228CB">
      <w:pPr>
        <w:ind w:firstLine="851"/>
        <w:jc w:val="both"/>
        <w:rPr>
          <w:color w:val="000000"/>
          <w:sz w:val="24"/>
          <w:szCs w:val="24"/>
          <w:lang w:val="lt-LT"/>
        </w:rPr>
      </w:pPr>
      <w:bookmarkStart w:id="2" w:name="part_c5b0391123fb4ca5bb09f35aa27dfd4b"/>
      <w:bookmarkEnd w:id="2"/>
      <w:r>
        <w:rPr>
          <w:color w:val="000000"/>
          <w:sz w:val="24"/>
          <w:szCs w:val="24"/>
          <w:lang w:val="lt-LT"/>
        </w:rPr>
        <w:t>4</w:t>
      </w:r>
      <w:r w:rsidR="00435681" w:rsidRPr="00435681">
        <w:rPr>
          <w:color w:val="000000"/>
          <w:sz w:val="24"/>
          <w:szCs w:val="24"/>
          <w:lang w:val="lt-LT"/>
        </w:rPr>
        <w:t xml:space="preserve">. </w:t>
      </w:r>
      <w:r w:rsidR="00435681">
        <w:rPr>
          <w:color w:val="000000"/>
          <w:sz w:val="24"/>
          <w:szCs w:val="24"/>
          <w:lang w:val="lt-LT"/>
        </w:rPr>
        <w:t>Pavesti</w:t>
      </w:r>
      <w:r w:rsidR="00435681" w:rsidRPr="00435681">
        <w:rPr>
          <w:color w:val="000000"/>
          <w:sz w:val="24"/>
          <w:szCs w:val="24"/>
          <w:lang w:val="lt-LT"/>
        </w:rPr>
        <w:t xml:space="preserve"> </w:t>
      </w:r>
      <w:r w:rsidR="00435681">
        <w:rPr>
          <w:color w:val="000000"/>
          <w:sz w:val="24"/>
          <w:szCs w:val="24"/>
          <w:lang w:val="lt-LT"/>
        </w:rPr>
        <w:t>Rokiškio</w:t>
      </w:r>
      <w:r w:rsidR="00435681" w:rsidRPr="00435681">
        <w:rPr>
          <w:color w:val="000000"/>
          <w:sz w:val="24"/>
          <w:szCs w:val="24"/>
          <w:lang w:val="lt-LT"/>
        </w:rPr>
        <w:t xml:space="preserve"> rajono savivaldybės administracijos direktori</w:t>
      </w:r>
      <w:r w:rsidR="00435681">
        <w:rPr>
          <w:color w:val="000000"/>
          <w:sz w:val="24"/>
          <w:szCs w:val="24"/>
          <w:lang w:val="lt-LT"/>
        </w:rPr>
        <w:t xml:space="preserve">ui </w:t>
      </w:r>
      <w:r w:rsidR="00A228CB" w:rsidRPr="00A228CB">
        <w:rPr>
          <w:color w:val="000000"/>
          <w:sz w:val="24"/>
          <w:szCs w:val="24"/>
          <w:lang w:val="lt-LT"/>
        </w:rPr>
        <w:t>pasirašyti visus su Projekto rengimu ir įgyvendinimu susijusius dokumentus</w:t>
      </w:r>
      <w:r w:rsidR="008107C5" w:rsidRPr="008107C5">
        <w:rPr>
          <w:color w:val="000000"/>
          <w:sz w:val="24"/>
          <w:szCs w:val="24"/>
          <w:lang w:val="lt-LT"/>
        </w:rPr>
        <w:t xml:space="preserve"> ir atlikti kitus veiksmus, būtinus tinkamai įgyvendinti </w:t>
      </w:r>
      <w:r w:rsidR="008107C5">
        <w:rPr>
          <w:color w:val="000000"/>
          <w:sz w:val="24"/>
          <w:szCs w:val="24"/>
          <w:lang w:val="lt-LT"/>
        </w:rPr>
        <w:t>P</w:t>
      </w:r>
      <w:r w:rsidR="008107C5" w:rsidRPr="008107C5">
        <w:rPr>
          <w:color w:val="000000"/>
          <w:sz w:val="24"/>
          <w:szCs w:val="24"/>
          <w:lang w:val="lt-LT"/>
        </w:rPr>
        <w:t>rojektą.</w:t>
      </w:r>
      <w:r w:rsidR="008107C5">
        <w:rPr>
          <w:color w:val="000000"/>
          <w:sz w:val="24"/>
          <w:szCs w:val="24"/>
          <w:lang w:val="lt-LT"/>
        </w:rPr>
        <w:t xml:space="preserve"> </w:t>
      </w:r>
    </w:p>
    <w:p w14:paraId="768B5555" w14:textId="4686579B" w:rsidR="0054059F" w:rsidRPr="00435681" w:rsidRDefault="00900AEC" w:rsidP="00435681">
      <w:pPr>
        <w:ind w:firstLine="851"/>
        <w:jc w:val="both"/>
        <w:rPr>
          <w:color w:val="000000"/>
          <w:sz w:val="24"/>
          <w:szCs w:val="24"/>
          <w:lang w:val="lt-LT"/>
        </w:rPr>
      </w:pPr>
      <w:r w:rsidRPr="003B6AD3">
        <w:rPr>
          <w:color w:val="000000"/>
          <w:sz w:val="24"/>
          <w:szCs w:val="24"/>
          <w:lang w:val="pt-BR"/>
        </w:rPr>
        <w:t>5</w:t>
      </w:r>
      <w:r w:rsidR="0054059F" w:rsidRPr="003B6AD3">
        <w:rPr>
          <w:color w:val="000000"/>
          <w:sz w:val="24"/>
          <w:szCs w:val="24"/>
          <w:lang w:val="pt-BR"/>
        </w:rPr>
        <w:t xml:space="preserve">. Užtikrinti </w:t>
      </w:r>
      <w:r w:rsidR="00FE309D" w:rsidRPr="003B6AD3">
        <w:rPr>
          <w:color w:val="000000"/>
          <w:sz w:val="24"/>
          <w:szCs w:val="24"/>
          <w:lang w:val="pt-BR"/>
        </w:rPr>
        <w:t>P</w:t>
      </w:r>
      <w:r w:rsidR="0054059F" w:rsidRPr="003B6AD3">
        <w:rPr>
          <w:color w:val="000000"/>
          <w:sz w:val="24"/>
          <w:szCs w:val="24"/>
          <w:lang w:val="pt-BR"/>
        </w:rPr>
        <w:t xml:space="preserve">rojekto tęstinumą 5 metus po </w:t>
      </w:r>
      <w:r w:rsidR="00FE309D" w:rsidRPr="003B6AD3">
        <w:rPr>
          <w:color w:val="000000"/>
          <w:sz w:val="24"/>
          <w:szCs w:val="24"/>
          <w:lang w:val="pt-BR"/>
        </w:rPr>
        <w:t>P</w:t>
      </w:r>
      <w:r w:rsidR="0054059F" w:rsidRPr="003B6AD3">
        <w:rPr>
          <w:color w:val="000000"/>
          <w:sz w:val="24"/>
          <w:szCs w:val="24"/>
          <w:lang w:val="pt-BR"/>
        </w:rPr>
        <w:t>rojekto finansavimo pabaigos.</w:t>
      </w:r>
    </w:p>
    <w:p w14:paraId="7154F2DD" w14:textId="15607766" w:rsidR="0054715F" w:rsidRPr="00D04FE9" w:rsidRDefault="0054715F" w:rsidP="008A799D">
      <w:pPr>
        <w:ind w:firstLine="851"/>
        <w:jc w:val="both"/>
        <w:rPr>
          <w:sz w:val="24"/>
          <w:szCs w:val="24"/>
        </w:rPr>
      </w:pPr>
      <w:bookmarkStart w:id="3" w:name="part_46faef65aac746a088cd4de37fb709d2"/>
      <w:bookmarkStart w:id="4" w:name="part_d0f2c35425e044ab9a05d93dd32e5801"/>
      <w:bookmarkStart w:id="5" w:name="part_20901aade545448b9be690281f723076"/>
      <w:bookmarkEnd w:id="3"/>
      <w:bookmarkEnd w:id="4"/>
      <w:bookmarkEnd w:id="5"/>
      <w:r w:rsidRPr="00D04FE9">
        <w:rPr>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6BEAC43D" w14:textId="77777777" w:rsidR="006A5A65" w:rsidRDefault="006A5A65" w:rsidP="00B86E94">
      <w:pPr>
        <w:tabs>
          <w:tab w:val="left" w:pos="851"/>
        </w:tabs>
        <w:rPr>
          <w:sz w:val="24"/>
          <w:szCs w:val="24"/>
          <w:lang w:val="lt-LT"/>
        </w:rPr>
      </w:pPr>
    </w:p>
    <w:p w14:paraId="6222AE3B" w14:textId="16AFA8C8" w:rsidR="003632F8" w:rsidRDefault="0096687C" w:rsidP="00B86E94">
      <w:pPr>
        <w:tabs>
          <w:tab w:val="left" w:pos="851"/>
        </w:tabs>
        <w:rPr>
          <w:sz w:val="24"/>
          <w:szCs w:val="24"/>
          <w:lang w:val="lt-LT"/>
        </w:rPr>
      </w:pPr>
      <w:r w:rsidRPr="00A94862">
        <w:rPr>
          <w:sz w:val="24"/>
          <w:szCs w:val="24"/>
          <w:lang w:val="lt-LT"/>
        </w:rPr>
        <w:t>Savivaldybės meras</w:t>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t xml:space="preserve">            </w:t>
      </w:r>
      <w:r w:rsidRPr="00A94862">
        <w:rPr>
          <w:sz w:val="24"/>
          <w:szCs w:val="24"/>
          <w:lang w:val="lt-LT"/>
        </w:rPr>
        <w:tab/>
      </w:r>
      <w:r w:rsidRPr="00A94862">
        <w:rPr>
          <w:sz w:val="24"/>
          <w:szCs w:val="24"/>
          <w:lang w:val="lt-LT"/>
        </w:rPr>
        <w:tab/>
        <w:t>Ramūnas Godeliauskas</w:t>
      </w:r>
    </w:p>
    <w:p w14:paraId="25EE685F" w14:textId="77777777" w:rsidR="008A799D" w:rsidRDefault="008A799D" w:rsidP="00B86E94">
      <w:pPr>
        <w:tabs>
          <w:tab w:val="left" w:pos="851"/>
        </w:tabs>
        <w:rPr>
          <w:sz w:val="24"/>
          <w:szCs w:val="24"/>
          <w:lang w:val="lt-LT"/>
        </w:rPr>
      </w:pPr>
    </w:p>
    <w:p w14:paraId="4BDBF8FA" w14:textId="3D223C21" w:rsidR="00AC096B" w:rsidRPr="00CB5EEC" w:rsidRDefault="00B91ED1" w:rsidP="00CB5EEC">
      <w:pPr>
        <w:jc w:val="both"/>
        <w:rPr>
          <w:sz w:val="24"/>
          <w:szCs w:val="24"/>
          <w:lang w:val="lt-LT"/>
        </w:rPr>
      </w:pPr>
      <w:r w:rsidRPr="00A94862">
        <w:rPr>
          <w:sz w:val="24"/>
          <w:szCs w:val="24"/>
          <w:lang w:val="lt-LT"/>
        </w:rPr>
        <w:t>Reda Ruželien</w:t>
      </w:r>
      <w:r w:rsidR="00435681">
        <w:rPr>
          <w:sz w:val="24"/>
          <w:szCs w:val="24"/>
          <w:lang w:val="lt-LT"/>
        </w:rPr>
        <w:t>ė</w:t>
      </w:r>
    </w:p>
    <w:p w14:paraId="55E45846" w14:textId="4CF0ED5E" w:rsidR="00CB4A81" w:rsidRPr="00A94862" w:rsidRDefault="00CB4A81" w:rsidP="00CB4A81">
      <w:pPr>
        <w:jc w:val="center"/>
        <w:rPr>
          <w:b/>
          <w:sz w:val="24"/>
          <w:szCs w:val="24"/>
          <w:lang w:val="lt-LT"/>
        </w:rPr>
      </w:pPr>
      <w:r w:rsidRPr="00A94862">
        <w:rPr>
          <w:b/>
          <w:sz w:val="24"/>
          <w:szCs w:val="24"/>
          <w:lang w:val="lt-LT"/>
        </w:rPr>
        <w:lastRenderedPageBreak/>
        <w:t>SPRENDIMO PROJEKTO</w:t>
      </w:r>
    </w:p>
    <w:p w14:paraId="36A14D78" w14:textId="77777777" w:rsidR="00435681" w:rsidRPr="003B6AD3" w:rsidRDefault="00435681" w:rsidP="00435681">
      <w:pPr>
        <w:pStyle w:val="Antrat1"/>
        <w:jc w:val="center"/>
        <w:rPr>
          <w:b/>
          <w:bCs/>
          <w:sz w:val="24"/>
          <w:szCs w:val="24"/>
          <w:lang w:val="lt-LT"/>
        </w:rPr>
      </w:pPr>
      <w:r w:rsidRPr="003C0773">
        <w:rPr>
          <w:b/>
          <w:bCs/>
          <w:sz w:val="24"/>
          <w:szCs w:val="24"/>
          <w:lang w:val="lt-LT"/>
        </w:rPr>
        <w:t xml:space="preserve">DĖL </w:t>
      </w:r>
      <w:r w:rsidRPr="00DF58F7">
        <w:rPr>
          <w:b/>
          <w:bCs/>
          <w:sz w:val="24"/>
          <w:szCs w:val="24"/>
          <w:lang w:val="lt-LT"/>
        </w:rPr>
        <w:t>PRITARIMO PROJEKTUI „SVEIKATOS CENTRO SUDĖTYJE TEIKIAMŲ SVEIKATOS PRIEŽIŪROS PASLAUGŲ INFRASTRUKTŪROS MODERNIZAVIMAS ROKIŠKIO RAJONO SAVIVALDYBĖJE“</w:t>
      </w:r>
    </w:p>
    <w:p w14:paraId="427B72E7" w14:textId="38DEEA67" w:rsidR="00CB4A81" w:rsidRPr="003C0773" w:rsidRDefault="00CB4A81" w:rsidP="00CD4953">
      <w:pPr>
        <w:ind w:left="545" w:right="534"/>
        <w:jc w:val="center"/>
        <w:rPr>
          <w:b/>
          <w:sz w:val="24"/>
          <w:lang w:val="lt-LT"/>
        </w:rPr>
      </w:pPr>
      <w:r w:rsidRPr="00A94862">
        <w:rPr>
          <w:b/>
          <w:sz w:val="24"/>
          <w:szCs w:val="24"/>
          <w:lang w:val="lt-LT"/>
        </w:rPr>
        <w:t>AIŠKINAMASIS RAŠTAS</w:t>
      </w:r>
    </w:p>
    <w:p w14:paraId="6AC4660B" w14:textId="77777777" w:rsidR="00CB4A81" w:rsidRPr="00A94862" w:rsidRDefault="00CB4A81" w:rsidP="00A839CD">
      <w:pPr>
        <w:rPr>
          <w:sz w:val="24"/>
          <w:szCs w:val="24"/>
          <w:lang w:val="lt-LT"/>
        </w:rPr>
      </w:pPr>
    </w:p>
    <w:p w14:paraId="0B8B98C7" w14:textId="5D7624FD" w:rsidR="00CB4A81" w:rsidRPr="003B6AD3" w:rsidRDefault="00316A08" w:rsidP="00CB4A81">
      <w:pPr>
        <w:jc w:val="center"/>
        <w:rPr>
          <w:iCs/>
          <w:sz w:val="24"/>
          <w:szCs w:val="24"/>
          <w:lang w:val="lt-LT"/>
        </w:rPr>
      </w:pPr>
      <w:r w:rsidRPr="003B6AD3">
        <w:rPr>
          <w:iCs/>
          <w:sz w:val="24"/>
          <w:szCs w:val="24"/>
          <w:lang w:val="lt-LT"/>
        </w:rPr>
        <w:t>202</w:t>
      </w:r>
      <w:r w:rsidR="000B0E93" w:rsidRPr="003B6AD3">
        <w:rPr>
          <w:iCs/>
          <w:sz w:val="24"/>
          <w:szCs w:val="24"/>
          <w:lang w:val="lt-LT"/>
        </w:rPr>
        <w:t>4</w:t>
      </w:r>
      <w:r w:rsidRPr="003B6AD3">
        <w:rPr>
          <w:iCs/>
          <w:sz w:val="24"/>
          <w:szCs w:val="24"/>
          <w:lang w:val="lt-LT"/>
        </w:rPr>
        <w:t>-</w:t>
      </w:r>
      <w:r w:rsidR="000B0E93" w:rsidRPr="003B6AD3">
        <w:rPr>
          <w:iCs/>
          <w:sz w:val="24"/>
          <w:szCs w:val="24"/>
          <w:lang w:val="lt-LT"/>
        </w:rPr>
        <w:t>0</w:t>
      </w:r>
      <w:r w:rsidR="00435681" w:rsidRPr="003B6AD3">
        <w:rPr>
          <w:iCs/>
          <w:sz w:val="24"/>
          <w:szCs w:val="24"/>
          <w:lang w:val="lt-LT"/>
        </w:rPr>
        <w:t>3</w:t>
      </w:r>
      <w:r w:rsidRPr="003B6AD3">
        <w:rPr>
          <w:iCs/>
          <w:sz w:val="24"/>
          <w:szCs w:val="24"/>
          <w:lang w:val="lt-LT"/>
        </w:rPr>
        <w:t>-</w:t>
      </w:r>
      <w:r w:rsidR="00AC096B" w:rsidRPr="003B6AD3">
        <w:rPr>
          <w:iCs/>
          <w:sz w:val="24"/>
          <w:szCs w:val="24"/>
          <w:lang w:val="lt-LT"/>
        </w:rPr>
        <w:t>12</w:t>
      </w:r>
    </w:p>
    <w:p w14:paraId="0F1274D6" w14:textId="77777777" w:rsidR="00CB4A81" w:rsidRPr="00A94862" w:rsidRDefault="00CB4A81" w:rsidP="00CB4A81">
      <w:pPr>
        <w:rPr>
          <w:sz w:val="24"/>
          <w:szCs w:val="24"/>
          <w:lang w:val="lt-LT"/>
        </w:rPr>
      </w:pPr>
    </w:p>
    <w:p w14:paraId="7BC89146" w14:textId="7F40959F" w:rsidR="00CB4A81" w:rsidRPr="00A94862" w:rsidRDefault="00CB4A81" w:rsidP="00CB4A81">
      <w:pPr>
        <w:rPr>
          <w:sz w:val="24"/>
          <w:szCs w:val="24"/>
          <w:lang w:val="lt-LT"/>
        </w:rPr>
      </w:pPr>
      <w:r w:rsidRPr="00A94862">
        <w:rPr>
          <w:sz w:val="24"/>
          <w:szCs w:val="24"/>
          <w:lang w:val="lt-LT"/>
        </w:rPr>
        <w:t xml:space="preserve">Projekto rengėjas – </w:t>
      </w:r>
      <w:r w:rsidR="002A4400" w:rsidRPr="00A94862">
        <w:rPr>
          <w:sz w:val="24"/>
          <w:szCs w:val="24"/>
          <w:lang w:val="lt-LT"/>
        </w:rPr>
        <w:t>Strateginio planavimo ir investicijų skyriaus v</w:t>
      </w:r>
      <w:r w:rsidR="001E7E39" w:rsidRPr="00A94862">
        <w:rPr>
          <w:sz w:val="24"/>
          <w:szCs w:val="24"/>
          <w:lang w:val="lt-LT"/>
        </w:rPr>
        <w:t xml:space="preserve">edėjo pavaduotoja </w:t>
      </w:r>
      <w:r w:rsidR="0096687C" w:rsidRPr="00A94862">
        <w:rPr>
          <w:sz w:val="24"/>
          <w:szCs w:val="24"/>
          <w:lang w:val="lt-LT"/>
        </w:rPr>
        <w:t>Reda Ruželienė</w:t>
      </w:r>
      <w:r w:rsidR="003B6AD3">
        <w:rPr>
          <w:sz w:val="24"/>
          <w:szCs w:val="24"/>
          <w:lang w:val="lt-LT"/>
        </w:rPr>
        <w:t>.</w:t>
      </w:r>
    </w:p>
    <w:p w14:paraId="72A2C85C" w14:textId="45E255AE" w:rsidR="00435681" w:rsidRDefault="00CB4A81" w:rsidP="00435681">
      <w:pPr>
        <w:rPr>
          <w:sz w:val="24"/>
          <w:szCs w:val="24"/>
          <w:lang w:val="lt-LT"/>
        </w:rPr>
      </w:pPr>
      <w:r w:rsidRPr="00A94862">
        <w:rPr>
          <w:sz w:val="24"/>
          <w:szCs w:val="24"/>
          <w:lang w:val="lt-LT"/>
        </w:rPr>
        <w:t xml:space="preserve">Pranešėjas komitetų ir </w:t>
      </w:r>
      <w:r w:rsidR="003B6AD3">
        <w:rPr>
          <w:sz w:val="24"/>
          <w:szCs w:val="24"/>
          <w:lang w:val="lt-LT"/>
        </w:rPr>
        <w:t>t</w:t>
      </w:r>
      <w:r w:rsidRPr="00A94862">
        <w:rPr>
          <w:sz w:val="24"/>
          <w:szCs w:val="24"/>
          <w:lang w:val="lt-LT"/>
        </w:rPr>
        <w:t xml:space="preserve">arybos posėdžiuose – </w:t>
      </w:r>
      <w:r w:rsidR="00435681" w:rsidRPr="00A94862">
        <w:rPr>
          <w:sz w:val="24"/>
          <w:szCs w:val="24"/>
          <w:lang w:val="lt-LT"/>
        </w:rPr>
        <w:t>Strateginio planavimo ir investicijų skyriaus vedėjo pavaduotoja Reda Ruželienė</w:t>
      </w:r>
      <w:r w:rsidR="003B6AD3">
        <w:rPr>
          <w:sz w:val="24"/>
          <w:szCs w:val="24"/>
          <w:lang w:val="lt-LT"/>
        </w:rPr>
        <w:t>.</w:t>
      </w:r>
    </w:p>
    <w:p w14:paraId="016BB451" w14:textId="77777777" w:rsidR="00541602" w:rsidRPr="00A94862" w:rsidRDefault="00541602" w:rsidP="00435681">
      <w:pPr>
        <w:rPr>
          <w:sz w:val="24"/>
          <w:szCs w:val="24"/>
          <w:lang w:val="lt-LT"/>
        </w:rPr>
      </w:pPr>
    </w:p>
    <w:p w14:paraId="4D714FE2" w14:textId="77777777" w:rsidR="00CB4A81" w:rsidRPr="00A94862" w:rsidRDefault="00CB4A81" w:rsidP="00CB4A81">
      <w:pPr>
        <w:rPr>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3F2538" w:rsidRPr="003B6AD3" w14:paraId="07E40753" w14:textId="77777777" w:rsidTr="00B91ED1">
        <w:tc>
          <w:tcPr>
            <w:tcW w:w="396" w:type="dxa"/>
          </w:tcPr>
          <w:p w14:paraId="18EE441D" w14:textId="51F9A0B1" w:rsidR="003F2538" w:rsidRPr="00A94862" w:rsidRDefault="003F2538" w:rsidP="003F2538">
            <w:pPr>
              <w:rPr>
                <w:sz w:val="24"/>
                <w:szCs w:val="24"/>
                <w:lang w:val="lt-LT"/>
              </w:rPr>
            </w:pPr>
            <w:r w:rsidRPr="00A94862">
              <w:rPr>
                <w:sz w:val="24"/>
                <w:szCs w:val="24"/>
                <w:lang w:val="lt-LT"/>
              </w:rPr>
              <w:t>1.</w:t>
            </w:r>
          </w:p>
        </w:tc>
        <w:tc>
          <w:tcPr>
            <w:tcW w:w="2659" w:type="dxa"/>
          </w:tcPr>
          <w:p w14:paraId="15BC271C" w14:textId="094EFFB0" w:rsidR="003F2538" w:rsidRPr="00A94862" w:rsidRDefault="003F2538" w:rsidP="003F2538">
            <w:pPr>
              <w:rPr>
                <w:sz w:val="24"/>
                <w:szCs w:val="24"/>
                <w:lang w:val="lt-LT"/>
              </w:rPr>
            </w:pPr>
            <w:r w:rsidRPr="00A94862">
              <w:rPr>
                <w:sz w:val="24"/>
                <w:szCs w:val="24"/>
                <w:lang w:val="lt-LT"/>
              </w:rPr>
              <w:t>Sprendimo projekto tikslas ir uždaviniai</w:t>
            </w:r>
          </w:p>
          <w:p w14:paraId="6E350C60" w14:textId="77777777" w:rsidR="003F2538" w:rsidRPr="00A94862" w:rsidRDefault="003F2538" w:rsidP="003F2538">
            <w:pPr>
              <w:rPr>
                <w:sz w:val="24"/>
                <w:szCs w:val="24"/>
                <w:lang w:val="lt-LT"/>
              </w:rPr>
            </w:pPr>
          </w:p>
          <w:p w14:paraId="07B7D691" w14:textId="77777777" w:rsidR="003F2538" w:rsidRPr="00A94862" w:rsidRDefault="003F2538" w:rsidP="003F2538">
            <w:pPr>
              <w:rPr>
                <w:sz w:val="24"/>
                <w:szCs w:val="24"/>
                <w:lang w:val="lt-LT"/>
              </w:rPr>
            </w:pPr>
          </w:p>
        </w:tc>
        <w:tc>
          <w:tcPr>
            <w:tcW w:w="6573" w:type="dxa"/>
          </w:tcPr>
          <w:p w14:paraId="0BDA9B8D" w14:textId="77777777" w:rsidR="00D93E17" w:rsidRDefault="001E7198" w:rsidP="00D93E17">
            <w:pPr>
              <w:ind w:firstLine="515"/>
              <w:jc w:val="both"/>
              <w:rPr>
                <w:rFonts w:eastAsia="Calibri"/>
                <w:bCs/>
                <w:iCs/>
                <w:sz w:val="24"/>
                <w:szCs w:val="24"/>
                <w:lang w:val="lt-LT" w:bidi="lt-LT"/>
              </w:rPr>
            </w:pPr>
            <w:r w:rsidRPr="003B6AD3">
              <w:rPr>
                <w:rFonts w:eastAsia="Calibri"/>
                <w:bCs/>
                <w:sz w:val="24"/>
                <w:szCs w:val="24"/>
                <w:lang w:val="lt-LT"/>
              </w:rPr>
              <w:t xml:space="preserve">Tarybos sprendimo tikslas – </w:t>
            </w:r>
            <w:r w:rsidRPr="003B6AD3">
              <w:rPr>
                <w:rFonts w:eastAsia="Calibri"/>
                <w:sz w:val="24"/>
                <w:szCs w:val="24"/>
                <w:lang w:val="lt-LT"/>
              </w:rPr>
              <w:t>g</w:t>
            </w:r>
            <w:r w:rsidRPr="003B6AD3">
              <w:rPr>
                <w:sz w:val="24"/>
                <w:szCs w:val="24"/>
                <w:lang w:val="lt-LT"/>
              </w:rPr>
              <w:t>erinti sveikatos priežiūros paslaugų kokybę ir prieinamumą Rokiškio rajone</w:t>
            </w:r>
            <w:r w:rsidRPr="003B6AD3">
              <w:rPr>
                <w:rFonts w:eastAsia="Calibri"/>
                <w:bCs/>
                <w:sz w:val="24"/>
                <w:szCs w:val="24"/>
                <w:lang w:val="lt-LT"/>
              </w:rPr>
              <w:t>.</w:t>
            </w:r>
            <w:r w:rsidRPr="003B6AD3">
              <w:rPr>
                <w:rFonts w:eastAsia="Calibri"/>
                <w:bCs/>
                <w:iCs/>
                <w:sz w:val="24"/>
                <w:szCs w:val="24"/>
                <w:lang w:val="lt-LT" w:bidi="lt-LT"/>
              </w:rPr>
              <w:t xml:space="preserve"> </w:t>
            </w:r>
          </w:p>
          <w:p w14:paraId="6D216ACD" w14:textId="6349523A" w:rsidR="001E7198" w:rsidRPr="00D93E17" w:rsidRDefault="001E7198" w:rsidP="00D93E17">
            <w:pPr>
              <w:ind w:firstLine="515"/>
              <w:jc w:val="both"/>
              <w:rPr>
                <w:rFonts w:eastAsia="Calibri"/>
                <w:bCs/>
                <w:sz w:val="24"/>
                <w:szCs w:val="24"/>
                <w:lang w:val="lt-LT"/>
              </w:rPr>
            </w:pPr>
            <w:r w:rsidRPr="003B6AD3">
              <w:rPr>
                <w:rFonts w:eastAsia="Calibri"/>
                <w:bCs/>
                <w:iCs/>
                <w:sz w:val="24"/>
                <w:szCs w:val="24"/>
                <w:lang w:val="lt-LT"/>
              </w:rPr>
              <w:t xml:space="preserve">Sprendimo projekto uždavinys – </w:t>
            </w:r>
            <w:r w:rsidRPr="003B6AD3">
              <w:rPr>
                <w:rFonts w:eastAsia="Calibri"/>
                <w:bCs/>
                <w:sz w:val="24"/>
                <w:szCs w:val="24"/>
                <w:lang w:val="lt-LT"/>
              </w:rPr>
              <w:t>priimti sprendimą dėl projekto „</w:t>
            </w:r>
            <w:r w:rsidRPr="003B6AD3">
              <w:rPr>
                <w:sz w:val="24"/>
                <w:szCs w:val="24"/>
                <w:lang w:val="lt-LT"/>
              </w:rPr>
              <w:t>Sveikatos centro sudėtyje teikiamų sveikatos priežiūros paslaugų infrastruktūros modernizavimas Rokiškio rajono savivaldybėje</w:t>
            </w:r>
            <w:r w:rsidRPr="003B6AD3">
              <w:rPr>
                <w:rFonts w:eastAsia="Calibri"/>
                <w:bCs/>
                <w:sz w:val="24"/>
                <w:szCs w:val="24"/>
                <w:lang w:val="lt-LT"/>
              </w:rPr>
              <w:t>“ (toliau – Projektas) rengimo ir įgyvendinim</w:t>
            </w:r>
            <w:r w:rsidR="008A799D">
              <w:rPr>
                <w:rFonts w:eastAsia="Calibri"/>
                <w:bCs/>
                <w:sz w:val="24"/>
                <w:szCs w:val="24"/>
                <w:lang w:val="lt-LT"/>
              </w:rPr>
              <w:t>o</w:t>
            </w:r>
            <w:r w:rsidRPr="003B6AD3">
              <w:rPr>
                <w:rFonts w:eastAsia="Calibri"/>
                <w:bCs/>
                <w:sz w:val="24"/>
                <w:szCs w:val="24"/>
                <w:lang w:val="lt-LT"/>
              </w:rPr>
              <w:t>. F</w:t>
            </w:r>
            <w:r w:rsidRPr="001E7198">
              <w:rPr>
                <w:sz w:val="24"/>
                <w:szCs w:val="24"/>
                <w:lang w:val="lt-LT"/>
              </w:rPr>
              <w:t xml:space="preserve">inansuoti Projekto pareiškėjos – Rokiškio rajono savivaldybės administracijos </w:t>
            </w:r>
            <w:r w:rsidR="00833733" w:rsidRPr="003B6AD3">
              <w:rPr>
                <w:rFonts w:eastAsia="Calibri"/>
                <w:bCs/>
                <w:sz w:val="24"/>
                <w:szCs w:val="24"/>
                <w:lang w:val="lt-LT"/>
              </w:rPr>
              <w:t>–</w:t>
            </w:r>
            <w:r w:rsidR="00833733">
              <w:rPr>
                <w:rFonts w:eastAsia="Calibri"/>
                <w:bCs/>
                <w:sz w:val="24"/>
                <w:szCs w:val="24"/>
                <w:lang w:val="lt-LT"/>
              </w:rPr>
              <w:t xml:space="preserve"> </w:t>
            </w:r>
            <w:r w:rsidRPr="001E7198">
              <w:rPr>
                <w:sz w:val="24"/>
                <w:szCs w:val="24"/>
                <w:lang w:val="lt-LT"/>
              </w:rPr>
              <w:t>ir Projekto partnerių – viešosios įstaigos Rokiškio pirminės asmens sveikatos priežiūros centro ir viešosios įstaigos Rokiškio rajono ligoninės</w:t>
            </w:r>
            <w:r w:rsidRPr="001E7198">
              <w:rPr>
                <w:b/>
                <w:bCs/>
                <w:sz w:val="24"/>
                <w:szCs w:val="24"/>
                <w:lang w:val="lt-LT"/>
              </w:rPr>
              <w:t> </w:t>
            </w:r>
            <w:r w:rsidR="00833733" w:rsidRPr="003B6AD3">
              <w:rPr>
                <w:rFonts w:eastAsia="Calibri"/>
                <w:bCs/>
                <w:sz w:val="24"/>
                <w:szCs w:val="24"/>
                <w:lang w:val="lt-LT"/>
              </w:rPr>
              <w:t>–</w:t>
            </w:r>
            <w:r w:rsidR="00833733">
              <w:rPr>
                <w:rFonts w:eastAsia="Calibri"/>
                <w:bCs/>
                <w:sz w:val="24"/>
                <w:szCs w:val="24"/>
                <w:lang w:val="lt-LT"/>
              </w:rPr>
              <w:t xml:space="preserve"> </w:t>
            </w:r>
            <w:r w:rsidRPr="001E7198">
              <w:rPr>
                <w:sz w:val="24"/>
                <w:szCs w:val="24"/>
                <w:lang w:val="lt-LT"/>
              </w:rPr>
              <w:t>patirtas</w:t>
            </w:r>
            <w:r w:rsidRPr="001E7198">
              <w:rPr>
                <w:b/>
                <w:bCs/>
                <w:sz w:val="24"/>
                <w:szCs w:val="24"/>
                <w:lang w:val="lt-LT"/>
              </w:rPr>
              <w:t> </w:t>
            </w:r>
            <w:r w:rsidRPr="001E7198">
              <w:rPr>
                <w:sz w:val="24"/>
                <w:szCs w:val="24"/>
                <w:lang w:val="lt-LT"/>
              </w:rPr>
              <w:t>netinkamas, tačiau Projektui įgyvendinti būtinas išlaidas</w:t>
            </w:r>
            <w:r w:rsidR="00833733">
              <w:rPr>
                <w:sz w:val="24"/>
                <w:szCs w:val="24"/>
                <w:lang w:val="lt-LT"/>
              </w:rPr>
              <w:t>,</w:t>
            </w:r>
            <w:r w:rsidRPr="001E7198">
              <w:rPr>
                <w:sz w:val="24"/>
                <w:szCs w:val="24"/>
                <w:lang w:val="lt-LT"/>
              </w:rPr>
              <w:t xml:space="preserve"> ir tinkamas išlaidas, kurių nepadengia Projekto finansavimas</w:t>
            </w:r>
            <w:r w:rsidR="00833733">
              <w:rPr>
                <w:sz w:val="24"/>
                <w:szCs w:val="24"/>
                <w:lang w:val="lt-LT"/>
              </w:rPr>
              <w:t>,</w:t>
            </w:r>
            <w:r w:rsidRPr="001E7198">
              <w:rPr>
                <w:sz w:val="24"/>
                <w:szCs w:val="24"/>
                <w:lang w:val="lt-LT"/>
              </w:rPr>
              <w:t xml:space="preserve"> iš Rokiškio rajono savivaldybės biudžeto</w:t>
            </w:r>
            <w:r w:rsidR="00D93E17">
              <w:rPr>
                <w:sz w:val="24"/>
                <w:szCs w:val="24"/>
                <w:lang w:val="lt-LT"/>
              </w:rPr>
              <w:t xml:space="preserve"> lėšų </w:t>
            </w:r>
            <w:r w:rsidR="00D93E17">
              <w:rPr>
                <w:color w:val="000000"/>
                <w:sz w:val="24"/>
                <w:szCs w:val="24"/>
                <w:lang w:val="lt-LT"/>
              </w:rPr>
              <w:t>ir Projekto partnerių nuosavų lėšų, nurodytų partnerystės sutartyje Projekto vykdymo laikotarpiu.</w:t>
            </w:r>
          </w:p>
          <w:p w14:paraId="360B191C" w14:textId="77777777" w:rsidR="001E7198" w:rsidRPr="00DF58F7" w:rsidRDefault="001E7198" w:rsidP="001E7198">
            <w:pPr>
              <w:ind w:firstLine="518"/>
              <w:jc w:val="both"/>
              <w:rPr>
                <w:sz w:val="24"/>
                <w:szCs w:val="24"/>
                <w:lang w:val="lt-LT"/>
              </w:rPr>
            </w:pPr>
            <w:r w:rsidRPr="00DF58F7">
              <w:rPr>
                <w:sz w:val="24"/>
                <w:szCs w:val="24"/>
                <w:lang w:val="lt-LT"/>
              </w:rPr>
              <w:t xml:space="preserve">Pavesti Rokiškio rajono savivaldybės administracijos direktoriui vykdyti projektą užsakovo teisėmis ir pasirašyti visus su Projekto rengimu ir įgyvendinimu susijusius dokumentus. </w:t>
            </w:r>
          </w:p>
          <w:p w14:paraId="51604A3E" w14:textId="62CF0A88" w:rsidR="001E7198" w:rsidRPr="003B6AD3" w:rsidRDefault="001E7198" w:rsidP="001E7198">
            <w:pPr>
              <w:ind w:firstLine="515"/>
              <w:jc w:val="both"/>
              <w:rPr>
                <w:rFonts w:eastAsia="Calibri"/>
                <w:bCs/>
                <w:sz w:val="24"/>
                <w:szCs w:val="24"/>
                <w:lang w:val="pt-BR"/>
              </w:rPr>
            </w:pPr>
            <w:r w:rsidRPr="003B6AD3">
              <w:rPr>
                <w:sz w:val="24"/>
                <w:szCs w:val="24"/>
                <w:lang w:val="pt-BR"/>
              </w:rPr>
              <w:t>Užtikrinti projekto tęstinumą 5 metus po projekto finansavimo pabaigos.</w:t>
            </w:r>
          </w:p>
          <w:p w14:paraId="32AF3DD6" w14:textId="601ABE4D" w:rsidR="003F2538" w:rsidRPr="003B6AD3" w:rsidRDefault="003F2538" w:rsidP="005A7B2E">
            <w:pPr>
              <w:ind w:firstLine="515"/>
              <w:jc w:val="both"/>
              <w:rPr>
                <w:rFonts w:eastAsia="Calibri"/>
                <w:bCs/>
                <w:sz w:val="24"/>
                <w:szCs w:val="24"/>
                <w:lang w:val="pt-BR"/>
              </w:rPr>
            </w:pPr>
            <w:r w:rsidRPr="003B6AD3">
              <w:rPr>
                <w:rFonts w:eastAsia="Calibri"/>
                <w:bCs/>
                <w:sz w:val="24"/>
                <w:szCs w:val="24"/>
                <w:lang w:val="pt-BR"/>
              </w:rPr>
              <w:t xml:space="preserve"> </w:t>
            </w:r>
          </w:p>
        </w:tc>
      </w:tr>
      <w:tr w:rsidR="005A7B2E" w:rsidRPr="003B6AD3" w14:paraId="09176660" w14:textId="77777777" w:rsidTr="00BC4CE5">
        <w:trPr>
          <w:trHeight w:val="841"/>
        </w:trPr>
        <w:tc>
          <w:tcPr>
            <w:tcW w:w="396" w:type="dxa"/>
          </w:tcPr>
          <w:p w14:paraId="1A63A3BF" w14:textId="61BF252D" w:rsidR="005A7B2E" w:rsidRPr="00A94862" w:rsidRDefault="005A7B2E" w:rsidP="005A7B2E">
            <w:pPr>
              <w:rPr>
                <w:sz w:val="24"/>
                <w:szCs w:val="24"/>
                <w:lang w:val="lt-LT"/>
              </w:rPr>
            </w:pPr>
            <w:r w:rsidRPr="00A94862">
              <w:rPr>
                <w:sz w:val="24"/>
                <w:szCs w:val="24"/>
                <w:lang w:val="lt-LT"/>
              </w:rPr>
              <w:t xml:space="preserve">2. </w:t>
            </w:r>
          </w:p>
        </w:tc>
        <w:tc>
          <w:tcPr>
            <w:tcW w:w="2659" w:type="dxa"/>
          </w:tcPr>
          <w:p w14:paraId="53317457" w14:textId="77777777" w:rsidR="005A7B2E" w:rsidRPr="00A94862" w:rsidRDefault="005A7B2E" w:rsidP="005A7B2E">
            <w:pPr>
              <w:rPr>
                <w:sz w:val="24"/>
                <w:szCs w:val="24"/>
                <w:lang w:val="lt-LT"/>
              </w:rPr>
            </w:pPr>
            <w:r w:rsidRPr="00A94862">
              <w:rPr>
                <w:sz w:val="24"/>
                <w:szCs w:val="24"/>
                <w:lang w:val="lt-LT"/>
              </w:rPr>
              <w:t xml:space="preserve">Šiuo metu galiojančios ir teikiamu klausimu siūlomos naujos teisinio reguliavimo </w:t>
            </w:r>
          </w:p>
          <w:p w14:paraId="2CBAC60F" w14:textId="7A0715BC" w:rsidR="005A7B2E" w:rsidRPr="00A94862" w:rsidRDefault="005A7B2E" w:rsidP="005A7B2E">
            <w:pPr>
              <w:rPr>
                <w:sz w:val="24"/>
                <w:szCs w:val="24"/>
                <w:lang w:val="lt-LT"/>
              </w:rPr>
            </w:pPr>
            <w:r w:rsidRPr="00A94862">
              <w:rPr>
                <w:sz w:val="24"/>
                <w:szCs w:val="24"/>
                <w:lang w:val="lt-LT"/>
              </w:rPr>
              <w:t>nuostatos</w:t>
            </w:r>
          </w:p>
          <w:p w14:paraId="7B8D9BB1" w14:textId="2B490E6A" w:rsidR="005A7B2E" w:rsidRPr="00A94862" w:rsidRDefault="005A7B2E" w:rsidP="005A7B2E">
            <w:pPr>
              <w:rPr>
                <w:sz w:val="24"/>
                <w:szCs w:val="24"/>
                <w:lang w:val="lt-LT"/>
              </w:rPr>
            </w:pPr>
          </w:p>
        </w:tc>
        <w:tc>
          <w:tcPr>
            <w:tcW w:w="6573" w:type="dxa"/>
          </w:tcPr>
          <w:p w14:paraId="7543D9EE" w14:textId="77777777" w:rsidR="005A7B2E" w:rsidRPr="003B6AD3" w:rsidRDefault="005A7B2E" w:rsidP="005A7B2E">
            <w:pPr>
              <w:pStyle w:val="Betarp"/>
              <w:ind w:firstLine="518"/>
              <w:jc w:val="both"/>
              <w:rPr>
                <w:sz w:val="24"/>
                <w:szCs w:val="24"/>
                <w:lang w:val="pt-BR"/>
              </w:rPr>
            </w:pPr>
            <w:r w:rsidRPr="00DF58F7">
              <w:rPr>
                <w:rFonts w:eastAsia="Calibri"/>
                <w:sz w:val="24"/>
                <w:szCs w:val="24"/>
                <w:lang w:val="lt-LT"/>
              </w:rPr>
              <w:t xml:space="preserve">Tarybos sprendimo projektas parengtas vadovaujantis Lietuvos Respublikos vietos savivaldos įstatymo </w:t>
            </w:r>
            <w:r w:rsidRPr="00DF58F7">
              <w:rPr>
                <w:rFonts w:eastAsia="Calibri"/>
                <w:b/>
                <w:bCs/>
                <w:sz w:val="24"/>
                <w:szCs w:val="24"/>
                <w:lang w:val="lt-LT"/>
              </w:rPr>
              <w:t>15 straipsnio 4 punktu</w:t>
            </w:r>
            <w:r w:rsidRPr="00DF58F7">
              <w:rPr>
                <w:rFonts w:eastAsia="Calibri"/>
                <w:sz w:val="24"/>
                <w:szCs w:val="24"/>
                <w:lang w:val="lt-LT"/>
              </w:rPr>
              <w:t xml:space="preserve"> &lt;</w:t>
            </w:r>
            <w:r w:rsidRPr="00DF58F7">
              <w:rPr>
                <w:rFonts w:eastAsia="Calibri"/>
                <w:i/>
                <w:sz w:val="24"/>
                <w:szCs w:val="24"/>
                <w:lang w:val="lt-LT"/>
              </w:rPr>
              <w:t>Jeigu teisės aktuose yra nustatyta papildomų įgaliojimų savivaldybei, sprendimų dėl tokių įgaliojimų vykdymo priėmimo iniciatyva, neperžengiant nustatytų įgaliojimų, priklauso savivaldybės tarybai</w:t>
            </w:r>
            <w:r w:rsidRPr="00DF58F7">
              <w:rPr>
                <w:rFonts w:eastAsia="Calibri"/>
                <w:sz w:val="24"/>
                <w:szCs w:val="24"/>
                <w:lang w:val="lt-LT"/>
              </w:rPr>
              <w:t xml:space="preserve">&gt;, </w:t>
            </w:r>
            <w:r w:rsidRPr="00DF58F7">
              <w:rPr>
                <w:sz w:val="24"/>
                <w:szCs w:val="24"/>
                <w:lang w:val="lt-LT"/>
              </w:rPr>
              <w:t>2022–2030 metų sveikatos priežiūros kokybės ir efektyvumo didinimo plėtros programos pažangos priemonės Nr. 11-002-02-11-01 „Gerinti sveikatos priežiūros paslaugų kokybę ir prieinamumą“</w:t>
            </w:r>
            <w:r w:rsidR="00017949" w:rsidRPr="00DF58F7">
              <w:rPr>
                <w:sz w:val="24"/>
                <w:szCs w:val="24"/>
                <w:lang w:val="lt-LT"/>
              </w:rPr>
              <w:t xml:space="preserve"> </w:t>
            </w:r>
            <w:r w:rsidRPr="00DF58F7">
              <w:rPr>
                <w:sz w:val="24"/>
                <w:szCs w:val="24"/>
                <w:lang w:val="lt-LT"/>
              </w:rPr>
              <w:t>projektų finansavimo sąlygų aprašu Nr. 18, patvirtintu 202</w:t>
            </w:r>
            <w:r w:rsidRPr="00017949">
              <w:rPr>
                <w:sz w:val="24"/>
                <w:szCs w:val="24"/>
                <w:lang w:val="es-ES"/>
              </w:rPr>
              <w:t>2 </w:t>
            </w:r>
            <w:r w:rsidRPr="00DF58F7">
              <w:rPr>
                <w:sz w:val="24"/>
                <w:szCs w:val="24"/>
                <w:lang w:val="lt-LT"/>
              </w:rPr>
              <w:t>m. gegužės </w:t>
            </w:r>
            <w:r w:rsidRPr="00017949">
              <w:rPr>
                <w:sz w:val="24"/>
                <w:szCs w:val="24"/>
                <w:lang w:val="es-ES"/>
              </w:rPr>
              <w:t>20 </w:t>
            </w:r>
            <w:r w:rsidRPr="00DF58F7">
              <w:rPr>
                <w:sz w:val="24"/>
                <w:szCs w:val="24"/>
                <w:lang w:val="lt-LT"/>
              </w:rPr>
              <w:t>d. Lietuvos Respublikos sveikatos apsaugos ministro įsakymu</w:t>
            </w:r>
            <w:r w:rsidRPr="00DF58F7">
              <w:rPr>
                <w:color w:val="000000"/>
                <w:sz w:val="24"/>
                <w:szCs w:val="24"/>
                <w:lang w:val="lt-LT"/>
              </w:rPr>
              <w:t xml:space="preserve"> </w:t>
            </w:r>
            <w:r w:rsidRPr="00DF58F7">
              <w:rPr>
                <w:sz w:val="24"/>
                <w:szCs w:val="24"/>
                <w:lang w:val="lt-LT"/>
              </w:rPr>
              <w:t xml:space="preserve">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patvirtinimo“ (2024 m. vasario 9 d. Lietuvos Respublikos sveikatos apsaugos ministro įsakymas Nr. </w:t>
            </w:r>
            <w:r w:rsidRPr="003B6AD3">
              <w:rPr>
                <w:sz w:val="24"/>
                <w:szCs w:val="24"/>
                <w:lang w:val="pt-BR"/>
              </w:rPr>
              <w:t xml:space="preserve">V-176 „Dėl Lietuvos Respublikos sveikatos </w:t>
            </w:r>
            <w:r w:rsidRPr="003B6AD3">
              <w:rPr>
                <w:sz w:val="24"/>
                <w:szCs w:val="24"/>
                <w:lang w:val="pt-BR"/>
              </w:rPr>
              <w:lastRenderedPageBreak/>
              <w:t xml:space="preserve">apsaugos ministro 2022 m. gegužės 20 d. įsakymo 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patvirtinimo“ pakeitimo“) (toliau – Aprašas), </w:t>
            </w:r>
            <w:r w:rsidRPr="003B6AD3">
              <w:rPr>
                <w:rFonts w:eastAsia="Calibri"/>
                <w:sz w:val="24"/>
                <w:szCs w:val="24"/>
                <w:lang w:val="pt-BR"/>
              </w:rPr>
              <w:t xml:space="preserve">Lietuvos Respublikos sveikatos apsaugos ministerijos pateiktu kvietimu </w:t>
            </w:r>
            <w:r w:rsidRPr="003B6AD3">
              <w:rPr>
                <w:sz w:val="24"/>
                <w:szCs w:val="24"/>
                <w:lang w:val="pt-BR"/>
              </w:rPr>
              <w:t xml:space="preserve">teikti projektų įgyvendinimo planus „Sveikatos centro sudėtyje teikiamų sveikatos priežiūros paslaugų infrastruktūros modernizavimas“. </w:t>
            </w:r>
          </w:p>
          <w:p w14:paraId="029AD62E" w14:textId="21A97F7B" w:rsidR="00017949" w:rsidRPr="00017949" w:rsidRDefault="00017949" w:rsidP="005A7B2E">
            <w:pPr>
              <w:pStyle w:val="Betarp"/>
              <w:ind w:firstLine="518"/>
              <w:jc w:val="both"/>
              <w:rPr>
                <w:sz w:val="24"/>
                <w:szCs w:val="24"/>
                <w:lang w:val="lt-LT"/>
              </w:rPr>
            </w:pPr>
          </w:p>
        </w:tc>
      </w:tr>
      <w:tr w:rsidR="005A7B2E" w:rsidRPr="003B6AD3" w14:paraId="45B57EE1" w14:textId="77777777" w:rsidTr="00B91ED1">
        <w:tc>
          <w:tcPr>
            <w:tcW w:w="396" w:type="dxa"/>
          </w:tcPr>
          <w:p w14:paraId="4330E25F" w14:textId="5ED144B2" w:rsidR="005A7B2E" w:rsidRPr="00A94862" w:rsidRDefault="005A7B2E" w:rsidP="005A7B2E">
            <w:pPr>
              <w:rPr>
                <w:sz w:val="24"/>
                <w:szCs w:val="24"/>
                <w:lang w:val="lt-LT"/>
              </w:rPr>
            </w:pPr>
            <w:r w:rsidRPr="00A94862">
              <w:rPr>
                <w:sz w:val="24"/>
                <w:szCs w:val="24"/>
                <w:lang w:val="lt-LT"/>
              </w:rPr>
              <w:lastRenderedPageBreak/>
              <w:t>3.</w:t>
            </w:r>
          </w:p>
        </w:tc>
        <w:tc>
          <w:tcPr>
            <w:tcW w:w="2659" w:type="dxa"/>
          </w:tcPr>
          <w:p w14:paraId="03F657A2" w14:textId="77777777" w:rsidR="005A7B2E" w:rsidRPr="00A94862" w:rsidRDefault="005A7B2E" w:rsidP="005A7B2E">
            <w:pPr>
              <w:rPr>
                <w:sz w:val="24"/>
                <w:szCs w:val="24"/>
                <w:lang w:val="lt-LT"/>
              </w:rPr>
            </w:pPr>
            <w:r w:rsidRPr="00A94862">
              <w:rPr>
                <w:sz w:val="24"/>
                <w:szCs w:val="24"/>
                <w:lang w:val="lt-LT"/>
              </w:rPr>
              <w:t>Laukiami rezultatai</w:t>
            </w:r>
          </w:p>
          <w:p w14:paraId="1C8C9E65" w14:textId="77777777" w:rsidR="005A7B2E" w:rsidRPr="00A94862" w:rsidRDefault="005A7B2E" w:rsidP="005A7B2E">
            <w:pPr>
              <w:rPr>
                <w:sz w:val="24"/>
                <w:szCs w:val="24"/>
                <w:lang w:val="lt-LT"/>
              </w:rPr>
            </w:pPr>
          </w:p>
          <w:p w14:paraId="59A5598A" w14:textId="77777777" w:rsidR="005A7B2E" w:rsidRPr="00A94862" w:rsidRDefault="005A7B2E" w:rsidP="005A7B2E">
            <w:pPr>
              <w:rPr>
                <w:sz w:val="24"/>
                <w:szCs w:val="24"/>
                <w:lang w:val="lt-LT"/>
              </w:rPr>
            </w:pPr>
          </w:p>
          <w:p w14:paraId="45692736" w14:textId="1D453B08" w:rsidR="005A7B2E" w:rsidRPr="00A94862" w:rsidRDefault="005A7B2E" w:rsidP="005A7B2E">
            <w:pPr>
              <w:rPr>
                <w:sz w:val="24"/>
                <w:szCs w:val="24"/>
                <w:lang w:val="lt-LT"/>
              </w:rPr>
            </w:pPr>
          </w:p>
        </w:tc>
        <w:tc>
          <w:tcPr>
            <w:tcW w:w="6573" w:type="dxa"/>
          </w:tcPr>
          <w:p w14:paraId="2CD12FF3" w14:textId="4A0B2C7F" w:rsidR="005A7B2E" w:rsidRPr="00DF58F7" w:rsidRDefault="00017949" w:rsidP="005A7B2E">
            <w:pPr>
              <w:ind w:firstLine="515"/>
              <w:jc w:val="both"/>
              <w:rPr>
                <w:sz w:val="24"/>
                <w:szCs w:val="24"/>
                <w:lang w:val="lt-LT"/>
              </w:rPr>
            </w:pPr>
            <w:r w:rsidRPr="00DF58F7">
              <w:rPr>
                <w:rFonts w:eastAsia="Calibri"/>
                <w:sz w:val="24"/>
                <w:szCs w:val="24"/>
                <w:lang w:val="lt-LT"/>
              </w:rPr>
              <w:t>Projekto įgyvendinimas padės g</w:t>
            </w:r>
            <w:r w:rsidRPr="00DF58F7">
              <w:rPr>
                <w:sz w:val="24"/>
                <w:szCs w:val="24"/>
                <w:lang w:val="lt-LT"/>
              </w:rPr>
              <w:t>erinti sveikatos priežiūros paslaugų kokybę ir prieinamumą Rokiškio rajone.</w:t>
            </w:r>
            <w:r w:rsidR="00F670C4" w:rsidRPr="00DF58F7">
              <w:rPr>
                <w:sz w:val="24"/>
                <w:szCs w:val="24"/>
                <w:lang w:val="lt-LT"/>
              </w:rPr>
              <w:t xml:space="preserve"> </w:t>
            </w:r>
            <w:r w:rsidR="00F670C4" w:rsidRPr="00DF58F7">
              <w:rPr>
                <w:rFonts w:eastAsia="Calibri"/>
                <w:bCs/>
                <w:sz w:val="24"/>
                <w:szCs w:val="24"/>
                <w:lang w:val="lt-LT"/>
              </w:rPr>
              <w:t>V</w:t>
            </w:r>
            <w:r w:rsidR="00AC096B" w:rsidRPr="00DF58F7">
              <w:rPr>
                <w:rFonts w:eastAsia="Calibri"/>
                <w:bCs/>
                <w:sz w:val="24"/>
                <w:szCs w:val="24"/>
                <w:lang w:val="lt-LT"/>
              </w:rPr>
              <w:t>iešo</w:t>
            </w:r>
            <w:r w:rsidR="00E87386" w:rsidRPr="00DF58F7">
              <w:rPr>
                <w:rFonts w:eastAsia="Calibri"/>
                <w:bCs/>
                <w:sz w:val="24"/>
                <w:szCs w:val="24"/>
                <w:lang w:val="lt-LT"/>
              </w:rPr>
              <w:t>sios</w:t>
            </w:r>
            <w:r w:rsidR="00AC096B" w:rsidRPr="00DF58F7">
              <w:rPr>
                <w:rFonts w:eastAsia="Calibri"/>
                <w:bCs/>
                <w:sz w:val="24"/>
                <w:szCs w:val="24"/>
                <w:lang w:val="lt-LT"/>
              </w:rPr>
              <w:t xml:space="preserve"> įstaig</w:t>
            </w:r>
            <w:r w:rsidR="00E87386" w:rsidRPr="00DF58F7">
              <w:rPr>
                <w:rFonts w:eastAsia="Calibri"/>
                <w:bCs/>
                <w:sz w:val="24"/>
                <w:szCs w:val="24"/>
                <w:lang w:val="lt-LT"/>
              </w:rPr>
              <w:t>os</w:t>
            </w:r>
            <w:r w:rsidR="00AC096B" w:rsidRPr="00DF58F7">
              <w:rPr>
                <w:rFonts w:eastAsia="Calibri"/>
                <w:bCs/>
                <w:sz w:val="24"/>
                <w:szCs w:val="24"/>
                <w:lang w:val="lt-LT"/>
              </w:rPr>
              <w:t xml:space="preserve"> </w:t>
            </w:r>
            <w:r w:rsidR="00CF7F41" w:rsidRPr="003B6AD3">
              <w:rPr>
                <w:rFonts w:eastAsia="Calibri"/>
                <w:bCs/>
                <w:sz w:val="24"/>
                <w:szCs w:val="24"/>
                <w:lang w:val="lt-LT"/>
              </w:rPr>
              <w:t>–</w:t>
            </w:r>
            <w:r w:rsidR="00CF7F41">
              <w:rPr>
                <w:rFonts w:eastAsia="Calibri"/>
                <w:bCs/>
                <w:sz w:val="24"/>
                <w:szCs w:val="24"/>
                <w:lang w:val="lt-LT"/>
              </w:rPr>
              <w:t xml:space="preserve"> </w:t>
            </w:r>
            <w:r w:rsidR="00AC096B" w:rsidRPr="00DF58F7">
              <w:rPr>
                <w:bCs/>
                <w:sz w:val="24"/>
                <w:szCs w:val="24"/>
                <w:lang w:val="lt-LT"/>
              </w:rPr>
              <w:t xml:space="preserve">Rokiškio rajono ligoninė </w:t>
            </w:r>
            <w:r w:rsidR="00E87386" w:rsidRPr="00DF58F7">
              <w:rPr>
                <w:bCs/>
                <w:sz w:val="24"/>
                <w:szCs w:val="24"/>
                <w:lang w:val="lt-LT"/>
              </w:rPr>
              <w:t xml:space="preserve">ir Rokiškio pirminės asmens sveikatos priežiūros centras </w:t>
            </w:r>
            <w:r w:rsidR="00CF7F41" w:rsidRPr="003B6AD3">
              <w:rPr>
                <w:rFonts w:eastAsia="Calibri"/>
                <w:bCs/>
                <w:sz w:val="24"/>
                <w:szCs w:val="24"/>
                <w:lang w:val="lt-LT"/>
              </w:rPr>
              <w:t>–</w:t>
            </w:r>
            <w:r w:rsidR="00CF7F41">
              <w:rPr>
                <w:rFonts w:eastAsia="Calibri"/>
                <w:bCs/>
                <w:sz w:val="24"/>
                <w:szCs w:val="24"/>
                <w:lang w:val="lt-LT"/>
              </w:rPr>
              <w:t xml:space="preserve"> </w:t>
            </w:r>
            <w:r w:rsidR="00AC096B" w:rsidRPr="00DF58F7">
              <w:rPr>
                <w:bCs/>
                <w:sz w:val="24"/>
                <w:szCs w:val="24"/>
                <w:lang w:val="lt-LT"/>
              </w:rPr>
              <w:t xml:space="preserve">vykdys </w:t>
            </w:r>
            <w:r w:rsidR="00AC096B">
              <w:rPr>
                <w:sz w:val="24"/>
                <w:lang w:val="lt-LT" w:eastAsia="en-US"/>
              </w:rPr>
              <w:t>patalpų remont</w:t>
            </w:r>
            <w:r w:rsidR="00E87386">
              <w:rPr>
                <w:sz w:val="24"/>
                <w:lang w:val="lt-LT" w:eastAsia="en-US"/>
              </w:rPr>
              <w:t>us</w:t>
            </w:r>
            <w:r w:rsidR="00AC096B">
              <w:rPr>
                <w:sz w:val="24"/>
                <w:lang w:val="lt-LT" w:eastAsia="en-US"/>
              </w:rPr>
              <w:t>,</w:t>
            </w:r>
            <w:r w:rsidR="00E87386">
              <w:rPr>
                <w:sz w:val="24"/>
                <w:lang w:val="lt-LT" w:eastAsia="en-US"/>
              </w:rPr>
              <w:t xml:space="preserve"> įsigys </w:t>
            </w:r>
            <w:r w:rsidR="00E87386" w:rsidRPr="00E87386">
              <w:rPr>
                <w:sz w:val="24"/>
                <w:lang w:val="lt-LT" w:eastAsia="en-US"/>
              </w:rPr>
              <w:t>medicinin</w:t>
            </w:r>
            <w:r w:rsidR="00E87386">
              <w:rPr>
                <w:sz w:val="24"/>
                <w:lang w:val="lt-LT" w:eastAsia="en-US"/>
              </w:rPr>
              <w:t>ę</w:t>
            </w:r>
            <w:r w:rsidR="00E87386" w:rsidRPr="00E87386">
              <w:rPr>
                <w:sz w:val="24"/>
                <w:lang w:val="lt-LT" w:eastAsia="en-US"/>
              </w:rPr>
              <w:t xml:space="preserve"> įrang</w:t>
            </w:r>
            <w:r w:rsidR="00E87386">
              <w:rPr>
                <w:sz w:val="24"/>
                <w:lang w:val="lt-LT" w:eastAsia="en-US"/>
              </w:rPr>
              <w:t>ą</w:t>
            </w:r>
            <w:r w:rsidR="00AC096B" w:rsidRPr="00DF58F7">
              <w:rPr>
                <w:bCs/>
                <w:sz w:val="24"/>
                <w:szCs w:val="24"/>
                <w:lang w:val="lt-LT"/>
              </w:rPr>
              <w:t xml:space="preserve">; </w:t>
            </w:r>
            <w:r w:rsidR="00AC096B" w:rsidRPr="00DF58F7">
              <w:rPr>
                <w:rFonts w:eastAsia="Calibri"/>
                <w:bCs/>
                <w:sz w:val="24"/>
                <w:szCs w:val="24"/>
                <w:lang w:val="lt-LT"/>
              </w:rPr>
              <w:t>viešo</w:t>
            </w:r>
            <w:r w:rsidR="00E87386" w:rsidRPr="00DF58F7">
              <w:rPr>
                <w:rFonts w:eastAsia="Calibri"/>
                <w:bCs/>
                <w:sz w:val="24"/>
                <w:szCs w:val="24"/>
                <w:lang w:val="lt-LT"/>
              </w:rPr>
              <w:t>sios</w:t>
            </w:r>
            <w:r w:rsidR="00AC096B" w:rsidRPr="00DF58F7">
              <w:rPr>
                <w:rFonts w:eastAsia="Calibri"/>
                <w:bCs/>
                <w:sz w:val="24"/>
                <w:szCs w:val="24"/>
                <w:lang w:val="lt-LT"/>
              </w:rPr>
              <w:t xml:space="preserve"> įstaig</w:t>
            </w:r>
            <w:r w:rsidR="00E87386" w:rsidRPr="00DF58F7">
              <w:rPr>
                <w:rFonts w:eastAsia="Calibri"/>
                <w:bCs/>
                <w:sz w:val="24"/>
                <w:szCs w:val="24"/>
                <w:lang w:val="lt-LT"/>
              </w:rPr>
              <w:t>os</w:t>
            </w:r>
            <w:r w:rsidR="00AC096B" w:rsidRPr="00DF58F7">
              <w:rPr>
                <w:bCs/>
                <w:sz w:val="24"/>
                <w:szCs w:val="24"/>
                <w:lang w:val="lt-LT"/>
              </w:rPr>
              <w:t xml:space="preserve"> </w:t>
            </w:r>
            <w:r w:rsidR="00CF7F41" w:rsidRPr="003B6AD3">
              <w:rPr>
                <w:rFonts w:eastAsia="Calibri"/>
                <w:bCs/>
                <w:sz w:val="24"/>
                <w:szCs w:val="24"/>
                <w:lang w:val="lt-LT"/>
              </w:rPr>
              <w:t>–</w:t>
            </w:r>
            <w:r w:rsidR="00CF7F41">
              <w:rPr>
                <w:rFonts w:eastAsia="Calibri"/>
                <w:bCs/>
                <w:sz w:val="24"/>
                <w:szCs w:val="24"/>
                <w:lang w:val="lt-LT"/>
              </w:rPr>
              <w:t xml:space="preserve"> </w:t>
            </w:r>
            <w:r w:rsidR="00AC096B" w:rsidRPr="00DF58F7">
              <w:rPr>
                <w:bCs/>
                <w:sz w:val="24"/>
                <w:szCs w:val="24"/>
                <w:lang w:val="lt-LT"/>
              </w:rPr>
              <w:t>Rokiškio psichikos sveikatos centras</w:t>
            </w:r>
            <w:r w:rsidR="00E87386" w:rsidRPr="00DF58F7">
              <w:rPr>
                <w:bCs/>
                <w:sz w:val="24"/>
                <w:szCs w:val="24"/>
                <w:lang w:val="lt-LT"/>
              </w:rPr>
              <w:t xml:space="preserve"> ir Rokiškio pirminės asmens sveikatos priežiūros centras </w:t>
            </w:r>
            <w:r w:rsidR="00CF7F41" w:rsidRPr="003B6AD3">
              <w:rPr>
                <w:rFonts w:eastAsia="Calibri"/>
                <w:bCs/>
                <w:sz w:val="24"/>
                <w:szCs w:val="24"/>
                <w:lang w:val="lt-LT"/>
              </w:rPr>
              <w:t>–</w:t>
            </w:r>
            <w:r w:rsidR="00CF7F41">
              <w:rPr>
                <w:rFonts w:eastAsia="Calibri"/>
                <w:bCs/>
                <w:sz w:val="24"/>
                <w:szCs w:val="24"/>
                <w:lang w:val="lt-LT"/>
              </w:rPr>
              <w:t xml:space="preserve"> </w:t>
            </w:r>
            <w:r w:rsidR="00E87386" w:rsidRPr="00DF58F7">
              <w:rPr>
                <w:bCs/>
                <w:sz w:val="24"/>
                <w:szCs w:val="24"/>
                <w:lang w:val="lt-LT"/>
              </w:rPr>
              <w:t xml:space="preserve">įsigys transporto priemones – elektromobilius, bus pastatyta pakrovimo stotelė, modernizuoti </w:t>
            </w:r>
            <w:r w:rsidR="005A7B2E" w:rsidRPr="00DF58F7">
              <w:rPr>
                <w:color w:val="000000"/>
                <w:sz w:val="24"/>
                <w:szCs w:val="24"/>
                <w:lang w:val="lt-LT"/>
              </w:rPr>
              <w:t>gydytojų specialistų kabinetai.</w:t>
            </w:r>
          </w:p>
          <w:p w14:paraId="6E120E24" w14:textId="5C9B807D" w:rsidR="005A7B2E" w:rsidRPr="000E39F4" w:rsidRDefault="005A7B2E" w:rsidP="005A7B2E">
            <w:pPr>
              <w:jc w:val="both"/>
              <w:rPr>
                <w:sz w:val="24"/>
                <w:szCs w:val="24"/>
                <w:lang w:val="lt-LT"/>
              </w:rPr>
            </w:pPr>
          </w:p>
        </w:tc>
      </w:tr>
      <w:tr w:rsidR="005A7B2E" w:rsidRPr="00104215" w14:paraId="12ECD44B" w14:textId="77777777" w:rsidTr="00B91ED1">
        <w:tc>
          <w:tcPr>
            <w:tcW w:w="396" w:type="dxa"/>
          </w:tcPr>
          <w:p w14:paraId="76AE13E1" w14:textId="2298F82C" w:rsidR="005A7B2E" w:rsidRPr="00A94862" w:rsidRDefault="005A7B2E" w:rsidP="005A7B2E">
            <w:pPr>
              <w:rPr>
                <w:sz w:val="24"/>
                <w:szCs w:val="24"/>
                <w:lang w:val="lt-LT"/>
              </w:rPr>
            </w:pPr>
            <w:r w:rsidRPr="00A94862">
              <w:rPr>
                <w:sz w:val="24"/>
                <w:szCs w:val="24"/>
                <w:lang w:val="lt-LT"/>
              </w:rPr>
              <w:t xml:space="preserve">4. </w:t>
            </w:r>
          </w:p>
        </w:tc>
        <w:tc>
          <w:tcPr>
            <w:tcW w:w="2659" w:type="dxa"/>
          </w:tcPr>
          <w:p w14:paraId="2FEBC99B" w14:textId="77777777" w:rsidR="005A7B2E" w:rsidRPr="00A94862" w:rsidRDefault="005A7B2E" w:rsidP="005A7B2E">
            <w:pPr>
              <w:rPr>
                <w:sz w:val="24"/>
                <w:szCs w:val="24"/>
                <w:lang w:val="lt-LT"/>
              </w:rPr>
            </w:pPr>
            <w:r w:rsidRPr="00A94862">
              <w:rPr>
                <w:sz w:val="24"/>
                <w:szCs w:val="24"/>
                <w:lang w:val="lt-LT"/>
              </w:rPr>
              <w:t>Lėšų poreikis ir šaltiniai</w:t>
            </w:r>
          </w:p>
          <w:p w14:paraId="0F3D8AF0" w14:textId="28C530BF" w:rsidR="005A7B2E" w:rsidRPr="00A94862" w:rsidRDefault="005A7B2E" w:rsidP="005A7B2E">
            <w:pPr>
              <w:rPr>
                <w:sz w:val="24"/>
                <w:szCs w:val="24"/>
                <w:lang w:val="lt-LT"/>
              </w:rPr>
            </w:pPr>
          </w:p>
        </w:tc>
        <w:tc>
          <w:tcPr>
            <w:tcW w:w="6573" w:type="dxa"/>
          </w:tcPr>
          <w:p w14:paraId="2773D04E" w14:textId="5A7EACEB" w:rsidR="00017949" w:rsidRPr="003B6AD3" w:rsidRDefault="00017949" w:rsidP="00C95DA1">
            <w:pPr>
              <w:ind w:firstLine="523"/>
              <w:jc w:val="both"/>
              <w:rPr>
                <w:sz w:val="24"/>
                <w:szCs w:val="24"/>
                <w:lang w:val="pt-BR"/>
              </w:rPr>
            </w:pPr>
            <w:r w:rsidRPr="003B6AD3">
              <w:rPr>
                <w:rFonts w:eastAsia="Calibri"/>
                <w:bCs/>
                <w:sz w:val="24"/>
                <w:szCs w:val="24"/>
                <w:lang w:val="pt-BR"/>
              </w:rPr>
              <w:t xml:space="preserve">Planuojamas Projekto biudžetas – 1 063 374,00 Eur. </w:t>
            </w:r>
            <w:r w:rsidRPr="003B6AD3">
              <w:rPr>
                <w:rFonts w:eastAsia="Calibri"/>
                <w:bCs/>
                <w:iCs/>
                <w:sz w:val="24"/>
                <w:szCs w:val="24"/>
                <w:lang w:val="pt-BR"/>
              </w:rPr>
              <w:t>ES lėšos sudarys 100 proc.</w:t>
            </w:r>
            <w:r w:rsidRPr="003B6AD3">
              <w:rPr>
                <w:sz w:val="24"/>
                <w:szCs w:val="24"/>
                <w:lang w:val="pt-BR"/>
              </w:rPr>
              <w:t xml:space="preserve"> Pirminei ambulatorinei asmens priežiūrai skirta 300 395,00 Eur, antrinio lygio ambulatorinei specializuotai asmens sveikatos priežiūrai skirta 762 979,00 Eur. </w:t>
            </w:r>
          </w:p>
          <w:p w14:paraId="38A77FFD" w14:textId="6A30FFAD" w:rsidR="00017949" w:rsidRPr="00104215" w:rsidRDefault="00017949" w:rsidP="00017949">
            <w:pPr>
              <w:ind w:firstLine="518"/>
              <w:jc w:val="both"/>
              <w:rPr>
                <w:color w:val="000000"/>
                <w:sz w:val="24"/>
                <w:szCs w:val="24"/>
                <w:lang w:val="pt-BR"/>
              </w:rPr>
            </w:pPr>
            <w:r w:rsidRPr="00104215">
              <w:rPr>
                <w:i/>
                <w:sz w:val="24"/>
                <w:szCs w:val="24"/>
                <w:lang w:val="pt-BR"/>
              </w:rPr>
              <w:t xml:space="preserve">Vadovaujantis Aprašo 2.14.16 p. kartu su projekto įgyvendinimo planu administruojančiajai institucijai būtina pateikti </w:t>
            </w:r>
            <w:r w:rsidRPr="00104215">
              <w:rPr>
                <w:i/>
                <w:sz w:val="24"/>
                <w:szCs w:val="24"/>
                <w:u w:val="single"/>
                <w:lang w:val="pt-BR"/>
              </w:rPr>
              <w:t>pareiškėjo ir (ar) partnerio įsipareigojimo padengti netinkamas finansuoti, tačiau šiam projektui įgyvendinti būtinas išlaidas, ir tinkamas išlaidas, kurių nepadengia projekto finansavimas, pagrindimo dokumentas (savivaldybės tarybos sprendimas</w:t>
            </w:r>
            <w:r w:rsidRPr="00104215">
              <w:rPr>
                <w:i/>
                <w:sz w:val="24"/>
                <w:szCs w:val="24"/>
                <w:lang w:val="pt-BR"/>
              </w:rPr>
              <w:t>, įstaigos finansinės ataskaitos, teritorinei ligonių kasai teikta Lietuvos nacionalinės sveikatos sistemos asmens sveikatos priežiūros įstaigų finansinės veiklos ataskaita, banko sąskaitos išrašas ar kt. dokumentai)</w:t>
            </w:r>
            <w:r w:rsidRPr="00104215">
              <w:rPr>
                <w:iCs/>
                <w:sz w:val="24"/>
                <w:szCs w:val="24"/>
                <w:lang w:val="pt-BR"/>
              </w:rPr>
              <w:t>.</w:t>
            </w:r>
          </w:p>
          <w:p w14:paraId="4707D7C1" w14:textId="25200DFD" w:rsidR="005A7B2E" w:rsidRPr="000E39F4" w:rsidRDefault="005A7B2E" w:rsidP="00017949">
            <w:pPr>
              <w:ind w:firstLine="518"/>
              <w:jc w:val="both"/>
              <w:rPr>
                <w:sz w:val="24"/>
                <w:szCs w:val="24"/>
                <w:lang w:val="lt-LT"/>
              </w:rPr>
            </w:pPr>
          </w:p>
        </w:tc>
      </w:tr>
      <w:tr w:rsidR="005A7B2E" w:rsidRPr="00521231" w14:paraId="35D18C33" w14:textId="77777777" w:rsidTr="00B91ED1">
        <w:tc>
          <w:tcPr>
            <w:tcW w:w="396" w:type="dxa"/>
          </w:tcPr>
          <w:p w14:paraId="3B3E3E83" w14:textId="42FC5B44" w:rsidR="005A7B2E" w:rsidRPr="00A94862" w:rsidRDefault="005A7B2E" w:rsidP="005A7B2E">
            <w:pPr>
              <w:rPr>
                <w:sz w:val="24"/>
                <w:szCs w:val="24"/>
                <w:lang w:val="lt-LT"/>
              </w:rPr>
            </w:pPr>
            <w:r w:rsidRPr="00A94862">
              <w:rPr>
                <w:sz w:val="24"/>
                <w:szCs w:val="24"/>
                <w:lang w:val="lt-LT"/>
              </w:rPr>
              <w:t xml:space="preserve">5. </w:t>
            </w:r>
          </w:p>
        </w:tc>
        <w:tc>
          <w:tcPr>
            <w:tcW w:w="2659" w:type="dxa"/>
          </w:tcPr>
          <w:p w14:paraId="5DF0ECE6" w14:textId="66461844" w:rsidR="005A7B2E" w:rsidRPr="00A94862" w:rsidRDefault="005A7B2E" w:rsidP="005A7B2E">
            <w:pPr>
              <w:rPr>
                <w:sz w:val="24"/>
                <w:szCs w:val="24"/>
                <w:lang w:val="lt-LT"/>
              </w:rPr>
            </w:pPr>
            <w:r w:rsidRPr="00A94862">
              <w:rPr>
                <w:sz w:val="24"/>
                <w:szCs w:val="24"/>
                <w:lang w:val="lt-LT"/>
              </w:rPr>
              <w:t>Antikorupcinis sprendimo projekto vertinimas</w:t>
            </w:r>
          </w:p>
        </w:tc>
        <w:tc>
          <w:tcPr>
            <w:tcW w:w="6573" w:type="dxa"/>
          </w:tcPr>
          <w:p w14:paraId="799A88AD" w14:textId="77777777" w:rsidR="005A7B2E" w:rsidRDefault="005A7B2E" w:rsidP="00C95DA1">
            <w:pPr>
              <w:ind w:firstLine="523"/>
              <w:jc w:val="both"/>
              <w:rPr>
                <w:color w:val="000000"/>
                <w:sz w:val="24"/>
                <w:szCs w:val="24"/>
              </w:rPr>
            </w:pPr>
            <w:r w:rsidRPr="00DF58F7">
              <w:rPr>
                <w:color w:val="000000"/>
                <w:sz w:val="24"/>
                <w:szCs w:val="24"/>
                <w:lang w:val="lt-LT"/>
              </w:rPr>
              <w:t xml:space="preserve">Nevertintinas. Teisės aktu nenumatoma reguliuoti santykių, susijusių su nurodytais Lietuvos Respublikos korupcijos prevencijos įstatymo 8 straipsnio 1 dalyje. </w:t>
            </w:r>
            <w:r w:rsidRPr="000E39F4">
              <w:rPr>
                <w:color w:val="000000"/>
                <w:sz w:val="24"/>
                <w:szCs w:val="24"/>
              </w:rPr>
              <w:t>Teikiamu projektu prielaidų ir galimybės atsirasti korupcijai nėra.</w:t>
            </w:r>
          </w:p>
          <w:p w14:paraId="7EBD0E11" w14:textId="0A8DD1E5" w:rsidR="005A7B2E" w:rsidRPr="000E39F4" w:rsidRDefault="005A7B2E" w:rsidP="005A7B2E">
            <w:pPr>
              <w:jc w:val="both"/>
              <w:rPr>
                <w:sz w:val="24"/>
                <w:szCs w:val="24"/>
                <w:lang w:val="lt-LT"/>
              </w:rPr>
            </w:pPr>
          </w:p>
        </w:tc>
      </w:tr>
      <w:tr w:rsidR="001E7198" w:rsidRPr="00A94862" w14:paraId="489482E6" w14:textId="77777777" w:rsidTr="00B91ED1">
        <w:tc>
          <w:tcPr>
            <w:tcW w:w="396" w:type="dxa"/>
          </w:tcPr>
          <w:p w14:paraId="6207C8E7" w14:textId="046E7AC3" w:rsidR="001E7198" w:rsidRPr="00A94862" w:rsidRDefault="001E7198" w:rsidP="001E7198">
            <w:pPr>
              <w:rPr>
                <w:sz w:val="24"/>
                <w:szCs w:val="24"/>
                <w:lang w:val="lt-LT"/>
              </w:rPr>
            </w:pPr>
            <w:r w:rsidRPr="00A94862">
              <w:rPr>
                <w:sz w:val="24"/>
                <w:szCs w:val="24"/>
                <w:lang w:val="lt-LT"/>
              </w:rPr>
              <w:t xml:space="preserve">6. </w:t>
            </w:r>
          </w:p>
        </w:tc>
        <w:tc>
          <w:tcPr>
            <w:tcW w:w="2659" w:type="dxa"/>
          </w:tcPr>
          <w:p w14:paraId="1EA55399" w14:textId="30F9EE21" w:rsidR="001E7198" w:rsidRPr="00A94862" w:rsidRDefault="001E7198" w:rsidP="001E7198">
            <w:pPr>
              <w:rPr>
                <w:sz w:val="24"/>
                <w:szCs w:val="24"/>
                <w:lang w:val="lt-LT"/>
              </w:rPr>
            </w:pPr>
            <w:r w:rsidRPr="00A94862">
              <w:rPr>
                <w:color w:val="000000"/>
                <w:sz w:val="24"/>
                <w:szCs w:val="24"/>
                <w:shd w:val="clear" w:color="auto" w:fill="FFFFFF"/>
                <w:lang w:val="lt-LT"/>
              </w:rPr>
              <w:t>Kiti sprendimui priimti reikalingi pagrindimai, skaičiavimai ar paaiškinimai</w:t>
            </w:r>
          </w:p>
          <w:p w14:paraId="5FB33D6D" w14:textId="0D4E4F90" w:rsidR="001E7198" w:rsidRPr="00A94862" w:rsidRDefault="001E7198" w:rsidP="001E7198">
            <w:pPr>
              <w:rPr>
                <w:sz w:val="24"/>
                <w:szCs w:val="24"/>
                <w:lang w:val="lt-LT"/>
              </w:rPr>
            </w:pPr>
          </w:p>
        </w:tc>
        <w:tc>
          <w:tcPr>
            <w:tcW w:w="6573" w:type="dxa"/>
          </w:tcPr>
          <w:p w14:paraId="7C9BA483" w14:textId="1C5A4C96" w:rsidR="001E7198" w:rsidRPr="00DF58F7" w:rsidRDefault="001E7198" w:rsidP="001E7198">
            <w:pPr>
              <w:ind w:firstLine="515"/>
              <w:jc w:val="both"/>
              <w:rPr>
                <w:rFonts w:eastAsia="Calibri"/>
                <w:bCs/>
                <w:sz w:val="24"/>
                <w:szCs w:val="24"/>
                <w:lang w:val="lt-LT"/>
              </w:rPr>
            </w:pPr>
            <w:r w:rsidRPr="00DF58F7">
              <w:rPr>
                <w:rFonts w:eastAsia="Calibri"/>
                <w:bCs/>
                <w:sz w:val="24"/>
                <w:szCs w:val="24"/>
                <w:lang w:val="lt-LT"/>
              </w:rPr>
              <w:t xml:space="preserve">Projekto pareiškėja – Rokiškio rajono savivaldybės administracija, projekto partneriai – viešoji įstaiga </w:t>
            </w:r>
            <w:r w:rsidRPr="00DF58F7">
              <w:rPr>
                <w:bCs/>
                <w:sz w:val="24"/>
                <w:szCs w:val="24"/>
                <w:lang w:val="lt-LT"/>
              </w:rPr>
              <w:t>Rokiškio rajono ligoninė</w:t>
            </w:r>
            <w:r w:rsidR="00104215">
              <w:rPr>
                <w:bCs/>
                <w:sz w:val="24"/>
                <w:szCs w:val="24"/>
                <w:lang w:val="lt-LT"/>
              </w:rPr>
              <w:t xml:space="preserve">, </w:t>
            </w:r>
            <w:r w:rsidRPr="00DF58F7">
              <w:rPr>
                <w:rFonts w:eastAsia="Calibri"/>
                <w:bCs/>
                <w:sz w:val="24"/>
                <w:szCs w:val="24"/>
                <w:lang w:val="lt-LT"/>
              </w:rPr>
              <w:t>viešoji įstaiga</w:t>
            </w:r>
            <w:r w:rsidRPr="00DF58F7">
              <w:rPr>
                <w:bCs/>
                <w:sz w:val="24"/>
                <w:szCs w:val="24"/>
                <w:lang w:val="lt-LT"/>
              </w:rPr>
              <w:t> Rokiškio pirminės asmens sveikatos priežiūros centras</w:t>
            </w:r>
            <w:r w:rsidR="00104215">
              <w:rPr>
                <w:bCs/>
                <w:sz w:val="24"/>
                <w:szCs w:val="24"/>
                <w:lang w:val="lt-LT"/>
              </w:rPr>
              <w:t xml:space="preserve">, </w:t>
            </w:r>
            <w:r w:rsidRPr="00DF58F7">
              <w:rPr>
                <w:rFonts w:eastAsia="Calibri"/>
                <w:bCs/>
                <w:sz w:val="24"/>
                <w:szCs w:val="24"/>
                <w:lang w:val="lt-LT"/>
              </w:rPr>
              <w:t>viešoji įstaiga</w:t>
            </w:r>
            <w:r w:rsidRPr="00DF58F7">
              <w:rPr>
                <w:bCs/>
                <w:sz w:val="24"/>
                <w:szCs w:val="24"/>
                <w:lang w:val="lt-LT"/>
              </w:rPr>
              <w:t xml:space="preserve"> Rokiškio psichikos sveikatos centras. </w:t>
            </w:r>
            <w:r w:rsidRPr="00DF58F7">
              <w:rPr>
                <w:rFonts w:eastAsia="Calibri"/>
                <w:bCs/>
                <w:sz w:val="24"/>
                <w:szCs w:val="24"/>
                <w:lang w:val="lt-LT"/>
              </w:rPr>
              <w:t xml:space="preserve"> </w:t>
            </w:r>
          </w:p>
          <w:p w14:paraId="7A03314B" w14:textId="77777777" w:rsidR="001E7198" w:rsidRPr="00DF58F7" w:rsidRDefault="001E7198" w:rsidP="001E7198">
            <w:pPr>
              <w:ind w:firstLine="515"/>
              <w:jc w:val="both"/>
              <w:rPr>
                <w:rFonts w:eastAsia="Calibri"/>
                <w:bCs/>
                <w:sz w:val="24"/>
                <w:szCs w:val="24"/>
                <w:lang w:val="lt-LT"/>
              </w:rPr>
            </w:pPr>
            <w:r w:rsidRPr="00DF58F7">
              <w:rPr>
                <w:rFonts w:eastAsia="Calibri"/>
                <w:bCs/>
                <w:sz w:val="24"/>
                <w:szCs w:val="24"/>
                <w:lang w:val="lt-LT"/>
              </w:rPr>
              <w:t xml:space="preserve">Projektą planuojama įgyvendinti pagal </w:t>
            </w:r>
            <w:r w:rsidRPr="00DF58F7">
              <w:rPr>
                <w:sz w:val="24"/>
                <w:szCs w:val="24"/>
                <w:lang w:val="lt-LT"/>
              </w:rPr>
              <w:t>2022–2030 metų sveikatos priežiūros kokybės ir efektyvumo didinimo plėtros programos pažangos priemonę Nr. 11-002-02-11-01 „Gerinti sveikatos priežiūros paslaugų kokybę ir prieinamumą“</w:t>
            </w:r>
            <w:r w:rsidRPr="00DF58F7">
              <w:rPr>
                <w:rFonts w:eastAsia="Calibri"/>
                <w:bCs/>
                <w:sz w:val="24"/>
                <w:szCs w:val="24"/>
                <w:lang w:val="lt-LT"/>
              </w:rPr>
              <w:t>.</w:t>
            </w:r>
          </w:p>
          <w:p w14:paraId="67870640" w14:textId="5FCF857F" w:rsidR="001E7198" w:rsidRPr="00DF58F7" w:rsidRDefault="001E7198" w:rsidP="001E7198">
            <w:pPr>
              <w:ind w:firstLine="515"/>
              <w:jc w:val="both"/>
              <w:rPr>
                <w:sz w:val="24"/>
                <w:szCs w:val="24"/>
                <w:lang w:val="lt-LT"/>
              </w:rPr>
            </w:pPr>
            <w:r w:rsidRPr="00017949">
              <w:rPr>
                <w:sz w:val="24"/>
                <w:szCs w:val="24"/>
                <w:lang w:val="lt-LT" w:eastAsia="en-US"/>
              </w:rPr>
              <w:t xml:space="preserve">2023 m. rugsėjo 28 d. Rokiškio rajono savivaldybės tarybos sprendimu Nr. TS-274 „Dėl Sveikatos centro įsteigimo funkcinio </w:t>
            </w:r>
            <w:r w:rsidRPr="00017949">
              <w:rPr>
                <w:sz w:val="24"/>
                <w:szCs w:val="24"/>
                <w:lang w:val="lt-LT" w:eastAsia="en-US"/>
              </w:rPr>
              <w:lastRenderedPageBreak/>
              <w:t>bendradarbiavimo būdu Rokiškio rajono savivaldybėje“</w:t>
            </w:r>
            <w:r w:rsidRPr="00DF58F7">
              <w:rPr>
                <w:sz w:val="24"/>
                <w:szCs w:val="24"/>
                <w:lang w:val="lt-LT" w:eastAsia="en-US"/>
              </w:rPr>
              <w:t xml:space="preserve"> </w:t>
            </w:r>
            <w:r w:rsidRPr="00DF58F7">
              <w:rPr>
                <w:sz w:val="24"/>
                <w:szCs w:val="24"/>
                <w:lang w:val="lt-LT"/>
              </w:rPr>
              <w:t xml:space="preserve">priimtas sprendimas steigti funkcinio bendradarbiavimo būdu veikiantį Sveikatos centrą Rokiškio rajono savivaldybėje (toliau – Sveikatos centras) </w:t>
            </w:r>
            <w:r w:rsidRPr="00017949">
              <w:rPr>
                <w:sz w:val="24"/>
                <w:szCs w:val="24"/>
                <w:lang w:val="lt-LT" w:eastAsia="en-US"/>
              </w:rPr>
              <w:t>ir nustatyti sveikatos centro veikloje dalyvaujančias įstaigas, kurios teiks sveikatos centrui priskiriamas sveikatos priežiūros paslaugas: Rokiškio rajono savivaldybės visuomenės sveikatos biuras, VšĮ Rokiškio rajono ligoninė, VšĮ Rokiškio pirminės asmens sveikatos priežiūros centras, VšĮ Rokiškio psichikos sveikatos centras, UAB „InMedica klinika“, Semaškos klinika</w:t>
            </w:r>
            <w:r w:rsidRPr="00DF58F7">
              <w:rPr>
                <w:sz w:val="24"/>
                <w:szCs w:val="24"/>
                <w:lang w:val="lt-LT" w:eastAsia="en-US"/>
              </w:rPr>
              <w:t>.</w:t>
            </w:r>
            <w:r w:rsidRPr="00DF58F7">
              <w:rPr>
                <w:sz w:val="24"/>
                <w:szCs w:val="24"/>
                <w:lang w:val="lt-LT"/>
              </w:rPr>
              <w:t xml:space="preserve"> Pasirašyta Sveikatos centro bendradarbiavimo sutartis, Sveiktos centro paslaugų teikimo koordinuojančia įstaiga paskirta viešoji įstaiga Rokiškio rajono ligoninė. </w:t>
            </w:r>
            <w:r>
              <w:rPr>
                <w:sz w:val="24"/>
                <w:szCs w:val="24"/>
                <w:lang w:val="lt-LT" w:eastAsia="en-US"/>
              </w:rPr>
              <w:t>Sveikatos centro veikloje dalyva</w:t>
            </w:r>
            <w:r w:rsidR="00104215">
              <w:rPr>
                <w:sz w:val="24"/>
                <w:szCs w:val="24"/>
                <w:lang w:val="lt-LT" w:eastAsia="en-US"/>
              </w:rPr>
              <w:t>u</w:t>
            </w:r>
            <w:r>
              <w:rPr>
                <w:sz w:val="24"/>
                <w:szCs w:val="24"/>
                <w:lang w:val="lt-LT" w:eastAsia="en-US"/>
              </w:rPr>
              <w:t xml:space="preserve">jančios įstaigos </w:t>
            </w:r>
            <w:r w:rsidR="00104215" w:rsidRPr="003B6AD3">
              <w:rPr>
                <w:rFonts w:eastAsia="Calibri"/>
                <w:bCs/>
                <w:sz w:val="24"/>
                <w:szCs w:val="24"/>
                <w:lang w:val="lt-LT"/>
              </w:rPr>
              <w:t>–</w:t>
            </w:r>
            <w:r w:rsidR="00104215">
              <w:rPr>
                <w:rFonts w:eastAsia="Calibri"/>
                <w:bCs/>
                <w:sz w:val="24"/>
                <w:szCs w:val="24"/>
                <w:lang w:val="lt-LT"/>
              </w:rPr>
              <w:t xml:space="preserve"> </w:t>
            </w:r>
            <w:r w:rsidRPr="00017949">
              <w:rPr>
                <w:sz w:val="24"/>
                <w:szCs w:val="24"/>
                <w:lang w:val="lt-LT" w:eastAsia="en-US"/>
              </w:rPr>
              <w:t>UAB „InMedica“ ir Semaškos klinika</w:t>
            </w:r>
            <w:r w:rsidR="00104215">
              <w:rPr>
                <w:sz w:val="24"/>
                <w:szCs w:val="24"/>
                <w:lang w:val="lt-LT" w:eastAsia="en-US"/>
              </w:rPr>
              <w:t xml:space="preserve"> </w:t>
            </w:r>
            <w:r w:rsidR="00104215" w:rsidRPr="003B6AD3">
              <w:rPr>
                <w:rFonts w:eastAsia="Calibri"/>
                <w:bCs/>
                <w:sz w:val="24"/>
                <w:szCs w:val="24"/>
                <w:lang w:val="lt-LT"/>
              </w:rPr>
              <w:t>–</w:t>
            </w:r>
            <w:r w:rsidRPr="00017949">
              <w:rPr>
                <w:sz w:val="24"/>
                <w:szCs w:val="24"/>
                <w:lang w:val="lt-LT" w:eastAsia="en-US"/>
              </w:rPr>
              <w:t xml:space="preserve"> pateikė raštiškus atsisakymus dalyvauti </w:t>
            </w:r>
            <w:r>
              <w:rPr>
                <w:sz w:val="24"/>
                <w:szCs w:val="24"/>
                <w:lang w:val="lt-LT" w:eastAsia="en-US"/>
              </w:rPr>
              <w:t>P</w:t>
            </w:r>
            <w:r w:rsidRPr="00017949">
              <w:rPr>
                <w:sz w:val="24"/>
                <w:szCs w:val="24"/>
                <w:lang w:val="lt-LT" w:eastAsia="en-US"/>
              </w:rPr>
              <w:t>rojekte</w:t>
            </w:r>
            <w:r w:rsidRPr="00DF58F7">
              <w:rPr>
                <w:bCs/>
                <w:sz w:val="24"/>
                <w:szCs w:val="24"/>
                <w:lang w:val="lt-LT"/>
              </w:rPr>
              <w:t>.</w:t>
            </w:r>
          </w:p>
          <w:p w14:paraId="4207B6C4" w14:textId="77777777" w:rsidR="001E7198" w:rsidRPr="003B6AD3" w:rsidRDefault="001E7198" w:rsidP="001E7198">
            <w:pPr>
              <w:ind w:firstLine="515"/>
              <w:jc w:val="both"/>
              <w:rPr>
                <w:rFonts w:eastAsia="Calibri"/>
                <w:bCs/>
                <w:sz w:val="24"/>
                <w:szCs w:val="24"/>
                <w:lang w:val="pt-BR"/>
              </w:rPr>
            </w:pPr>
            <w:r w:rsidRPr="003B6AD3">
              <w:rPr>
                <w:rFonts w:eastAsia="Calibri"/>
                <w:bCs/>
                <w:sz w:val="24"/>
                <w:szCs w:val="24"/>
                <w:lang w:val="pt-BR"/>
              </w:rPr>
              <w:t>Įgyvendinant Projektą investicijos bus skiriamos sveikatos centrui priskiriamų teikti:</w:t>
            </w:r>
          </w:p>
          <w:p w14:paraId="3CFB5E29" w14:textId="3A89BCCD" w:rsidR="001E7198" w:rsidRPr="003B6AD3" w:rsidRDefault="001E7198" w:rsidP="001E7198">
            <w:pPr>
              <w:ind w:firstLine="515"/>
              <w:jc w:val="both"/>
              <w:rPr>
                <w:rFonts w:eastAsia="Calibri"/>
                <w:bCs/>
                <w:sz w:val="24"/>
                <w:szCs w:val="24"/>
                <w:lang w:val="pt-BR"/>
              </w:rPr>
            </w:pPr>
            <w:r w:rsidRPr="003B6AD3">
              <w:rPr>
                <w:rFonts w:eastAsia="Calibri"/>
                <w:bCs/>
                <w:sz w:val="24"/>
                <w:szCs w:val="24"/>
                <w:lang w:val="pt-BR"/>
              </w:rPr>
              <w:t>- pirminės ambulatorinės asmens sveikatos priežiūros paslaugų, (išskyrus ambulatorinės slaugos paslaugas namuose ir ambulatorinės paliatyviosios pagalbos paslaugas), infrastruktūrai modernizuoti – remonto/rekonstrukcijos/statybos darbams atlikti ir (ar) įrangai, baldams bei transporto priemonėms (elektromobilis su įkrovimo stotele arba be jos), skirtoms pacientams lankyti ir paslaugoms teikti namuose, įsigyti. Prioritetas teikiamas investicijoms šeimos gydytojo komandos teikiamų paslaugų plėtrai, kokybei ir veiksmingumui gerinti reikalingos infrastruktūros modernizavimui ir (ar) sukūrimui;</w:t>
            </w:r>
          </w:p>
          <w:p w14:paraId="12582663" w14:textId="77777777" w:rsidR="001E7198" w:rsidRPr="003B6AD3" w:rsidRDefault="001E7198" w:rsidP="001E7198">
            <w:pPr>
              <w:ind w:firstLine="515"/>
              <w:jc w:val="both"/>
              <w:rPr>
                <w:rFonts w:eastAsia="Calibri"/>
                <w:bCs/>
                <w:sz w:val="24"/>
                <w:szCs w:val="24"/>
                <w:lang w:val="pt-BR"/>
              </w:rPr>
            </w:pPr>
            <w:r w:rsidRPr="003B6AD3">
              <w:rPr>
                <w:rFonts w:eastAsia="Calibri"/>
                <w:bCs/>
                <w:sz w:val="24"/>
                <w:szCs w:val="24"/>
                <w:lang w:val="pt-BR"/>
              </w:rPr>
              <w:t>- antrinio lygio ambulatorinės specializuotos asmens sveikatos priežiūros, ambulatorinės chirurgijos, dienos chirurgijos, dienos stacionaro bei skubiosios pagalbos paslaugų (išskyrus psichiatrijos dienos stacionaro ir geriatrijos paslaugas), infrastruktūrai modernizuoti – remonto / rekonstrukcijos / statybos darbams atlikti ir (ar) įrangai, baldams įsigyti, ir (ar) vidinių informacinių sistemų adaptavimui skubiosios medicinos pagalbos paslaugų teikimo srityje, siekiant užtikrinti centralizuotą skubiosios medicinos pagalbos paslaugų stebėseną, analizę, kokybės vertinimą ir prieinamumą.</w:t>
            </w:r>
          </w:p>
          <w:p w14:paraId="7A4873EF" w14:textId="5D0BF25C" w:rsidR="001E7198" w:rsidRPr="00104215" w:rsidRDefault="001E7198" w:rsidP="00104215">
            <w:pPr>
              <w:rPr>
                <w:sz w:val="24"/>
                <w:szCs w:val="24"/>
              </w:rPr>
            </w:pPr>
            <w:r w:rsidRPr="00104215">
              <w:rPr>
                <w:rFonts w:eastAsia="Calibri"/>
                <w:sz w:val="24"/>
                <w:szCs w:val="24"/>
              </w:rPr>
              <w:t>Planuojamas Projekto įgyvendinimo laikotarpis – 2024–2027 m.</w:t>
            </w:r>
            <w:r w:rsidR="00104215" w:rsidRPr="00104215">
              <w:rPr>
                <w:rFonts w:eastAsia="Calibri"/>
                <w:sz w:val="24"/>
                <w:szCs w:val="24"/>
              </w:rPr>
              <w:t xml:space="preserve"> </w:t>
            </w:r>
            <w:r w:rsidRPr="00104215">
              <w:rPr>
                <w:rFonts w:eastAsia="Calibri"/>
                <w:sz w:val="24"/>
                <w:szCs w:val="24"/>
              </w:rPr>
              <w:t>gruodžio 31 d.</w:t>
            </w:r>
          </w:p>
        </w:tc>
      </w:tr>
      <w:tr w:rsidR="001E7198" w:rsidRPr="003B6AD3" w14:paraId="76000348" w14:textId="77777777" w:rsidTr="00B91ED1">
        <w:tc>
          <w:tcPr>
            <w:tcW w:w="396" w:type="dxa"/>
          </w:tcPr>
          <w:p w14:paraId="6B50131F" w14:textId="798ADF55" w:rsidR="001E7198" w:rsidRPr="00A94862" w:rsidRDefault="001E7198" w:rsidP="001E7198">
            <w:pPr>
              <w:rPr>
                <w:sz w:val="24"/>
                <w:szCs w:val="24"/>
                <w:lang w:val="lt-LT"/>
              </w:rPr>
            </w:pPr>
            <w:r w:rsidRPr="00A94862">
              <w:rPr>
                <w:sz w:val="24"/>
                <w:szCs w:val="24"/>
                <w:lang w:val="lt-LT"/>
              </w:rPr>
              <w:lastRenderedPageBreak/>
              <w:t>7.</w:t>
            </w:r>
          </w:p>
        </w:tc>
        <w:tc>
          <w:tcPr>
            <w:tcW w:w="2659" w:type="dxa"/>
          </w:tcPr>
          <w:p w14:paraId="79FA8DCF" w14:textId="0EDEA03E" w:rsidR="001E7198" w:rsidRPr="00A94862" w:rsidRDefault="001E7198" w:rsidP="001E7198">
            <w:pPr>
              <w:rPr>
                <w:sz w:val="24"/>
                <w:szCs w:val="24"/>
                <w:lang w:val="lt-LT"/>
              </w:rPr>
            </w:pPr>
            <w:r w:rsidRPr="00A94862">
              <w:rPr>
                <w:sz w:val="24"/>
                <w:szCs w:val="24"/>
                <w:lang w:val="lt-LT"/>
              </w:rPr>
              <w:t>Sprendimo projekto lyginamasis variantas (jeigu teikiamas sprendimo pakeitimo projektas)</w:t>
            </w:r>
          </w:p>
        </w:tc>
        <w:tc>
          <w:tcPr>
            <w:tcW w:w="6573" w:type="dxa"/>
          </w:tcPr>
          <w:p w14:paraId="1C1F40A7" w14:textId="752925E4" w:rsidR="001E7198" w:rsidRPr="000E39F4" w:rsidRDefault="001E7198" w:rsidP="001E7198">
            <w:pPr>
              <w:ind w:firstLine="518"/>
              <w:jc w:val="both"/>
              <w:rPr>
                <w:color w:val="FF0000"/>
                <w:sz w:val="24"/>
                <w:szCs w:val="24"/>
                <w:lang w:val="lt-LT"/>
              </w:rPr>
            </w:pPr>
            <w:r w:rsidRPr="003B6AD3">
              <w:rPr>
                <w:color w:val="000000"/>
                <w:sz w:val="24"/>
                <w:szCs w:val="24"/>
                <w:lang w:val="lt-LT"/>
              </w:rPr>
              <w:t>Sprendimo projekto lyginamasis variantas neteikiamas (teikiamu Tarybos sprendimo projektu nenumatoma keisti arba papildyti galiojančio Tarybos sprendimo projekto).</w:t>
            </w:r>
          </w:p>
        </w:tc>
      </w:tr>
    </w:tbl>
    <w:p w14:paraId="7CA0D3A7" w14:textId="77777777" w:rsidR="007263EB" w:rsidRPr="00A94862" w:rsidRDefault="007263EB" w:rsidP="00C25881">
      <w:pPr>
        <w:spacing w:line="360" w:lineRule="auto"/>
        <w:ind w:left="-360"/>
        <w:jc w:val="center"/>
        <w:outlineLvl w:val="0"/>
        <w:rPr>
          <w:b/>
          <w:sz w:val="22"/>
          <w:szCs w:val="22"/>
          <w:lang w:val="lt-LT"/>
        </w:rPr>
      </w:pPr>
    </w:p>
    <w:sectPr w:rsidR="007263EB" w:rsidRPr="00A94862" w:rsidSect="00532CAB">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E487" w14:textId="77777777" w:rsidR="00532CAB" w:rsidRDefault="00532CAB">
      <w:r>
        <w:separator/>
      </w:r>
    </w:p>
  </w:endnote>
  <w:endnote w:type="continuationSeparator" w:id="0">
    <w:p w14:paraId="2E1CB14F" w14:textId="77777777" w:rsidR="00532CAB" w:rsidRDefault="0053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C757" w14:textId="77777777" w:rsidR="00532CAB" w:rsidRDefault="00532CAB">
      <w:r>
        <w:separator/>
      </w:r>
    </w:p>
  </w:footnote>
  <w:footnote w:type="continuationSeparator" w:id="0">
    <w:p w14:paraId="24DCA99E" w14:textId="77777777" w:rsidR="00532CAB" w:rsidRDefault="00532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39D"/>
    <w:multiLevelType w:val="hybridMultilevel"/>
    <w:tmpl w:val="8B909FDA"/>
    <w:lvl w:ilvl="0" w:tplc="F000DDA4">
      <w:start w:val="15"/>
      <w:numFmt w:val="bullet"/>
      <w:lvlText w:val="-"/>
      <w:lvlJc w:val="left"/>
      <w:pPr>
        <w:ind w:left="1080" w:hanging="360"/>
      </w:pPr>
      <w:rPr>
        <w:rFonts w:ascii="Times New Roman" w:eastAsia="Times New Roman" w:hAnsi="Times New Roman" w:cs="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1" w15:restartNumberingAfterBreak="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2"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5BE2E87"/>
    <w:multiLevelType w:val="hybridMultilevel"/>
    <w:tmpl w:val="114039D8"/>
    <w:lvl w:ilvl="0" w:tplc="014CFCC0">
      <w:start w:val="2024"/>
      <w:numFmt w:val="bullet"/>
      <w:lvlText w:val="-"/>
      <w:lvlJc w:val="left"/>
      <w:pPr>
        <w:ind w:left="740" w:hanging="360"/>
      </w:pPr>
      <w:rPr>
        <w:rFonts w:ascii="Times New Roman" w:eastAsia="Times New Roman" w:hAnsi="Times New Roman" w:cs="Times New Roman" w:hint="default"/>
      </w:rPr>
    </w:lvl>
    <w:lvl w:ilvl="1" w:tplc="04270003" w:tentative="1">
      <w:start w:val="1"/>
      <w:numFmt w:val="bullet"/>
      <w:lvlText w:val="o"/>
      <w:lvlJc w:val="left"/>
      <w:pPr>
        <w:ind w:left="1460" w:hanging="360"/>
      </w:pPr>
      <w:rPr>
        <w:rFonts w:ascii="Courier New" w:hAnsi="Courier New" w:cs="Courier New" w:hint="default"/>
      </w:rPr>
    </w:lvl>
    <w:lvl w:ilvl="2" w:tplc="04270005" w:tentative="1">
      <w:start w:val="1"/>
      <w:numFmt w:val="bullet"/>
      <w:lvlText w:val=""/>
      <w:lvlJc w:val="left"/>
      <w:pPr>
        <w:ind w:left="2180" w:hanging="360"/>
      </w:pPr>
      <w:rPr>
        <w:rFonts w:ascii="Wingdings" w:hAnsi="Wingdings" w:hint="default"/>
      </w:rPr>
    </w:lvl>
    <w:lvl w:ilvl="3" w:tplc="04270001" w:tentative="1">
      <w:start w:val="1"/>
      <w:numFmt w:val="bullet"/>
      <w:lvlText w:val=""/>
      <w:lvlJc w:val="left"/>
      <w:pPr>
        <w:ind w:left="2900" w:hanging="360"/>
      </w:pPr>
      <w:rPr>
        <w:rFonts w:ascii="Symbol" w:hAnsi="Symbol" w:hint="default"/>
      </w:rPr>
    </w:lvl>
    <w:lvl w:ilvl="4" w:tplc="04270003" w:tentative="1">
      <w:start w:val="1"/>
      <w:numFmt w:val="bullet"/>
      <w:lvlText w:val="o"/>
      <w:lvlJc w:val="left"/>
      <w:pPr>
        <w:ind w:left="3620" w:hanging="360"/>
      </w:pPr>
      <w:rPr>
        <w:rFonts w:ascii="Courier New" w:hAnsi="Courier New" w:cs="Courier New" w:hint="default"/>
      </w:rPr>
    </w:lvl>
    <w:lvl w:ilvl="5" w:tplc="04270005" w:tentative="1">
      <w:start w:val="1"/>
      <w:numFmt w:val="bullet"/>
      <w:lvlText w:val=""/>
      <w:lvlJc w:val="left"/>
      <w:pPr>
        <w:ind w:left="4340" w:hanging="360"/>
      </w:pPr>
      <w:rPr>
        <w:rFonts w:ascii="Wingdings" w:hAnsi="Wingdings" w:hint="default"/>
      </w:rPr>
    </w:lvl>
    <w:lvl w:ilvl="6" w:tplc="04270001" w:tentative="1">
      <w:start w:val="1"/>
      <w:numFmt w:val="bullet"/>
      <w:lvlText w:val=""/>
      <w:lvlJc w:val="left"/>
      <w:pPr>
        <w:ind w:left="5060" w:hanging="360"/>
      </w:pPr>
      <w:rPr>
        <w:rFonts w:ascii="Symbol" w:hAnsi="Symbol" w:hint="default"/>
      </w:rPr>
    </w:lvl>
    <w:lvl w:ilvl="7" w:tplc="04270003" w:tentative="1">
      <w:start w:val="1"/>
      <w:numFmt w:val="bullet"/>
      <w:lvlText w:val="o"/>
      <w:lvlJc w:val="left"/>
      <w:pPr>
        <w:ind w:left="5780" w:hanging="360"/>
      </w:pPr>
      <w:rPr>
        <w:rFonts w:ascii="Courier New" w:hAnsi="Courier New" w:cs="Courier New" w:hint="default"/>
      </w:rPr>
    </w:lvl>
    <w:lvl w:ilvl="8" w:tplc="04270005" w:tentative="1">
      <w:start w:val="1"/>
      <w:numFmt w:val="bullet"/>
      <w:lvlText w:val=""/>
      <w:lvlJc w:val="left"/>
      <w:pPr>
        <w:ind w:left="6500" w:hanging="360"/>
      </w:pPr>
      <w:rPr>
        <w:rFonts w:ascii="Wingdings" w:hAnsi="Wingdings" w:hint="default"/>
      </w:rPr>
    </w:lvl>
  </w:abstractNum>
  <w:abstractNum w:abstractNumId="8"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4" w15:restartNumberingAfterBreak="0">
    <w:nsid w:val="7B20404A"/>
    <w:multiLevelType w:val="multilevel"/>
    <w:tmpl w:val="AFF608CE"/>
    <w:lvl w:ilvl="0">
      <w:start w:val="3"/>
      <w:numFmt w:val="upperRoman"/>
      <w:lvlText w:val="%1."/>
      <w:lvlJc w:val="left"/>
      <w:pPr>
        <w:ind w:left="1080" w:hanging="720"/>
      </w:pPr>
    </w:lvl>
    <w:lvl w:ilvl="1">
      <w:start w:val="4"/>
      <w:numFmt w:val="decimal"/>
      <w:isLgl/>
      <w:lvlText w:val="%1.%2."/>
      <w:lvlJc w:val="left"/>
      <w:pPr>
        <w:ind w:left="758" w:hanging="39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0951216">
    <w:abstractNumId w:val="12"/>
  </w:num>
  <w:num w:numId="2" w16cid:durableId="592204028">
    <w:abstractNumId w:val="4"/>
  </w:num>
  <w:num w:numId="3" w16cid:durableId="488057739">
    <w:abstractNumId w:val="3"/>
  </w:num>
  <w:num w:numId="4" w16cid:durableId="1002469069">
    <w:abstractNumId w:val="11"/>
  </w:num>
  <w:num w:numId="5" w16cid:durableId="538517596">
    <w:abstractNumId w:val="13"/>
  </w:num>
  <w:num w:numId="6" w16cid:durableId="617643904">
    <w:abstractNumId w:val="6"/>
  </w:num>
  <w:num w:numId="7" w16cid:durableId="1196188681">
    <w:abstractNumId w:val="9"/>
  </w:num>
  <w:num w:numId="8" w16cid:durableId="1756321722">
    <w:abstractNumId w:val="8"/>
  </w:num>
  <w:num w:numId="9" w16cid:durableId="335308216">
    <w:abstractNumId w:val="5"/>
  </w:num>
  <w:num w:numId="10" w16cid:durableId="1236892175">
    <w:abstractNumId w:val="1"/>
  </w:num>
  <w:num w:numId="11" w16cid:durableId="1867980643">
    <w:abstractNumId w:val="10"/>
  </w:num>
  <w:num w:numId="12" w16cid:durableId="687482771">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329884">
    <w:abstractNumId w:val="2"/>
  </w:num>
  <w:num w:numId="14" w16cid:durableId="930967662">
    <w:abstractNumId w:val="7"/>
  </w:num>
  <w:num w:numId="15" w16cid:durableId="124722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712C"/>
    <w:rsid w:val="00011022"/>
    <w:rsid w:val="00015993"/>
    <w:rsid w:val="0001725E"/>
    <w:rsid w:val="00017949"/>
    <w:rsid w:val="00027D13"/>
    <w:rsid w:val="00037E13"/>
    <w:rsid w:val="00052F00"/>
    <w:rsid w:val="00054739"/>
    <w:rsid w:val="000547FF"/>
    <w:rsid w:val="00060EF9"/>
    <w:rsid w:val="0006326B"/>
    <w:rsid w:val="0008179D"/>
    <w:rsid w:val="000845ED"/>
    <w:rsid w:val="000929E3"/>
    <w:rsid w:val="00096435"/>
    <w:rsid w:val="000B0E93"/>
    <w:rsid w:val="000B19DC"/>
    <w:rsid w:val="000B5D68"/>
    <w:rsid w:val="000B7665"/>
    <w:rsid w:val="000C13A8"/>
    <w:rsid w:val="000D459F"/>
    <w:rsid w:val="000D5DBA"/>
    <w:rsid w:val="000D74A2"/>
    <w:rsid w:val="000E39F4"/>
    <w:rsid w:val="000F4F62"/>
    <w:rsid w:val="000F73F1"/>
    <w:rsid w:val="000F7C69"/>
    <w:rsid w:val="00104215"/>
    <w:rsid w:val="001059F4"/>
    <w:rsid w:val="00113C20"/>
    <w:rsid w:val="00117377"/>
    <w:rsid w:val="001343DB"/>
    <w:rsid w:val="001360CD"/>
    <w:rsid w:val="0014169F"/>
    <w:rsid w:val="00146BD2"/>
    <w:rsid w:val="00154175"/>
    <w:rsid w:val="0017343B"/>
    <w:rsid w:val="0018503C"/>
    <w:rsid w:val="001922CF"/>
    <w:rsid w:val="001A3A8E"/>
    <w:rsid w:val="001B64E3"/>
    <w:rsid w:val="001B7D59"/>
    <w:rsid w:val="001E07A2"/>
    <w:rsid w:val="001E7198"/>
    <w:rsid w:val="001E755B"/>
    <w:rsid w:val="001E7E39"/>
    <w:rsid w:val="0020113D"/>
    <w:rsid w:val="002026AA"/>
    <w:rsid w:val="0020328B"/>
    <w:rsid w:val="00207761"/>
    <w:rsid w:val="002166A0"/>
    <w:rsid w:val="002240EA"/>
    <w:rsid w:val="002326C5"/>
    <w:rsid w:val="00250742"/>
    <w:rsid w:val="00250884"/>
    <w:rsid w:val="00252008"/>
    <w:rsid w:val="002562D7"/>
    <w:rsid w:val="00261ED3"/>
    <w:rsid w:val="00262F77"/>
    <w:rsid w:val="0026593E"/>
    <w:rsid w:val="0026627A"/>
    <w:rsid w:val="00277A78"/>
    <w:rsid w:val="00293986"/>
    <w:rsid w:val="0029481A"/>
    <w:rsid w:val="00296215"/>
    <w:rsid w:val="002A4400"/>
    <w:rsid w:val="002A6EFE"/>
    <w:rsid w:val="002C4A13"/>
    <w:rsid w:val="002C6981"/>
    <w:rsid w:val="002E1843"/>
    <w:rsid w:val="002E7933"/>
    <w:rsid w:val="002F20FC"/>
    <w:rsid w:val="00316A08"/>
    <w:rsid w:val="00316F94"/>
    <w:rsid w:val="00333DF5"/>
    <w:rsid w:val="0034551D"/>
    <w:rsid w:val="003552A4"/>
    <w:rsid w:val="00362DFB"/>
    <w:rsid w:val="003632F8"/>
    <w:rsid w:val="00366657"/>
    <w:rsid w:val="00371887"/>
    <w:rsid w:val="0038352D"/>
    <w:rsid w:val="003922E6"/>
    <w:rsid w:val="00396AAB"/>
    <w:rsid w:val="003A2F5A"/>
    <w:rsid w:val="003B5B3A"/>
    <w:rsid w:val="003B6AD3"/>
    <w:rsid w:val="003C0773"/>
    <w:rsid w:val="003C13B3"/>
    <w:rsid w:val="003C35AB"/>
    <w:rsid w:val="003D1F98"/>
    <w:rsid w:val="003D696A"/>
    <w:rsid w:val="003E1DD5"/>
    <w:rsid w:val="003E6FEA"/>
    <w:rsid w:val="003F0658"/>
    <w:rsid w:val="003F2538"/>
    <w:rsid w:val="004015BA"/>
    <w:rsid w:val="00404D50"/>
    <w:rsid w:val="00406EB4"/>
    <w:rsid w:val="004207B1"/>
    <w:rsid w:val="00427CA0"/>
    <w:rsid w:val="004334E0"/>
    <w:rsid w:val="00433B0B"/>
    <w:rsid w:val="00434E5D"/>
    <w:rsid w:val="00435681"/>
    <w:rsid w:val="00446650"/>
    <w:rsid w:val="00447F83"/>
    <w:rsid w:val="0045303B"/>
    <w:rsid w:val="00456F31"/>
    <w:rsid w:val="00465DC3"/>
    <w:rsid w:val="00471AC9"/>
    <w:rsid w:val="00472BF0"/>
    <w:rsid w:val="00472D83"/>
    <w:rsid w:val="004855CF"/>
    <w:rsid w:val="004A07B9"/>
    <w:rsid w:val="004A1E83"/>
    <w:rsid w:val="004A3CC3"/>
    <w:rsid w:val="004B55AD"/>
    <w:rsid w:val="004C40EF"/>
    <w:rsid w:val="004C5AB8"/>
    <w:rsid w:val="00503C9C"/>
    <w:rsid w:val="00516783"/>
    <w:rsid w:val="00516948"/>
    <w:rsid w:val="00517B23"/>
    <w:rsid w:val="00521231"/>
    <w:rsid w:val="00532CAB"/>
    <w:rsid w:val="0054059F"/>
    <w:rsid w:val="00541377"/>
    <w:rsid w:val="00541602"/>
    <w:rsid w:val="00545A0D"/>
    <w:rsid w:val="0054715F"/>
    <w:rsid w:val="00553006"/>
    <w:rsid w:val="005577B6"/>
    <w:rsid w:val="00581825"/>
    <w:rsid w:val="005818CE"/>
    <w:rsid w:val="00592338"/>
    <w:rsid w:val="00593F5E"/>
    <w:rsid w:val="005A7B2E"/>
    <w:rsid w:val="005B0021"/>
    <w:rsid w:val="005B4B7A"/>
    <w:rsid w:val="005C2E46"/>
    <w:rsid w:val="005C3CB7"/>
    <w:rsid w:val="005C5315"/>
    <w:rsid w:val="005D2711"/>
    <w:rsid w:val="005D629C"/>
    <w:rsid w:val="005E4261"/>
    <w:rsid w:val="005E49A2"/>
    <w:rsid w:val="005E4FC2"/>
    <w:rsid w:val="005E6630"/>
    <w:rsid w:val="005F747D"/>
    <w:rsid w:val="00634F19"/>
    <w:rsid w:val="006411A6"/>
    <w:rsid w:val="00644751"/>
    <w:rsid w:val="00652A0E"/>
    <w:rsid w:val="00664ADD"/>
    <w:rsid w:val="00667148"/>
    <w:rsid w:val="006A31BE"/>
    <w:rsid w:val="006A5A65"/>
    <w:rsid w:val="006A760B"/>
    <w:rsid w:val="006C4581"/>
    <w:rsid w:val="006C677E"/>
    <w:rsid w:val="00700214"/>
    <w:rsid w:val="007243C7"/>
    <w:rsid w:val="007263EB"/>
    <w:rsid w:val="00765DC2"/>
    <w:rsid w:val="00772DBB"/>
    <w:rsid w:val="00783233"/>
    <w:rsid w:val="0079588D"/>
    <w:rsid w:val="007B4B19"/>
    <w:rsid w:val="007B4C61"/>
    <w:rsid w:val="007C6D8B"/>
    <w:rsid w:val="007E1FF9"/>
    <w:rsid w:val="007F1FCD"/>
    <w:rsid w:val="007F4E79"/>
    <w:rsid w:val="007F57C3"/>
    <w:rsid w:val="0080270E"/>
    <w:rsid w:val="0080518A"/>
    <w:rsid w:val="00806094"/>
    <w:rsid w:val="0080642F"/>
    <w:rsid w:val="008107C5"/>
    <w:rsid w:val="00820826"/>
    <w:rsid w:val="0082671B"/>
    <w:rsid w:val="00826903"/>
    <w:rsid w:val="00833733"/>
    <w:rsid w:val="00836573"/>
    <w:rsid w:val="00836AFB"/>
    <w:rsid w:val="00880D6C"/>
    <w:rsid w:val="00891AD9"/>
    <w:rsid w:val="008A286A"/>
    <w:rsid w:val="008A4622"/>
    <w:rsid w:val="008A799D"/>
    <w:rsid w:val="008B68E0"/>
    <w:rsid w:val="008C43F7"/>
    <w:rsid w:val="008D2D52"/>
    <w:rsid w:val="008E2457"/>
    <w:rsid w:val="008E4A79"/>
    <w:rsid w:val="008F18AA"/>
    <w:rsid w:val="008F6439"/>
    <w:rsid w:val="00900AEC"/>
    <w:rsid w:val="009106BE"/>
    <w:rsid w:val="0091133C"/>
    <w:rsid w:val="009146C8"/>
    <w:rsid w:val="00926998"/>
    <w:rsid w:val="009300BA"/>
    <w:rsid w:val="009339A7"/>
    <w:rsid w:val="0093433E"/>
    <w:rsid w:val="00943048"/>
    <w:rsid w:val="009502B7"/>
    <w:rsid w:val="00950D18"/>
    <w:rsid w:val="009565C3"/>
    <w:rsid w:val="00956B40"/>
    <w:rsid w:val="0096687C"/>
    <w:rsid w:val="00976C52"/>
    <w:rsid w:val="00977178"/>
    <w:rsid w:val="00980F26"/>
    <w:rsid w:val="00985779"/>
    <w:rsid w:val="009869BF"/>
    <w:rsid w:val="00991CFE"/>
    <w:rsid w:val="009922A8"/>
    <w:rsid w:val="0099752C"/>
    <w:rsid w:val="009A33DE"/>
    <w:rsid w:val="009B4E0F"/>
    <w:rsid w:val="009C1F16"/>
    <w:rsid w:val="009C699B"/>
    <w:rsid w:val="009D3069"/>
    <w:rsid w:val="009D310B"/>
    <w:rsid w:val="009F776A"/>
    <w:rsid w:val="009F7A81"/>
    <w:rsid w:val="009F7E77"/>
    <w:rsid w:val="00A047A8"/>
    <w:rsid w:val="00A222F4"/>
    <w:rsid w:val="00A228CB"/>
    <w:rsid w:val="00A2586A"/>
    <w:rsid w:val="00A3139E"/>
    <w:rsid w:val="00A617A0"/>
    <w:rsid w:val="00A6413C"/>
    <w:rsid w:val="00A80424"/>
    <w:rsid w:val="00A839CD"/>
    <w:rsid w:val="00A94862"/>
    <w:rsid w:val="00AB58BE"/>
    <w:rsid w:val="00AB7C23"/>
    <w:rsid w:val="00AC096B"/>
    <w:rsid w:val="00AC550C"/>
    <w:rsid w:val="00AC7EB8"/>
    <w:rsid w:val="00AF33A6"/>
    <w:rsid w:val="00B02D88"/>
    <w:rsid w:val="00B04617"/>
    <w:rsid w:val="00B1618E"/>
    <w:rsid w:val="00B20074"/>
    <w:rsid w:val="00B32C54"/>
    <w:rsid w:val="00B37105"/>
    <w:rsid w:val="00B53C5D"/>
    <w:rsid w:val="00B773A3"/>
    <w:rsid w:val="00B86E94"/>
    <w:rsid w:val="00B91ED1"/>
    <w:rsid w:val="00BA2D1E"/>
    <w:rsid w:val="00BA5D9D"/>
    <w:rsid w:val="00BB15A4"/>
    <w:rsid w:val="00BB4081"/>
    <w:rsid w:val="00BC32F3"/>
    <w:rsid w:val="00BC4CE5"/>
    <w:rsid w:val="00BD1E48"/>
    <w:rsid w:val="00BD2766"/>
    <w:rsid w:val="00BF22C5"/>
    <w:rsid w:val="00C17875"/>
    <w:rsid w:val="00C23837"/>
    <w:rsid w:val="00C25016"/>
    <w:rsid w:val="00C25881"/>
    <w:rsid w:val="00C26D83"/>
    <w:rsid w:val="00C32A43"/>
    <w:rsid w:val="00C37973"/>
    <w:rsid w:val="00C41C64"/>
    <w:rsid w:val="00C451D4"/>
    <w:rsid w:val="00C451FE"/>
    <w:rsid w:val="00C47D3D"/>
    <w:rsid w:val="00C50E94"/>
    <w:rsid w:val="00C565B2"/>
    <w:rsid w:val="00C63F6C"/>
    <w:rsid w:val="00C70543"/>
    <w:rsid w:val="00C84AF8"/>
    <w:rsid w:val="00C90A2F"/>
    <w:rsid w:val="00C95DA1"/>
    <w:rsid w:val="00CA1616"/>
    <w:rsid w:val="00CA536C"/>
    <w:rsid w:val="00CA59F6"/>
    <w:rsid w:val="00CB172C"/>
    <w:rsid w:val="00CB4A81"/>
    <w:rsid w:val="00CB5EEC"/>
    <w:rsid w:val="00CB7077"/>
    <w:rsid w:val="00CD2AE5"/>
    <w:rsid w:val="00CD461E"/>
    <w:rsid w:val="00CD4953"/>
    <w:rsid w:val="00CE1E2D"/>
    <w:rsid w:val="00CE7DE4"/>
    <w:rsid w:val="00CF79E8"/>
    <w:rsid w:val="00CF7F41"/>
    <w:rsid w:val="00D04FE9"/>
    <w:rsid w:val="00D0528D"/>
    <w:rsid w:val="00D10347"/>
    <w:rsid w:val="00D16F7F"/>
    <w:rsid w:val="00D251A2"/>
    <w:rsid w:val="00D36FB8"/>
    <w:rsid w:val="00D52146"/>
    <w:rsid w:val="00D570D0"/>
    <w:rsid w:val="00D62EC3"/>
    <w:rsid w:val="00D63E95"/>
    <w:rsid w:val="00D733B4"/>
    <w:rsid w:val="00D90F37"/>
    <w:rsid w:val="00D912EB"/>
    <w:rsid w:val="00D93E17"/>
    <w:rsid w:val="00D94B5F"/>
    <w:rsid w:val="00DA2A65"/>
    <w:rsid w:val="00DB1B7F"/>
    <w:rsid w:val="00DE738F"/>
    <w:rsid w:val="00DF58F7"/>
    <w:rsid w:val="00DF777A"/>
    <w:rsid w:val="00E21A24"/>
    <w:rsid w:val="00E2337B"/>
    <w:rsid w:val="00E2557D"/>
    <w:rsid w:val="00E30280"/>
    <w:rsid w:val="00E308A5"/>
    <w:rsid w:val="00E30CFA"/>
    <w:rsid w:val="00E31FFD"/>
    <w:rsid w:val="00E35178"/>
    <w:rsid w:val="00E44392"/>
    <w:rsid w:val="00E474C4"/>
    <w:rsid w:val="00E56929"/>
    <w:rsid w:val="00E60A36"/>
    <w:rsid w:val="00E62596"/>
    <w:rsid w:val="00E6620B"/>
    <w:rsid w:val="00E71499"/>
    <w:rsid w:val="00E750C3"/>
    <w:rsid w:val="00E76CA7"/>
    <w:rsid w:val="00E83463"/>
    <w:rsid w:val="00E85403"/>
    <w:rsid w:val="00E87386"/>
    <w:rsid w:val="00E94815"/>
    <w:rsid w:val="00EB1BFB"/>
    <w:rsid w:val="00EB4380"/>
    <w:rsid w:val="00EC3986"/>
    <w:rsid w:val="00EC7D03"/>
    <w:rsid w:val="00ED228F"/>
    <w:rsid w:val="00ED24FE"/>
    <w:rsid w:val="00ED258E"/>
    <w:rsid w:val="00EE3649"/>
    <w:rsid w:val="00EE5A42"/>
    <w:rsid w:val="00EF14EB"/>
    <w:rsid w:val="00EF54ED"/>
    <w:rsid w:val="00F07F87"/>
    <w:rsid w:val="00F1388A"/>
    <w:rsid w:val="00F23E0D"/>
    <w:rsid w:val="00F33BF3"/>
    <w:rsid w:val="00F36393"/>
    <w:rsid w:val="00F64776"/>
    <w:rsid w:val="00F670C4"/>
    <w:rsid w:val="00F80A61"/>
    <w:rsid w:val="00F93538"/>
    <w:rsid w:val="00FA7219"/>
    <w:rsid w:val="00FB088A"/>
    <w:rsid w:val="00FC1753"/>
    <w:rsid w:val="00FC29A2"/>
    <w:rsid w:val="00FC3EC5"/>
    <w:rsid w:val="00FC5A3A"/>
    <w:rsid w:val="00FC5CDD"/>
    <w:rsid w:val="00FC5E6D"/>
    <w:rsid w:val="00FD37B5"/>
    <w:rsid w:val="00FE08CB"/>
    <w:rsid w:val="00FE309D"/>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F72E1"/>
  <w15:docId w15:val="{FEC7CE64-6519-4AFB-BD1F-EE2B053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99"/>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niatinklio">
    <w:name w:val="Normal (Web)"/>
    <w:basedOn w:val="prastasis"/>
    <w:uiPriority w:val="99"/>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 w:type="table" w:customStyle="1" w:styleId="TableGrid1">
    <w:name w:val="Table Grid1"/>
    <w:rsid w:val="007263E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263EB"/>
    <w:rPr>
      <w:color w:val="0000FF" w:themeColor="hyperlink"/>
      <w:u w:val="single"/>
    </w:rPr>
  </w:style>
  <w:style w:type="paragraph" w:customStyle="1" w:styleId="Patvirtinta">
    <w:name w:val="Patvirtinta"/>
    <w:rsid w:val="0080642F"/>
    <w:pPr>
      <w:tabs>
        <w:tab w:val="left" w:pos="-22561"/>
        <w:tab w:val="left" w:pos="-22408"/>
        <w:tab w:val="left" w:pos="-22261"/>
        <w:tab w:val="left" w:pos="-22108"/>
      </w:tabs>
      <w:suppressAutoHyphens/>
      <w:autoSpaceDE w:val="0"/>
      <w:ind w:left="5953"/>
    </w:pPr>
    <w:rPr>
      <w:rFonts w:ascii="TimesLT" w:eastAsia="Arial" w:hAnsi="TimesLT"/>
      <w:lang w:val="en-US" w:eastAsia="ar-SA"/>
    </w:rPr>
  </w:style>
  <w:style w:type="character" w:styleId="Emfaz">
    <w:name w:val="Emphasis"/>
    <w:basedOn w:val="Numatytasispastraiposriftas"/>
    <w:uiPriority w:val="20"/>
    <w:qFormat/>
    <w:rsid w:val="0080642F"/>
    <w:rPr>
      <w:b/>
      <w:bCs/>
      <w:i w:val="0"/>
      <w:iCs w:val="0"/>
    </w:rPr>
  </w:style>
  <w:style w:type="paragraph" w:customStyle="1" w:styleId="Standard">
    <w:name w:val="Standard"/>
    <w:rsid w:val="00DF777A"/>
    <w:pPr>
      <w:suppressAutoHyphens/>
      <w:autoSpaceDN w:val="0"/>
      <w:textAlignment w:val="baseline"/>
    </w:pPr>
    <w:rPr>
      <w:rFonts w:eastAsia="SimSun" w:cs="Mangal"/>
      <w:kern w:val="3"/>
      <w:sz w:val="24"/>
      <w:szCs w:val="24"/>
      <w:lang w:eastAsia="zh-CN" w:bidi="hi-IN"/>
    </w:rPr>
  </w:style>
  <w:style w:type="paragraph" w:styleId="Pataisymai">
    <w:name w:val="Revision"/>
    <w:hidden/>
    <w:uiPriority w:val="99"/>
    <w:semiHidden/>
    <w:rsid w:val="00DF58F7"/>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5664">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530386602">
      <w:bodyDiv w:val="1"/>
      <w:marLeft w:val="0"/>
      <w:marRight w:val="0"/>
      <w:marTop w:val="0"/>
      <w:marBottom w:val="0"/>
      <w:divBdr>
        <w:top w:val="none" w:sz="0" w:space="0" w:color="auto"/>
        <w:left w:val="none" w:sz="0" w:space="0" w:color="auto"/>
        <w:bottom w:val="none" w:sz="0" w:space="0" w:color="auto"/>
        <w:right w:val="none" w:sz="0" w:space="0" w:color="auto"/>
      </w:divBdr>
    </w:div>
    <w:div w:id="834297289">
      <w:bodyDiv w:val="1"/>
      <w:marLeft w:val="0"/>
      <w:marRight w:val="0"/>
      <w:marTop w:val="0"/>
      <w:marBottom w:val="0"/>
      <w:divBdr>
        <w:top w:val="none" w:sz="0" w:space="0" w:color="auto"/>
        <w:left w:val="none" w:sz="0" w:space="0" w:color="auto"/>
        <w:bottom w:val="none" w:sz="0" w:space="0" w:color="auto"/>
        <w:right w:val="none" w:sz="0" w:space="0" w:color="auto"/>
      </w:divBdr>
      <w:divsChild>
        <w:div w:id="1714423362">
          <w:marLeft w:val="0"/>
          <w:marRight w:val="0"/>
          <w:marTop w:val="0"/>
          <w:marBottom w:val="0"/>
          <w:divBdr>
            <w:top w:val="none" w:sz="0" w:space="0" w:color="auto"/>
            <w:left w:val="none" w:sz="0" w:space="0" w:color="auto"/>
            <w:bottom w:val="none" w:sz="0" w:space="0" w:color="auto"/>
            <w:right w:val="none" w:sz="0" w:space="0" w:color="auto"/>
          </w:divBdr>
        </w:div>
        <w:div w:id="685446927">
          <w:marLeft w:val="0"/>
          <w:marRight w:val="0"/>
          <w:marTop w:val="0"/>
          <w:marBottom w:val="0"/>
          <w:divBdr>
            <w:top w:val="none" w:sz="0" w:space="0" w:color="auto"/>
            <w:left w:val="none" w:sz="0" w:space="0" w:color="auto"/>
            <w:bottom w:val="none" w:sz="0" w:space="0" w:color="auto"/>
            <w:right w:val="none" w:sz="0" w:space="0" w:color="auto"/>
          </w:divBdr>
        </w:div>
        <w:div w:id="528180904">
          <w:marLeft w:val="0"/>
          <w:marRight w:val="0"/>
          <w:marTop w:val="0"/>
          <w:marBottom w:val="0"/>
          <w:divBdr>
            <w:top w:val="none" w:sz="0" w:space="0" w:color="auto"/>
            <w:left w:val="none" w:sz="0" w:space="0" w:color="auto"/>
            <w:bottom w:val="none" w:sz="0" w:space="0" w:color="auto"/>
            <w:right w:val="none" w:sz="0" w:space="0" w:color="auto"/>
          </w:divBdr>
        </w:div>
        <w:div w:id="1851020619">
          <w:marLeft w:val="0"/>
          <w:marRight w:val="0"/>
          <w:marTop w:val="0"/>
          <w:marBottom w:val="0"/>
          <w:divBdr>
            <w:top w:val="none" w:sz="0" w:space="0" w:color="auto"/>
            <w:left w:val="none" w:sz="0" w:space="0" w:color="auto"/>
            <w:bottom w:val="none" w:sz="0" w:space="0" w:color="auto"/>
            <w:right w:val="none" w:sz="0" w:space="0" w:color="auto"/>
          </w:divBdr>
        </w:div>
      </w:divsChild>
    </w:div>
    <w:div w:id="1046486336">
      <w:bodyDiv w:val="1"/>
      <w:marLeft w:val="0"/>
      <w:marRight w:val="0"/>
      <w:marTop w:val="0"/>
      <w:marBottom w:val="0"/>
      <w:divBdr>
        <w:top w:val="none" w:sz="0" w:space="0" w:color="auto"/>
        <w:left w:val="none" w:sz="0" w:space="0" w:color="auto"/>
        <w:bottom w:val="none" w:sz="0" w:space="0" w:color="auto"/>
        <w:right w:val="none" w:sz="0" w:space="0" w:color="auto"/>
      </w:divBdr>
    </w:div>
    <w:div w:id="1057322039">
      <w:bodyDiv w:val="1"/>
      <w:marLeft w:val="0"/>
      <w:marRight w:val="0"/>
      <w:marTop w:val="0"/>
      <w:marBottom w:val="0"/>
      <w:divBdr>
        <w:top w:val="none" w:sz="0" w:space="0" w:color="auto"/>
        <w:left w:val="none" w:sz="0" w:space="0" w:color="auto"/>
        <w:bottom w:val="none" w:sz="0" w:space="0" w:color="auto"/>
        <w:right w:val="none" w:sz="0" w:space="0" w:color="auto"/>
      </w:divBdr>
      <w:divsChild>
        <w:div w:id="1987586582">
          <w:marLeft w:val="0"/>
          <w:marRight w:val="0"/>
          <w:marTop w:val="0"/>
          <w:marBottom w:val="0"/>
          <w:divBdr>
            <w:top w:val="none" w:sz="0" w:space="0" w:color="auto"/>
            <w:left w:val="none" w:sz="0" w:space="0" w:color="auto"/>
            <w:bottom w:val="none" w:sz="0" w:space="0" w:color="auto"/>
            <w:right w:val="none" w:sz="0" w:space="0" w:color="auto"/>
          </w:divBdr>
        </w:div>
        <w:div w:id="855774600">
          <w:marLeft w:val="0"/>
          <w:marRight w:val="0"/>
          <w:marTop w:val="0"/>
          <w:marBottom w:val="0"/>
          <w:divBdr>
            <w:top w:val="none" w:sz="0" w:space="0" w:color="auto"/>
            <w:left w:val="none" w:sz="0" w:space="0" w:color="auto"/>
            <w:bottom w:val="none" w:sz="0" w:space="0" w:color="auto"/>
            <w:right w:val="none" w:sz="0" w:space="0" w:color="auto"/>
          </w:divBdr>
        </w:div>
        <w:div w:id="79329343">
          <w:marLeft w:val="0"/>
          <w:marRight w:val="0"/>
          <w:marTop w:val="0"/>
          <w:marBottom w:val="0"/>
          <w:divBdr>
            <w:top w:val="none" w:sz="0" w:space="0" w:color="auto"/>
            <w:left w:val="none" w:sz="0" w:space="0" w:color="auto"/>
            <w:bottom w:val="none" w:sz="0" w:space="0" w:color="auto"/>
            <w:right w:val="none" w:sz="0" w:space="0" w:color="auto"/>
          </w:divBdr>
        </w:div>
      </w:divsChild>
    </w:div>
    <w:div w:id="1287927603">
      <w:bodyDiv w:val="1"/>
      <w:marLeft w:val="0"/>
      <w:marRight w:val="0"/>
      <w:marTop w:val="0"/>
      <w:marBottom w:val="0"/>
      <w:divBdr>
        <w:top w:val="none" w:sz="0" w:space="0" w:color="auto"/>
        <w:left w:val="none" w:sz="0" w:space="0" w:color="auto"/>
        <w:bottom w:val="none" w:sz="0" w:space="0" w:color="auto"/>
        <w:right w:val="none" w:sz="0" w:space="0" w:color="auto"/>
      </w:divBdr>
    </w:div>
    <w:div w:id="1296252968">
      <w:bodyDiv w:val="1"/>
      <w:marLeft w:val="0"/>
      <w:marRight w:val="0"/>
      <w:marTop w:val="0"/>
      <w:marBottom w:val="0"/>
      <w:divBdr>
        <w:top w:val="none" w:sz="0" w:space="0" w:color="auto"/>
        <w:left w:val="none" w:sz="0" w:space="0" w:color="auto"/>
        <w:bottom w:val="none" w:sz="0" w:space="0" w:color="auto"/>
        <w:right w:val="none" w:sz="0" w:space="0" w:color="auto"/>
      </w:divBdr>
    </w:div>
    <w:div w:id="1590503093">
      <w:bodyDiv w:val="1"/>
      <w:marLeft w:val="0"/>
      <w:marRight w:val="0"/>
      <w:marTop w:val="0"/>
      <w:marBottom w:val="0"/>
      <w:divBdr>
        <w:top w:val="none" w:sz="0" w:space="0" w:color="auto"/>
        <w:left w:val="none" w:sz="0" w:space="0" w:color="auto"/>
        <w:bottom w:val="none" w:sz="0" w:space="0" w:color="auto"/>
        <w:right w:val="none" w:sz="0" w:space="0" w:color="auto"/>
      </w:divBdr>
    </w:div>
    <w:div w:id="1678147048">
      <w:bodyDiv w:val="1"/>
      <w:marLeft w:val="0"/>
      <w:marRight w:val="0"/>
      <w:marTop w:val="0"/>
      <w:marBottom w:val="0"/>
      <w:divBdr>
        <w:top w:val="none" w:sz="0" w:space="0" w:color="auto"/>
        <w:left w:val="none" w:sz="0" w:space="0" w:color="auto"/>
        <w:bottom w:val="none" w:sz="0" w:space="0" w:color="auto"/>
        <w:right w:val="none" w:sz="0" w:space="0" w:color="auto"/>
      </w:divBdr>
    </w:div>
    <w:div w:id="1833638378">
      <w:bodyDiv w:val="1"/>
      <w:marLeft w:val="0"/>
      <w:marRight w:val="0"/>
      <w:marTop w:val="0"/>
      <w:marBottom w:val="0"/>
      <w:divBdr>
        <w:top w:val="none" w:sz="0" w:space="0" w:color="auto"/>
        <w:left w:val="none" w:sz="0" w:space="0" w:color="auto"/>
        <w:bottom w:val="none" w:sz="0" w:space="0" w:color="auto"/>
        <w:right w:val="none" w:sz="0" w:space="0" w:color="auto"/>
      </w:divBdr>
    </w:div>
    <w:div w:id="19577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7D67-3433-4C22-8DDD-631DA0F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33</TotalTime>
  <Pages>4</Pages>
  <Words>7017</Words>
  <Characters>4000</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2023-05-04T12:08:00Z</cp:lastPrinted>
  <dcterms:created xsi:type="dcterms:W3CDTF">2024-03-21T11:29:00Z</dcterms:created>
  <dcterms:modified xsi:type="dcterms:W3CDTF">2024-03-21T12:00:00Z</dcterms:modified>
</cp:coreProperties>
</file>