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5119" w14:textId="401C1D0D"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w:t>
      </w:r>
      <w:r w:rsidR="00711475">
        <w:rPr>
          <w:b/>
          <w:sz w:val="24"/>
          <w:szCs w:val="24"/>
          <w:lang w:val="lt-LT"/>
        </w:rPr>
        <w:t xml:space="preserve"> R. PANDĖLIO UN</w:t>
      </w:r>
      <w:r w:rsidR="0010773A">
        <w:rPr>
          <w:b/>
          <w:sz w:val="24"/>
          <w:szCs w:val="24"/>
          <w:lang w:val="lt-LT"/>
        </w:rPr>
        <w:t>I</w:t>
      </w:r>
      <w:r w:rsidR="00711475">
        <w:rPr>
          <w:b/>
          <w:sz w:val="24"/>
          <w:szCs w:val="24"/>
          <w:lang w:val="lt-LT"/>
        </w:rPr>
        <w:t>VERSALAUS DAUGIAFUNKCIO CENTRO</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7C8283EC"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w:t>
      </w:r>
      <w:r w:rsidR="00680E81">
        <w:rPr>
          <w:sz w:val="24"/>
          <w:szCs w:val="24"/>
          <w:lang w:val="lt-LT"/>
        </w:rPr>
        <w:t>balandžio 25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5230337" w14:textId="77777777" w:rsidR="000C0744" w:rsidRDefault="000C0744" w:rsidP="00D276B0">
      <w:pPr>
        <w:ind w:firstLine="720"/>
        <w:jc w:val="both"/>
        <w:rPr>
          <w:sz w:val="24"/>
          <w:szCs w:val="24"/>
          <w:lang w:val="lt-LT"/>
        </w:rPr>
      </w:pPr>
    </w:p>
    <w:p w14:paraId="4FC3D55B" w14:textId="0E05C073"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013D06">
        <w:rPr>
          <w:color w:val="000000" w:themeColor="text1"/>
          <w:sz w:val="24"/>
          <w:szCs w:val="24"/>
          <w:lang w:val="lt-LT"/>
        </w:rPr>
        <w:t>2024 m. kovo</w:t>
      </w:r>
      <w:r w:rsidR="00013D06" w:rsidRPr="00013D06">
        <w:rPr>
          <w:color w:val="000000" w:themeColor="text1"/>
          <w:sz w:val="24"/>
          <w:szCs w:val="24"/>
          <w:lang w:val="lt-LT"/>
        </w:rPr>
        <w:t xml:space="preserve"> 8</w:t>
      </w:r>
      <w:r w:rsidRPr="00013D06">
        <w:rPr>
          <w:color w:val="000000" w:themeColor="text1"/>
          <w:sz w:val="24"/>
          <w:szCs w:val="24"/>
          <w:lang w:val="lt-LT"/>
        </w:rPr>
        <w:t xml:space="preserve"> d</w:t>
      </w:r>
      <w:r>
        <w:rPr>
          <w:sz w:val="24"/>
          <w:szCs w:val="24"/>
          <w:lang w:val="lt-LT"/>
        </w:rPr>
        <w:t>. potvarkį Nr.</w:t>
      </w:r>
      <w:r w:rsidRPr="00245589">
        <w:rPr>
          <w:sz w:val="24"/>
          <w:szCs w:val="24"/>
          <w:lang w:val="lt-LT"/>
        </w:rPr>
        <w:t xml:space="preserve"> MV-</w:t>
      </w:r>
      <w:r w:rsidR="00013D06">
        <w:rPr>
          <w:sz w:val="24"/>
          <w:szCs w:val="24"/>
          <w:lang w:val="lt-LT"/>
        </w:rPr>
        <w:t>120</w:t>
      </w:r>
      <w:r w:rsidRPr="00245589">
        <w:rPr>
          <w:sz w:val="24"/>
          <w:szCs w:val="24"/>
          <w:lang w:val="lt-LT"/>
        </w:rPr>
        <w:t xml:space="preserve"> </w:t>
      </w:r>
      <w:r>
        <w:rPr>
          <w:sz w:val="24"/>
          <w:szCs w:val="24"/>
          <w:lang w:val="lt-LT"/>
        </w:rPr>
        <w:t>„Dėl teikimo patvirtinti Rokiškio</w:t>
      </w:r>
      <w:r w:rsidR="00711475">
        <w:rPr>
          <w:sz w:val="24"/>
          <w:szCs w:val="24"/>
          <w:lang w:val="lt-LT"/>
        </w:rPr>
        <w:t xml:space="preserve"> r. Pandėlio universalaus daugiafunkcio</w:t>
      </w:r>
      <w:r w:rsidR="00A73582">
        <w:rPr>
          <w:sz w:val="24"/>
          <w:szCs w:val="24"/>
          <w:lang w:val="lt-LT"/>
        </w:rPr>
        <w:t xml:space="preserve"> centro</w:t>
      </w:r>
      <w:r w:rsidR="00711475">
        <w:rPr>
          <w:sz w:val="24"/>
          <w:szCs w:val="24"/>
          <w:lang w:val="lt-LT"/>
        </w:rPr>
        <w:t xml:space="preserve">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w:t>
      </w:r>
      <w:r w:rsidR="003F3385" w:rsidRPr="00423DF3">
        <w:rPr>
          <w:spacing w:val="28"/>
          <w:sz w:val="24"/>
          <w:szCs w:val="24"/>
          <w:lang w:val="lt-LT"/>
        </w:rPr>
        <w:t>nusprendžia</w:t>
      </w:r>
      <w:r w:rsidR="003F3385" w:rsidRPr="00CE3EBF">
        <w:rPr>
          <w:sz w:val="24"/>
          <w:szCs w:val="24"/>
          <w:lang w:val="lt-LT"/>
        </w:rPr>
        <w:t>:</w:t>
      </w:r>
    </w:p>
    <w:p w14:paraId="69D975E9" w14:textId="5C32CFB7"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 xml:space="preserve">kio </w:t>
      </w:r>
      <w:r w:rsidR="00711475">
        <w:rPr>
          <w:sz w:val="24"/>
          <w:szCs w:val="24"/>
          <w:lang w:val="lt-LT"/>
        </w:rPr>
        <w:t>r. Pand</w:t>
      </w:r>
      <w:r w:rsidR="00A802E5">
        <w:rPr>
          <w:sz w:val="24"/>
          <w:szCs w:val="24"/>
          <w:lang w:val="lt-LT"/>
        </w:rPr>
        <w:t>ė</w:t>
      </w:r>
      <w:r w:rsidR="00711475">
        <w:rPr>
          <w:sz w:val="24"/>
          <w:szCs w:val="24"/>
          <w:lang w:val="lt-LT"/>
        </w:rPr>
        <w:t>lio universalaus daugiafunkcio centro</w:t>
      </w:r>
      <w:r w:rsidR="00E14408">
        <w:rPr>
          <w:sz w:val="24"/>
          <w:szCs w:val="24"/>
          <w:lang w:val="lt-LT"/>
        </w:rPr>
        <w:t xml:space="preserve"> nuostatus (pridedama).</w:t>
      </w:r>
    </w:p>
    <w:p w14:paraId="12307F23" w14:textId="3DCFF9A7" w:rsidR="003D6F7E" w:rsidRDefault="003D6F7E" w:rsidP="00231696">
      <w:pPr>
        <w:ind w:firstLine="851"/>
        <w:jc w:val="both"/>
        <w:rPr>
          <w:sz w:val="24"/>
          <w:szCs w:val="24"/>
          <w:lang w:val="lt-LT"/>
        </w:rPr>
      </w:pPr>
      <w:r>
        <w:rPr>
          <w:sz w:val="24"/>
          <w:szCs w:val="24"/>
          <w:lang w:val="lt-LT"/>
        </w:rPr>
        <w:t>2.</w:t>
      </w:r>
      <w:r w:rsidR="002D1079">
        <w:rPr>
          <w:sz w:val="24"/>
          <w:szCs w:val="24"/>
          <w:lang w:val="lt-LT"/>
        </w:rPr>
        <w:t xml:space="preserve"> </w:t>
      </w:r>
      <w:r>
        <w:rPr>
          <w:sz w:val="24"/>
          <w:szCs w:val="24"/>
          <w:lang w:val="lt-LT"/>
        </w:rPr>
        <w:t>Įgalioti Rokiškio</w:t>
      </w:r>
      <w:r w:rsidR="00711475">
        <w:rPr>
          <w:sz w:val="24"/>
          <w:szCs w:val="24"/>
          <w:lang w:val="lt-LT"/>
        </w:rPr>
        <w:t xml:space="preserve"> r. Pandėlio universalaus daugiafunkcio centro</w:t>
      </w:r>
      <w:r>
        <w:rPr>
          <w:sz w:val="24"/>
          <w:szCs w:val="24"/>
          <w:lang w:val="lt-LT"/>
        </w:rPr>
        <w:t xml:space="preserve"> direktorių pasirašyti patvirtintus nuostatus ir įpareigoti juos įregistruoti Juridinių asmenų registre.</w:t>
      </w:r>
    </w:p>
    <w:p w14:paraId="79A57CF3" w14:textId="50FFCFEA" w:rsidR="003D6F7E" w:rsidRDefault="003D6F7E" w:rsidP="00711475">
      <w:pPr>
        <w:ind w:firstLine="851"/>
        <w:jc w:val="both"/>
        <w:rPr>
          <w:sz w:val="24"/>
          <w:szCs w:val="24"/>
          <w:lang w:val="lt-LT"/>
        </w:rPr>
      </w:pPr>
      <w:r>
        <w:rPr>
          <w:sz w:val="24"/>
          <w:szCs w:val="24"/>
          <w:lang w:val="lt-LT"/>
        </w:rPr>
        <w:t>3. Pripažinti netekusi</w:t>
      </w:r>
      <w:r w:rsidR="005E6B7A">
        <w:rPr>
          <w:sz w:val="24"/>
          <w:szCs w:val="24"/>
          <w:lang w:val="lt-LT"/>
        </w:rPr>
        <w:t>u</w:t>
      </w:r>
      <w:r>
        <w:rPr>
          <w:sz w:val="24"/>
          <w:szCs w:val="24"/>
          <w:lang w:val="lt-LT"/>
        </w:rPr>
        <w:t xml:space="preserve"> galios</w:t>
      </w:r>
      <w:r w:rsidR="00711475">
        <w:rPr>
          <w:sz w:val="24"/>
          <w:szCs w:val="24"/>
          <w:lang w:val="lt-LT"/>
        </w:rPr>
        <w:t xml:space="preserve"> </w:t>
      </w:r>
      <w:r>
        <w:rPr>
          <w:sz w:val="24"/>
          <w:szCs w:val="24"/>
          <w:lang w:val="lt-LT"/>
        </w:rPr>
        <w:t>Rokiškio rajon</w:t>
      </w:r>
      <w:r w:rsidR="00492D60">
        <w:rPr>
          <w:sz w:val="24"/>
          <w:szCs w:val="24"/>
          <w:lang w:val="lt-LT"/>
        </w:rPr>
        <w:t>o savivaldybės tarybos 202</w:t>
      </w:r>
      <w:r w:rsidR="000C16BD">
        <w:rPr>
          <w:sz w:val="24"/>
          <w:szCs w:val="24"/>
          <w:lang w:val="lt-LT"/>
        </w:rPr>
        <w:t>0</w:t>
      </w:r>
      <w:r>
        <w:rPr>
          <w:sz w:val="24"/>
          <w:szCs w:val="24"/>
          <w:lang w:val="lt-LT"/>
        </w:rPr>
        <w:t xml:space="preserve"> </w:t>
      </w:r>
      <w:r w:rsidR="00492D60">
        <w:rPr>
          <w:sz w:val="24"/>
          <w:szCs w:val="24"/>
          <w:lang w:val="lt-LT"/>
        </w:rPr>
        <w:t>m.</w:t>
      </w:r>
      <w:r w:rsidR="00247CEE">
        <w:rPr>
          <w:sz w:val="24"/>
          <w:szCs w:val="24"/>
          <w:lang w:val="lt-LT"/>
        </w:rPr>
        <w:t xml:space="preserve"> </w:t>
      </w:r>
      <w:r w:rsidR="000C16BD">
        <w:rPr>
          <w:sz w:val="24"/>
          <w:szCs w:val="24"/>
          <w:lang w:val="lt-LT"/>
        </w:rPr>
        <w:t>lapkričio 27</w:t>
      </w:r>
      <w:r>
        <w:rPr>
          <w:sz w:val="24"/>
          <w:szCs w:val="24"/>
          <w:lang w:val="lt-LT"/>
        </w:rPr>
        <w:t xml:space="preserve"> d. sprendim</w:t>
      </w:r>
      <w:r w:rsidR="005E6B7A">
        <w:rPr>
          <w:sz w:val="24"/>
          <w:szCs w:val="24"/>
          <w:lang w:val="lt-LT"/>
        </w:rPr>
        <w:t>ą</w:t>
      </w:r>
      <w:r w:rsidR="00492D60">
        <w:rPr>
          <w:sz w:val="24"/>
          <w:szCs w:val="24"/>
          <w:lang w:val="lt-LT"/>
        </w:rPr>
        <w:t xml:space="preserve"> Nr. TS-</w:t>
      </w:r>
      <w:r w:rsidR="000C16BD">
        <w:rPr>
          <w:sz w:val="24"/>
          <w:szCs w:val="24"/>
          <w:lang w:val="lt-LT"/>
        </w:rPr>
        <w:t>2</w:t>
      </w:r>
      <w:r w:rsidR="00711475">
        <w:rPr>
          <w:sz w:val="24"/>
          <w:szCs w:val="24"/>
          <w:lang w:val="lt-LT"/>
        </w:rPr>
        <w:t>91</w:t>
      </w:r>
      <w:r>
        <w:rPr>
          <w:sz w:val="24"/>
          <w:szCs w:val="24"/>
          <w:lang w:val="lt-LT"/>
        </w:rPr>
        <w:t xml:space="preserve"> „Dėl Rokiškio </w:t>
      </w:r>
      <w:r w:rsidR="00C6274E">
        <w:rPr>
          <w:sz w:val="24"/>
          <w:szCs w:val="24"/>
          <w:lang w:val="lt-LT"/>
        </w:rPr>
        <w:t xml:space="preserve">rajono savivaldybės </w:t>
      </w:r>
      <w:r w:rsidR="00711475">
        <w:rPr>
          <w:sz w:val="24"/>
          <w:szCs w:val="24"/>
          <w:lang w:val="lt-LT"/>
        </w:rPr>
        <w:t>neformaliojo švietimo įstaigų</w:t>
      </w:r>
      <w:r w:rsidR="00C6274E">
        <w:rPr>
          <w:sz w:val="24"/>
          <w:szCs w:val="24"/>
          <w:lang w:val="lt-LT"/>
        </w:rPr>
        <w:t xml:space="preserve"> nuostatų patvirtinimo</w:t>
      </w:r>
      <w:r>
        <w:rPr>
          <w:sz w:val="24"/>
          <w:szCs w:val="24"/>
          <w:lang w:val="lt-LT"/>
        </w:rPr>
        <w:t>“</w:t>
      </w:r>
      <w:r w:rsidR="00B40659">
        <w:rPr>
          <w:sz w:val="24"/>
          <w:szCs w:val="24"/>
          <w:lang w:val="lt-LT"/>
        </w:rPr>
        <w:t>, nuo šio sprendimo 1</w:t>
      </w:r>
      <w:r>
        <w:rPr>
          <w:sz w:val="24"/>
          <w:szCs w:val="24"/>
          <w:lang w:val="lt-LT"/>
        </w:rPr>
        <w:t xml:space="preserve"> punkte nurodytų Rokiškio </w:t>
      </w:r>
      <w:r w:rsidR="00711475">
        <w:rPr>
          <w:sz w:val="24"/>
          <w:szCs w:val="24"/>
          <w:lang w:val="lt-LT"/>
        </w:rPr>
        <w:t xml:space="preserve">r. Pandėlio universalaus  daugiafunkcio centro </w:t>
      </w:r>
      <w:r>
        <w:rPr>
          <w:sz w:val="24"/>
          <w:szCs w:val="24"/>
          <w:lang w:val="lt-LT"/>
        </w:rPr>
        <w:t>nuostatų</w:t>
      </w:r>
      <w:r w:rsidRPr="002E3E65">
        <w:rPr>
          <w:sz w:val="24"/>
          <w:szCs w:val="24"/>
          <w:lang w:val="lt-LT"/>
        </w:rPr>
        <w:t xml:space="preserve"> </w:t>
      </w:r>
      <w:r>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D2AFC88" w14:textId="7E8D9909" w:rsidR="00A25805" w:rsidRPr="0081465B" w:rsidRDefault="00711475" w:rsidP="00D276B0">
      <w:pPr>
        <w:tabs>
          <w:tab w:val="left" w:pos="1260"/>
        </w:tabs>
        <w:rPr>
          <w:sz w:val="24"/>
          <w:szCs w:val="24"/>
          <w:lang w:val="fi-FI"/>
        </w:rPr>
      </w:pPr>
      <w:r>
        <w:rPr>
          <w:sz w:val="24"/>
          <w:szCs w:val="24"/>
          <w:lang w:val="fi-FI"/>
        </w:rPr>
        <w:t xml:space="preserve">  </w:t>
      </w:r>
    </w:p>
    <w:p w14:paraId="2CE8CB9F" w14:textId="77777777" w:rsidR="00A519EA" w:rsidRPr="0081465B" w:rsidRDefault="00A519EA" w:rsidP="00D276B0">
      <w:pPr>
        <w:tabs>
          <w:tab w:val="left" w:pos="1260"/>
        </w:tabs>
        <w:rPr>
          <w:sz w:val="24"/>
          <w:szCs w:val="24"/>
          <w:lang w:val="fi-FI"/>
        </w:rPr>
      </w:pPr>
    </w:p>
    <w:p w14:paraId="422A61ED" w14:textId="77777777" w:rsidR="003D3AB7" w:rsidRDefault="003D3AB7"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Default="00A25805" w:rsidP="00D276B0">
      <w:pPr>
        <w:tabs>
          <w:tab w:val="left" w:pos="1260"/>
        </w:tabs>
        <w:rPr>
          <w:sz w:val="24"/>
          <w:szCs w:val="24"/>
          <w:lang w:val="fi-FI"/>
        </w:rPr>
      </w:pPr>
    </w:p>
    <w:p w14:paraId="1C71F6A9" w14:textId="77777777" w:rsidR="00013D06" w:rsidRPr="0081465B" w:rsidRDefault="00013D06" w:rsidP="00D276B0">
      <w:pPr>
        <w:tabs>
          <w:tab w:val="left" w:pos="1260"/>
        </w:tabs>
        <w:rPr>
          <w:sz w:val="24"/>
          <w:szCs w:val="24"/>
          <w:lang w:val="fi-FI"/>
        </w:rPr>
      </w:pPr>
    </w:p>
    <w:p w14:paraId="79CCE5A2" w14:textId="44925E5A" w:rsidR="00A25805" w:rsidRDefault="00A25805" w:rsidP="00D276B0">
      <w:pPr>
        <w:tabs>
          <w:tab w:val="left" w:pos="1260"/>
        </w:tabs>
        <w:rPr>
          <w:sz w:val="24"/>
          <w:szCs w:val="24"/>
          <w:lang w:val="fi-FI"/>
        </w:rPr>
      </w:pPr>
    </w:p>
    <w:p w14:paraId="23443EBB" w14:textId="77777777" w:rsidR="00A73582" w:rsidRDefault="00A73582" w:rsidP="00D276B0">
      <w:pPr>
        <w:tabs>
          <w:tab w:val="left" w:pos="1260"/>
        </w:tabs>
        <w:rPr>
          <w:sz w:val="24"/>
          <w:szCs w:val="24"/>
          <w:lang w:val="fi-FI"/>
        </w:rPr>
      </w:pPr>
    </w:p>
    <w:p w14:paraId="5D9AD88F" w14:textId="77777777" w:rsidR="00A73582" w:rsidRDefault="00A73582" w:rsidP="00D276B0">
      <w:pPr>
        <w:tabs>
          <w:tab w:val="left" w:pos="1260"/>
        </w:tabs>
        <w:rPr>
          <w:sz w:val="24"/>
          <w:szCs w:val="24"/>
          <w:lang w:val="fi-FI"/>
        </w:rPr>
      </w:pPr>
    </w:p>
    <w:p w14:paraId="06B2C8DC" w14:textId="77777777" w:rsidR="00A73582" w:rsidRDefault="00A73582" w:rsidP="00D276B0">
      <w:pPr>
        <w:tabs>
          <w:tab w:val="left" w:pos="1260"/>
        </w:tabs>
        <w:rPr>
          <w:sz w:val="24"/>
          <w:szCs w:val="24"/>
          <w:lang w:val="fi-FI"/>
        </w:rPr>
      </w:pPr>
    </w:p>
    <w:p w14:paraId="38647584" w14:textId="77777777" w:rsidR="00A73582" w:rsidRDefault="00A73582" w:rsidP="00D276B0">
      <w:pPr>
        <w:tabs>
          <w:tab w:val="left" w:pos="1260"/>
        </w:tabs>
        <w:rPr>
          <w:sz w:val="24"/>
          <w:szCs w:val="24"/>
          <w:lang w:val="fi-FI"/>
        </w:rPr>
      </w:pPr>
    </w:p>
    <w:p w14:paraId="06DC9D93" w14:textId="77777777" w:rsidR="00A73582" w:rsidRDefault="00A73582" w:rsidP="00D276B0">
      <w:pPr>
        <w:tabs>
          <w:tab w:val="left" w:pos="1260"/>
        </w:tabs>
        <w:rPr>
          <w:sz w:val="24"/>
          <w:szCs w:val="24"/>
          <w:lang w:val="fi-FI"/>
        </w:rPr>
      </w:pPr>
    </w:p>
    <w:p w14:paraId="3D0FFF1B" w14:textId="77777777" w:rsidR="00A802E5" w:rsidRDefault="00A802E5" w:rsidP="00D276B0">
      <w:pPr>
        <w:tabs>
          <w:tab w:val="left" w:pos="1260"/>
        </w:tabs>
        <w:rPr>
          <w:sz w:val="24"/>
          <w:szCs w:val="24"/>
          <w:lang w:val="fi-FI"/>
        </w:rPr>
      </w:pPr>
    </w:p>
    <w:p w14:paraId="70F71E0E" w14:textId="77777777" w:rsidR="00A802E5" w:rsidRPr="0081465B" w:rsidRDefault="00A802E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7419BFA0" w:rsidR="00066845" w:rsidRDefault="00C6274E" w:rsidP="00D276B0">
      <w:pPr>
        <w:jc w:val="both"/>
        <w:rPr>
          <w:sz w:val="24"/>
          <w:szCs w:val="24"/>
          <w:lang w:val="lt-LT"/>
        </w:rPr>
      </w:pPr>
      <w:r>
        <w:rPr>
          <w:sz w:val="24"/>
          <w:szCs w:val="24"/>
          <w:lang w:val="lt-LT"/>
        </w:rPr>
        <w:t xml:space="preserve">Audronė </w:t>
      </w:r>
      <w:proofErr w:type="spellStart"/>
      <w:r>
        <w:rPr>
          <w:sz w:val="24"/>
          <w:szCs w:val="24"/>
          <w:lang w:val="lt-LT"/>
        </w:rPr>
        <w:t>Rekertienė</w:t>
      </w:r>
      <w:proofErr w:type="spellEnd"/>
    </w:p>
    <w:p w14:paraId="55B4031A" w14:textId="77777777" w:rsidR="00A802E5" w:rsidRDefault="00A802E5" w:rsidP="00D276B0">
      <w:pPr>
        <w:jc w:val="both"/>
        <w:rPr>
          <w:sz w:val="24"/>
          <w:szCs w:val="24"/>
          <w:lang w:val="lt-LT"/>
        </w:rPr>
      </w:pPr>
    </w:p>
    <w:p w14:paraId="440A7AA8" w14:textId="77777777" w:rsidR="000C0744" w:rsidRDefault="00D276B0" w:rsidP="000C0744">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611055DF" w:rsidR="00D276B0" w:rsidRDefault="00894BB2" w:rsidP="000C0744">
      <w:pPr>
        <w:jc w:val="center"/>
        <w:rPr>
          <w:b/>
          <w:sz w:val="24"/>
          <w:szCs w:val="24"/>
          <w:lang w:val="lt-LT"/>
        </w:rPr>
      </w:pPr>
      <w:r w:rsidRPr="009C6AC7">
        <w:rPr>
          <w:b/>
          <w:sz w:val="24"/>
          <w:szCs w:val="24"/>
          <w:lang w:val="lt-LT"/>
        </w:rPr>
        <w:t xml:space="preserve">DĖL </w:t>
      </w:r>
      <w:r>
        <w:rPr>
          <w:b/>
          <w:sz w:val="24"/>
          <w:szCs w:val="24"/>
          <w:lang w:val="lt-LT"/>
        </w:rPr>
        <w:t>ROKIŠKIO</w:t>
      </w:r>
      <w:r w:rsidR="00C6274E" w:rsidRPr="00C6274E">
        <w:rPr>
          <w:b/>
          <w:sz w:val="24"/>
          <w:szCs w:val="24"/>
          <w:lang w:val="lt-LT"/>
        </w:rPr>
        <w:t xml:space="preserve"> </w:t>
      </w:r>
      <w:r w:rsidR="00A73582">
        <w:rPr>
          <w:b/>
          <w:sz w:val="24"/>
          <w:szCs w:val="24"/>
          <w:lang w:val="lt-LT"/>
        </w:rPr>
        <w:t>R. PANDĖLIO UNIVERSALAUS DAUGIAFUNKCIO CENTRO</w:t>
      </w:r>
      <w:r w:rsidR="00C6274E">
        <w:rPr>
          <w:b/>
          <w:sz w:val="24"/>
          <w:szCs w:val="24"/>
          <w:lang w:val="lt-LT"/>
        </w:rPr>
        <w:t xml:space="preserve"> NUOSTATŲ PATVIRTINIMO</w:t>
      </w:r>
      <w:r w:rsidR="00D276B0"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4D8405AA"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680E81">
        <w:rPr>
          <w:sz w:val="24"/>
          <w:szCs w:val="24"/>
          <w:lang w:val="lt-LT"/>
        </w:rPr>
        <w:t>balandžio 25</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 xml:space="preserve">Audronė </w:t>
      </w:r>
      <w:proofErr w:type="spellStart"/>
      <w:r w:rsidR="00C6274E">
        <w:rPr>
          <w:sz w:val="24"/>
          <w:szCs w:val="24"/>
          <w:lang w:val="lt-LT"/>
        </w:rPr>
        <w:t>Rekertienė</w:t>
      </w:r>
      <w:proofErr w:type="spellEnd"/>
      <w:r>
        <w:rPr>
          <w:sz w:val="24"/>
          <w:szCs w:val="24"/>
          <w:lang w:val="lt-LT"/>
        </w:rPr>
        <w:t>, Švietimo ir sporto skyriaus v</w:t>
      </w:r>
      <w:r w:rsidR="00C6274E">
        <w:rPr>
          <w:sz w:val="24"/>
          <w:szCs w:val="24"/>
          <w:lang w:val="lt-LT"/>
        </w:rPr>
        <w:t>yriausioji specialistė</w:t>
      </w:r>
      <w:r>
        <w:rPr>
          <w:sz w:val="24"/>
          <w:szCs w:val="24"/>
          <w:lang w:val="lt-LT"/>
        </w:rPr>
        <w:t>.</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2"/>
        <w:gridCol w:w="6482"/>
      </w:tblGrid>
      <w:tr w:rsidR="00CC2E7B" w:rsidRPr="00FC5DA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6B02BAC1" w14:textId="2A2705C4" w:rsidR="00A73582" w:rsidRDefault="007619BA" w:rsidP="00910870">
            <w:pPr>
              <w:jc w:val="both"/>
              <w:rPr>
                <w:sz w:val="24"/>
                <w:szCs w:val="24"/>
              </w:rPr>
            </w:pPr>
            <w:proofErr w:type="spellStart"/>
            <w:r>
              <w:rPr>
                <w:sz w:val="24"/>
                <w:szCs w:val="24"/>
              </w:rPr>
              <w:t>Patvirtinti</w:t>
            </w:r>
            <w:proofErr w:type="spellEnd"/>
            <w:r>
              <w:rPr>
                <w:sz w:val="24"/>
                <w:szCs w:val="24"/>
              </w:rPr>
              <w:t xml:space="preserve"> Rokiškio </w:t>
            </w:r>
            <w:r w:rsidR="00A73582">
              <w:rPr>
                <w:sz w:val="24"/>
                <w:szCs w:val="24"/>
                <w:lang w:val="lt-LT"/>
              </w:rPr>
              <w:t>r. Pand</w:t>
            </w:r>
            <w:r w:rsidR="0010773A">
              <w:rPr>
                <w:sz w:val="24"/>
                <w:szCs w:val="24"/>
                <w:lang w:val="lt-LT"/>
              </w:rPr>
              <w:t>ė</w:t>
            </w:r>
            <w:r w:rsidR="00A73582">
              <w:rPr>
                <w:sz w:val="24"/>
                <w:szCs w:val="24"/>
                <w:lang w:val="lt-LT"/>
              </w:rPr>
              <w:t xml:space="preserve">lio universalaus daugiafunkcio centro </w:t>
            </w:r>
            <w:r w:rsidR="00D229DA">
              <w:rPr>
                <w:sz w:val="24"/>
                <w:szCs w:val="24"/>
              </w:rPr>
              <w:t>(</w:t>
            </w:r>
            <w:proofErr w:type="spellStart"/>
            <w:r w:rsidR="00D229DA">
              <w:rPr>
                <w:sz w:val="24"/>
                <w:szCs w:val="24"/>
              </w:rPr>
              <w:t>toliau</w:t>
            </w:r>
            <w:proofErr w:type="spellEnd"/>
            <w:r w:rsidR="00D229DA">
              <w:rPr>
                <w:sz w:val="24"/>
                <w:szCs w:val="24"/>
              </w:rPr>
              <w:t xml:space="preserve"> </w:t>
            </w:r>
            <w:r w:rsidR="00A73582">
              <w:rPr>
                <w:sz w:val="24"/>
                <w:szCs w:val="24"/>
              </w:rPr>
              <w:t>Centras</w:t>
            </w:r>
            <w:r w:rsidR="00D229DA">
              <w:rPr>
                <w:sz w:val="24"/>
                <w:szCs w:val="24"/>
              </w:rPr>
              <w:t>)</w:t>
            </w:r>
            <w:r>
              <w:rPr>
                <w:sz w:val="24"/>
                <w:szCs w:val="24"/>
              </w:rPr>
              <w:t xml:space="preserve"> </w:t>
            </w:r>
            <w:proofErr w:type="spellStart"/>
            <w:r>
              <w:rPr>
                <w:sz w:val="24"/>
                <w:szCs w:val="24"/>
              </w:rPr>
              <w:t>nuostatus</w:t>
            </w:r>
            <w:proofErr w:type="spellEnd"/>
            <w:r w:rsidR="00013D06">
              <w:rPr>
                <w:sz w:val="24"/>
                <w:szCs w:val="24"/>
              </w:rPr>
              <w:t>.</w:t>
            </w:r>
            <w:r w:rsidR="00FC5DAA">
              <w:rPr>
                <w:sz w:val="24"/>
                <w:szCs w:val="24"/>
              </w:rPr>
              <w:t xml:space="preserve"> </w:t>
            </w:r>
          </w:p>
          <w:p w14:paraId="28B5C20B" w14:textId="7232667B" w:rsidR="00592816" w:rsidRPr="00A73582" w:rsidRDefault="00013D06" w:rsidP="00910870">
            <w:pPr>
              <w:jc w:val="both"/>
              <w:rPr>
                <w:sz w:val="24"/>
                <w:szCs w:val="24"/>
                <w:lang w:val="lt-LT"/>
              </w:rPr>
            </w:pPr>
            <w:r w:rsidRPr="00A73582">
              <w:rPr>
                <w:sz w:val="24"/>
                <w:szCs w:val="24"/>
                <w:lang w:val="lt-LT"/>
              </w:rPr>
              <w:t>P</w:t>
            </w:r>
            <w:r w:rsidR="00FC5DAA" w:rsidRPr="00A73582">
              <w:rPr>
                <w:sz w:val="24"/>
                <w:szCs w:val="24"/>
                <w:lang w:val="lt-LT"/>
              </w:rPr>
              <w:t>ripažinti netekusi</w:t>
            </w:r>
            <w:r w:rsidR="00A73582" w:rsidRPr="00A73582">
              <w:rPr>
                <w:sz w:val="24"/>
                <w:szCs w:val="24"/>
                <w:lang w:val="lt-LT"/>
              </w:rPr>
              <w:t>u</w:t>
            </w:r>
            <w:r w:rsidR="00FC5DAA" w:rsidRPr="00A73582">
              <w:rPr>
                <w:sz w:val="24"/>
                <w:szCs w:val="24"/>
                <w:lang w:val="lt-LT"/>
              </w:rPr>
              <w:t xml:space="preserve"> galios</w:t>
            </w:r>
            <w:r w:rsidR="00A73582">
              <w:rPr>
                <w:sz w:val="24"/>
                <w:szCs w:val="24"/>
              </w:rPr>
              <w:t xml:space="preserve"> </w:t>
            </w:r>
            <w:r w:rsidR="00A73582">
              <w:rPr>
                <w:sz w:val="24"/>
                <w:szCs w:val="24"/>
                <w:lang w:val="lt-LT"/>
              </w:rPr>
              <w:t>Rokiškio rajono savivaldybės tarybos 2020 m. lapkričio 27 d. sprendimą Nr. TS-291 „Dėl Rokiškio rajono savivaldybės neformaliojo švietimo įstaigų nuostatų patvirtinimo“.</w:t>
            </w:r>
          </w:p>
        </w:tc>
      </w:tr>
      <w:tr w:rsidR="00CC2E7B" w:rsidRPr="00BA054F" w14:paraId="5705E567" w14:textId="77777777" w:rsidTr="00CC0EF9">
        <w:trPr>
          <w:trHeight w:val="1498"/>
        </w:trPr>
        <w:tc>
          <w:tcPr>
            <w:tcW w:w="288" w:type="dxa"/>
          </w:tcPr>
          <w:p w14:paraId="76AB4CEB" w14:textId="7F7D346E" w:rsidR="00CC2E7B" w:rsidRDefault="00CC2E7B" w:rsidP="00CC0EF9">
            <w:pPr>
              <w:rPr>
                <w:sz w:val="24"/>
                <w:szCs w:val="24"/>
                <w:lang w:val="lt-LT"/>
              </w:rPr>
            </w:pP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5623BB72" w:rsidR="00A018CC" w:rsidRPr="00CC7012" w:rsidRDefault="00A018CC" w:rsidP="00910870">
            <w:pPr>
              <w:jc w:val="both"/>
              <w:rPr>
                <w:sz w:val="24"/>
                <w:szCs w:val="24"/>
                <w:lang w:val="lt-LT"/>
              </w:rPr>
            </w:pPr>
            <w:r w:rsidRPr="00A018CC">
              <w:rPr>
                <w:rFonts w:eastAsia="SimSun"/>
                <w:sz w:val="24"/>
                <w:szCs w:val="24"/>
                <w:lang w:val="lt-LT"/>
              </w:rPr>
              <w:t xml:space="preserve">Lietuvos Respublikos vietos savivaldos įstatymo 15 straipsnio 2 dalies 9 punktas apibrėžia savivaldybės tarybai išimtinę kompetenciją – </w:t>
            </w:r>
            <w:r w:rsidRPr="00A018CC">
              <w:rPr>
                <w:sz w:val="24"/>
                <w:szCs w:val="24"/>
                <w:lang w:val="lt-LT"/>
              </w:rPr>
              <w:t>savivaldybės biudžetinių įstaigų nuostatų tvirtinimas mero teikimu</w:t>
            </w:r>
            <w:r w:rsidR="00CC7012">
              <w:rPr>
                <w:sz w:val="24"/>
                <w:szCs w:val="24"/>
                <w:lang w:val="lt-LT"/>
              </w:rPr>
              <w:t xml:space="preserve">. </w:t>
            </w:r>
            <w:r w:rsidR="0010773A">
              <w:rPr>
                <w:sz w:val="24"/>
                <w:szCs w:val="24"/>
                <w:lang w:val="lt-LT"/>
              </w:rPr>
              <w:t>Centro</w:t>
            </w:r>
            <w:r w:rsidR="00D229DA" w:rsidRPr="00D229DA">
              <w:rPr>
                <w:sz w:val="24"/>
                <w:szCs w:val="24"/>
                <w:lang w:val="lt-LT"/>
              </w:rPr>
              <w:t xml:space="preserve"> nuostatus mero teikimu tvirtina ir keičia savivaldybės taryba.</w:t>
            </w:r>
          </w:p>
          <w:p w14:paraId="10E64F26" w14:textId="0631E3C8" w:rsidR="00A018CC" w:rsidRDefault="00CD355F" w:rsidP="00910870">
            <w:pPr>
              <w:ind w:hanging="61"/>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30249341" w:rsidR="003F5372" w:rsidRDefault="00D50F08" w:rsidP="00910870">
            <w:pPr>
              <w:suppressAutoHyphens/>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81465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38497566" w:rsidR="00CC2E7B" w:rsidRDefault="0010773A" w:rsidP="00910870">
            <w:pPr>
              <w:pStyle w:val="Antrats"/>
              <w:tabs>
                <w:tab w:val="left" w:pos="1296"/>
              </w:tabs>
              <w:jc w:val="both"/>
              <w:rPr>
                <w:sz w:val="24"/>
                <w:szCs w:val="24"/>
                <w:lang w:val="lt-LT"/>
              </w:rPr>
            </w:pPr>
            <w:r>
              <w:rPr>
                <w:sz w:val="24"/>
                <w:szCs w:val="24"/>
                <w:lang w:val="lt-LT"/>
              </w:rPr>
              <w:t>Centro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7B0F66CE" w:rsidR="00CC2E7B" w:rsidRPr="00910B68" w:rsidRDefault="005B5E36" w:rsidP="00910870">
            <w:pPr>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81465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37490EE7" w:rsidR="00CC2E7B" w:rsidRDefault="00BD3200" w:rsidP="0091087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w:t>
            </w:r>
            <w:r w:rsidR="009D23D0">
              <w:rPr>
                <w:sz w:val="24"/>
                <w:szCs w:val="24"/>
                <w:lang w:val="lt-LT"/>
              </w:rPr>
              <w:t>k</w:t>
            </w:r>
            <w:r w:rsidRPr="00BE4F73">
              <w:rPr>
                <w:sz w:val="24"/>
                <w:szCs w:val="24"/>
                <w:lang w:val="lt-LT"/>
              </w:rPr>
              <w:t>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 xml:space="preserve">Sprendimo projekto lyginamasis variantas </w:t>
            </w:r>
            <w:r>
              <w:rPr>
                <w:sz w:val="24"/>
                <w:szCs w:val="24"/>
                <w:lang w:val="lt-LT"/>
              </w:rPr>
              <w:lastRenderedPageBreak/>
              <w:t>(jeigu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lastRenderedPageBreak/>
              <w:t>-</w:t>
            </w:r>
          </w:p>
        </w:tc>
      </w:tr>
    </w:tbl>
    <w:p w14:paraId="68C5472E" w14:textId="77777777" w:rsidR="00D276B0" w:rsidRPr="006E3D5D" w:rsidRDefault="00D276B0" w:rsidP="00A802E5">
      <w:pPr>
        <w:ind w:right="197"/>
        <w:jc w:val="center"/>
        <w:rPr>
          <w:b/>
          <w:sz w:val="24"/>
          <w:szCs w:val="24"/>
          <w:lang w:val="lt-LT"/>
        </w:rPr>
      </w:pPr>
    </w:p>
    <w:sectPr w:rsidR="00D276B0" w:rsidRPr="006E3D5D" w:rsidSect="003A3A4C">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E5CD" w14:textId="77777777" w:rsidR="003A3A4C" w:rsidRDefault="003A3A4C">
      <w:r>
        <w:separator/>
      </w:r>
    </w:p>
  </w:endnote>
  <w:endnote w:type="continuationSeparator" w:id="0">
    <w:p w14:paraId="360E4653" w14:textId="77777777" w:rsidR="003A3A4C" w:rsidRDefault="003A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DA964" w14:textId="77777777" w:rsidR="003A3A4C" w:rsidRDefault="003A3A4C">
      <w:r>
        <w:separator/>
      </w:r>
    </w:p>
  </w:footnote>
  <w:footnote w:type="continuationSeparator" w:id="0">
    <w:p w14:paraId="26BEEA38" w14:textId="77777777" w:rsidR="003A3A4C" w:rsidRDefault="003A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411622707" name="Paveikslėlis 411622707"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73EBB79E" w:rsidR="00EB1BFB" w:rsidRPr="00F26541" w:rsidRDefault="00F26541" w:rsidP="00645733">
    <w:pPr>
      <w:ind w:left="360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3D06"/>
    <w:rsid w:val="00015B6F"/>
    <w:rsid w:val="00023629"/>
    <w:rsid w:val="000303BA"/>
    <w:rsid w:val="000315AA"/>
    <w:rsid w:val="00032B04"/>
    <w:rsid w:val="00035E8A"/>
    <w:rsid w:val="000365EC"/>
    <w:rsid w:val="00036EC1"/>
    <w:rsid w:val="00044270"/>
    <w:rsid w:val="00047E58"/>
    <w:rsid w:val="00053CD0"/>
    <w:rsid w:val="00066845"/>
    <w:rsid w:val="00066C8E"/>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0744"/>
    <w:rsid w:val="000C16BD"/>
    <w:rsid w:val="000C5017"/>
    <w:rsid w:val="000D4E10"/>
    <w:rsid w:val="000D575F"/>
    <w:rsid w:val="000D5DBA"/>
    <w:rsid w:val="000E068F"/>
    <w:rsid w:val="000E2BBD"/>
    <w:rsid w:val="000E76F6"/>
    <w:rsid w:val="000F612F"/>
    <w:rsid w:val="000F76C4"/>
    <w:rsid w:val="00100299"/>
    <w:rsid w:val="00101D01"/>
    <w:rsid w:val="001038C4"/>
    <w:rsid w:val="001059F4"/>
    <w:rsid w:val="0010773A"/>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0E93"/>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079"/>
    <w:rsid w:val="002D1C8D"/>
    <w:rsid w:val="002D2A7B"/>
    <w:rsid w:val="002D76AB"/>
    <w:rsid w:val="002E0BD5"/>
    <w:rsid w:val="002E36B0"/>
    <w:rsid w:val="002E5E1A"/>
    <w:rsid w:val="002F04C9"/>
    <w:rsid w:val="002F25AE"/>
    <w:rsid w:val="002F3AA1"/>
    <w:rsid w:val="00310715"/>
    <w:rsid w:val="00310BB5"/>
    <w:rsid w:val="00315894"/>
    <w:rsid w:val="003238DC"/>
    <w:rsid w:val="00327636"/>
    <w:rsid w:val="00327F82"/>
    <w:rsid w:val="00336BCC"/>
    <w:rsid w:val="00336F35"/>
    <w:rsid w:val="00343964"/>
    <w:rsid w:val="003450BD"/>
    <w:rsid w:val="00345B13"/>
    <w:rsid w:val="0034727E"/>
    <w:rsid w:val="00351904"/>
    <w:rsid w:val="00356FB7"/>
    <w:rsid w:val="00357C84"/>
    <w:rsid w:val="0036444C"/>
    <w:rsid w:val="0037018F"/>
    <w:rsid w:val="0037313A"/>
    <w:rsid w:val="003737AD"/>
    <w:rsid w:val="00375335"/>
    <w:rsid w:val="00375E58"/>
    <w:rsid w:val="00383EF3"/>
    <w:rsid w:val="0038401C"/>
    <w:rsid w:val="003851BC"/>
    <w:rsid w:val="003860F0"/>
    <w:rsid w:val="0039149B"/>
    <w:rsid w:val="00393A55"/>
    <w:rsid w:val="003A066F"/>
    <w:rsid w:val="003A08D5"/>
    <w:rsid w:val="003A2F5A"/>
    <w:rsid w:val="003A3A4C"/>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23DF3"/>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5CE4"/>
    <w:rsid w:val="005E6B7A"/>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45733"/>
    <w:rsid w:val="00650E19"/>
    <w:rsid w:val="00657D3D"/>
    <w:rsid w:val="006705A1"/>
    <w:rsid w:val="0067194A"/>
    <w:rsid w:val="00680E81"/>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1475"/>
    <w:rsid w:val="007150A0"/>
    <w:rsid w:val="0072230F"/>
    <w:rsid w:val="007239D3"/>
    <w:rsid w:val="00723A19"/>
    <w:rsid w:val="007242CD"/>
    <w:rsid w:val="007249EB"/>
    <w:rsid w:val="00724C70"/>
    <w:rsid w:val="00731D64"/>
    <w:rsid w:val="00732426"/>
    <w:rsid w:val="00737C7D"/>
    <w:rsid w:val="007507F8"/>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162E9"/>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2560"/>
    <w:rsid w:val="008948BD"/>
    <w:rsid w:val="00894BB2"/>
    <w:rsid w:val="00896628"/>
    <w:rsid w:val="008A3875"/>
    <w:rsid w:val="008A6663"/>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0870"/>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23D0"/>
    <w:rsid w:val="009D4B2B"/>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74"/>
    <w:rsid w:val="00A539D2"/>
    <w:rsid w:val="00A63D8F"/>
    <w:rsid w:val="00A63E8C"/>
    <w:rsid w:val="00A66164"/>
    <w:rsid w:val="00A66E6D"/>
    <w:rsid w:val="00A73582"/>
    <w:rsid w:val="00A802E5"/>
    <w:rsid w:val="00A81935"/>
    <w:rsid w:val="00A81DEC"/>
    <w:rsid w:val="00A868A1"/>
    <w:rsid w:val="00A92EAF"/>
    <w:rsid w:val="00AA205A"/>
    <w:rsid w:val="00AA30D8"/>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4B57"/>
    <w:rsid w:val="00B95432"/>
    <w:rsid w:val="00B97B2C"/>
    <w:rsid w:val="00BA054F"/>
    <w:rsid w:val="00BB0AEE"/>
    <w:rsid w:val="00BB3C1D"/>
    <w:rsid w:val="00BB4416"/>
    <w:rsid w:val="00BB5448"/>
    <w:rsid w:val="00BC1ABC"/>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11EE"/>
    <w:rsid w:val="00D32394"/>
    <w:rsid w:val="00D35D16"/>
    <w:rsid w:val="00D35E91"/>
    <w:rsid w:val="00D401FB"/>
    <w:rsid w:val="00D40228"/>
    <w:rsid w:val="00D50F08"/>
    <w:rsid w:val="00D51281"/>
    <w:rsid w:val="00D52720"/>
    <w:rsid w:val="00D65E62"/>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D55EC"/>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11</TotalTime>
  <Pages>3</Pages>
  <Words>2962</Words>
  <Characters>1689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2023-04-13T05:50:00Z</cp:lastPrinted>
  <dcterms:created xsi:type="dcterms:W3CDTF">2024-04-11T10:22:00Z</dcterms:created>
  <dcterms:modified xsi:type="dcterms:W3CDTF">2024-04-11T10:43:00Z</dcterms:modified>
</cp:coreProperties>
</file>