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2446F" w14:textId="77777777" w:rsidR="00864625" w:rsidRPr="00C61A6E" w:rsidRDefault="00864625" w:rsidP="00864625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</w:rPr>
        <w:drawing>
          <wp:inline distT="0" distB="0" distL="0" distR="0" wp14:anchorId="4CAEB759" wp14:editId="65BCBB6E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82885" w14:textId="77777777" w:rsidR="00864625" w:rsidRPr="00C61A6E" w:rsidRDefault="00864625" w:rsidP="00864625">
      <w:pPr>
        <w:jc w:val="center"/>
        <w:rPr>
          <w:sz w:val="24"/>
          <w:szCs w:val="24"/>
          <w:lang w:eastAsia="ar-SA"/>
        </w:rPr>
      </w:pPr>
    </w:p>
    <w:p w14:paraId="51A75A1F" w14:textId="77777777" w:rsidR="00864625" w:rsidRPr="00C61A6E" w:rsidRDefault="00864625" w:rsidP="00864625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1C392F01" w14:textId="77777777" w:rsidR="00864625" w:rsidRPr="00C61A6E" w:rsidRDefault="00864625" w:rsidP="00864625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7D97E111" w14:textId="5AD2C0F7" w:rsidR="00864625" w:rsidRPr="00864625" w:rsidRDefault="00864625" w:rsidP="00864625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SPRENDIMAS</w:t>
      </w:r>
    </w:p>
    <w:p w14:paraId="19569AA5" w14:textId="744C903D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  <w:r w:rsidRPr="00402D27">
        <w:rPr>
          <w:b/>
          <w:sz w:val="24"/>
          <w:szCs w:val="24"/>
          <w:lang w:val="lt-LT"/>
        </w:rPr>
        <w:t>DĖL</w:t>
      </w:r>
      <w:r w:rsidR="00754778">
        <w:rPr>
          <w:b/>
          <w:sz w:val="24"/>
          <w:szCs w:val="24"/>
          <w:lang w:val="lt-LT"/>
        </w:rPr>
        <w:t xml:space="preserve"> VIEŠOSIOS ĮSTAIGOS</w:t>
      </w:r>
      <w:r w:rsidRPr="00402D27">
        <w:rPr>
          <w:b/>
          <w:sz w:val="24"/>
          <w:szCs w:val="24"/>
          <w:lang w:val="lt-LT"/>
        </w:rPr>
        <w:t xml:space="preserve"> ROKIŠKIO</w:t>
      </w:r>
      <w:r w:rsidR="00EC4745">
        <w:rPr>
          <w:b/>
          <w:sz w:val="24"/>
          <w:szCs w:val="24"/>
          <w:lang w:val="lt-LT"/>
        </w:rPr>
        <w:t xml:space="preserve"> </w:t>
      </w:r>
      <w:r w:rsidR="00754778">
        <w:rPr>
          <w:b/>
          <w:sz w:val="24"/>
          <w:szCs w:val="24"/>
          <w:lang w:val="lt-LT"/>
        </w:rPr>
        <w:t xml:space="preserve">PIRMINĖS ASMENS SVEIKATOS PRIEŽIŪROS </w:t>
      </w:r>
      <w:r w:rsidR="00086FFF">
        <w:rPr>
          <w:b/>
          <w:sz w:val="24"/>
          <w:szCs w:val="24"/>
          <w:lang w:val="lt-LT"/>
        </w:rPr>
        <w:t>CENTRO</w:t>
      </w:r>
      <w:r w:rsidR="002E359A" w:rsidRPr="00402D27">
        <w:rPr>
          <w:b/>
          <w:sz w:val="24"/>
          <w:szCs w:val="24"/>
          <w:lang w:val="lt-LT"/>
        </w:rPr>
        <w:t xml:space="preserve"> 202</w:t>
      </w:r>
      <w:r w:rsidR="0047492F">
        <w:rPr>
          <w:b/>
          <w:sz w:val="24"/>
          <w:szCs w:val="24"/>
          <w:lang w:val="lt-LT"/>
        </w:rPr>
        <w:t>3</w:t>
      </w:r>
      <w:r w:rsidR="0058159E">
        <w:rPr>
          <w:b/>
          <w:sz w:val="24"/>
          <w:szCs w:val="24"/>
          <w:lang w:val="lt-LT"/>
        </w:rPr>
        <w:t xml:space="preserve"> MET</w:t>
      </w:r>
      <w:r w:rsidR="00864625">
        <w:rPr>
          <w:b/>
          <w:sz w:val="24"/>
          <w:szCs w:val="24"/>
          <w:lang w:val="lt-LT"/>
        </w:rPr>
        <w:t>Ų</w:t>
      </w:r>
      <w:r w:rsidR="0058159E">
        <w:rPr>
          <w:b/>
          <w:sz w:val="24"/>
          <w:szCs w:val="24"/>
          <w:lang w:val="lt-LT"/>
        </w:rPr>
        <w:t xml:space="preserve"> </w:t>
      </w:r>
      <w:r w:rsidR="00105142">
        <w:rPr>
          <w:b/>
          <w:sz w:val="24"/>
          <w:szCs w:val="24"/>
          <w:lang w:val="lt-LT"/>
        </w:rPr>
        <w:t>ATASKAIT</w:t>
      </w:r>
      <w:r w:rsidR="000A4DF5">
        <w:rPr>
          <w:b/>
          <w:sz w:val="24"/>
          <w:szCs w:val="24"/>
          <w:lang w:val="lt-LT"/>
        </w:rPr>
        <w:t>Ų</w:t>
      </w:r>
      <w:r w:rsidR="00105142">
        <w:rPr>
          <w:b/>
          <w:sz w:val="24"/>
          <w:szCs w:val="24"/>
          <w:lang w:val="lt-LT"/>
        </w:rPr>
        <w:t xml:space="preserve"> </w:t>
      </w:r>
      <w:r w:rsidR="0058159E">
        <w:rPr>
          <w:b/>
          <w:sz w:val="24"/>
          <w:szCs w:val="24"/>
          <w:lang w:val="lt-LT"/>
        </w:rPr>
        <w:t>RINKINI</w:t>
      </w:r>
      <w:r w:rsidR="004B6232">
        <w:rPr>
          <w:b/>
          <w:sz w:val="24"/>
          <w:szCs w:val="24"/>
          <w:lang w:val="lt-LT"/>
        </w:rPr>
        <w:t>O</w:t>
      </w:r>
      <w:r w:rsidR="00A06A0A">
        <w:rPr>
          <w:b/>
          <w:sz w:val="24"/>
          <w:szCs w:val="24"/>
          <w:lang w:val="lt-LT"/>
        </w:rPr>
        <w:t xml:space="preserve"> </w:t>
      </w:r>
      <w:r w:rsidR="007852E1">
        <w:rPr>
          <w:b/>
          <w:sz w:val="24"/>
          <w:szCs w:val="24"/>
          <w:lang w:val="lt-LT"/>
        </w:rPr>
        <w:t>PATVIRTINIMO</w:t>
      </w:r>
    </w:p>
    <w:p w14:paraId="2A777992" w14:textId="77777777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</w:p>
    <w:p w14:paraId="447F9069" w14:textId="2D1100DD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202</w:t>
      </w:r>
      <w:r w:rsidR="0047492F">
        <w:rPr>
          <w:sz w:val="24"/>
          <w:szCs w:val="24"/>
          <w:lang w:val="lt-LT"/>
        </w:rPr>
        <w:t>4</w:t>
      </w:r>
      <w:r w:rsidRPr="00402D27">
        <w:rPr>
          <w:sz w:val="24"/>
          <w:szCs w:val="24"/>
          <w:lang w:val="lt-LT"/>
        </w:rPr>
        <w:t xml:space="preserve"> m. </w:t>
      </w:r>
      <w:r w:rsidR="008324B0">
        <w:rPr>
          <w:sz w:val="24"/>
          <w:szCs w:val="24"/>
          <w:lang w:val="lt-LT"/>
        </w:rPr>
        <w:t>balandžio</w:t>
      </w:r>
      <w:r w:rsidRPr="00402D27">
        <w:rPr>
          <w:sz w:val="24"/>
          <w:szCs w:val="24"/>
          <w:lang w:val="lt-LT"/>
        </w:rPr>
        <w:t xml:space="preserve"> </w:t>
      </w:r>
      <w:r w:rsidR="008324B0">
        <w:rPr>
          <w:sz w:val="24"/>
          <w:szCs w:val="24"/>
          <w:lang w:val="lt-LT"/>
        </w:rPr>
        <w:t>25</w:t>
      </w:r>
      <w:r w:rsidRPr="00402D27">
        <w:rPr>
          <w:sz w:val="24"/>
          <w:szCs w:val="24"/>
          <w:lang w:val="lt-LT"/>
        </w:rPr>
        <w:t xml:space="preserve"> d. Nr. TS- </w:t>
      </w:r>
    </w:p>
    <w:p w14:paraId="6CD3D2B9" w14:textId="77777777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Rokiškis</w:t>
      </w:r>
    </w:p>
    <w:p w14:paraId="15480775" w14:textId="77777777" w:rsidR="007460BA" w:rsidRPr="00402D27" w:rsidRDefault="007460BA" w:rsidP="007460BA">
      <w:pPr>
        <w:jc w:val="both"/>
        <w:rPr>
          <w:sz w:val="24"/>
          <w:szCs w:val="24"/>
          <w:lang w:val="lt-LT"/>
        </w:rPr>
      </w:pPr>
    </w:p>
    <w:p w14:paraId="0752DDE9" w14:textId="77777777" w:rsidR="007460BA" w:rsidRPr="00402D27" w:rsidRDefault="007460BA" w:rsidP="007460BA">
      <w:pPr>
        <w:jc w:val="both"/>
        <w:rPr>
          <w:sz w:val="24"/>
          <w:szCs w:val="24"/>
          <w:lang w:val="lt-LT"/>
        </w:rPr>
      </w:pPr>
    </w:p>
    <w:p w14:paraId="3164A555" w14:textId="526D0F3C" w:rsidR="00451EF5" w:rsidRPr="004C0F53" w:rsidRDefault="007460BA" w:rsidP="00203785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Vadovaudamasi Lietuvos Respublikos vietos sav</w:t>
      </w:r>
      <w:r w:rsidR="00C877F6">
        <w:rPr>
          <w:sz w:val="24"/>
          <w:szCs w:val="24"/>
          <w:lang w:val="lt-LT"/>
        </w:rPr>
        <w:t>ivaldos įstatymo 1</w:t>
      </w:r>
      <w:r w:rsidR="00105142">
        <w:rPr>
          <w:sz w:val="24"/>
          <w:szCs w:val="24"/>
          <w:lang w:val="lt-LT"/>
        </w:rPr>
        <w:t>5</w:t>
      </w:r>
      <w:r w:rsidR="00C877F6">
        <w:rPr>
          <w:sz w:val="24"/>
          <w:szCs w:val="24"/>
          <w:lang w:val="lt-LT"/>
        </w:rPr>
        <w:t xml:space="preserve"> straipsnio </w:t>
      </w:r>
      <w:r w:rsidR="00105142">
        <w:rPr>
          <w:sz w:val="24"/>
          <w:szCs w:val="24"/>
          <w:lang w:val="lt-LT"/>
        </w:rPr>
        <w:t>3</w:t>
      </w:r>
      <w:r w:rsidR="005335CE">
        <w:rPr>
          <w:sz w:val="24"/>
          <w:szCs w:val="24"/>
          <w:lang w:val="lt-LT"/>
        </w:rPr>
        <w:t xml:space="preserve"> </w:t>
      </w:r>
      <w:r w:rsidR="003943E1">
        <w:rPr>
          <w:sz w:val="24"/>
          <w:szCs w:val="24"/>
          <w:lang w:val="lt-LT"/>
        </w:rPr>
        <w:t xml:space="preserve">dalies </w:t>
      </w:r>
      <w:r w:rsidR="00754778">
        <w:rPr>
          <w:sz w:val="24"/>
          <w:szCs w:val="24"/>
          <w:lang w:val="lt-LT"/>
        </w:rPr>
        <w:t>3</w:t>
      </w:r>
      <w:r w:rsidR="003943E1">
        <w:rPr>
          <w:sz w:val="24"/>
          <w:szCs w:val="24"/>
          <w:lang w:val="lt-LT"/>
        </w:rPr>
        <w:t xml:space="preserve"> punktu ir 4 dalimi,</w:t>
      </w:r>
      <w:r w:rsidR="00E55BA0">
        <w:rPr>
          <w:sz w:val="24"/>
          <w:szCs w:val="24"/>
          <w:lang w:val="lt-LT"/>
        </w:rPr>
        <w:t xml:space="preserve"> </w:t>
      </w:r>
      <w:r w:rsidRPr="00E55BA0">
        <w:rPr>
          <w:sz w:val="24"/>
          <w:szCs w:val="24"/>
          <w:lang w:val="lt-LT"/>
        </w:rPr>
        <w:t>Rokiškio rajono savivaldybės tarybos veiklos reglamento, patvirtinto Rokiškio rajono savivaldybės tarybos 20</w:t>
      </w:r>
      <w:r w:rsidR="00E55BA0" w:rsidRPr="00E55BA0">
        <w:rPr>
          <w:sz w:val="24"/>
          <w:szCs w:val="24"/>
          <w:lang w:val="lt-LT"/>
        </w:rPr>
        <w:t>23</w:t>
      </w:r>
      <w:r w:rsidRPr="00E55BA0">
        <w:rPr>
          <w:sz w:val="24"/>
          <w:szCs w:val="24"/>
          <w:lang w:val="lt-LT"/>
        </w:rPr>
        <w:t xml:space="preserve"> m. kovo </w:t>
      </w:r>
      <w:r w:rsidR="00E55BA0" w:rsidRPr="00E55BA0">
        <w:rPr>
          <w:sz w:val="24"/>
          <w:szCs w:val="24"/>
          <w:lang w:val="lt-LT"/>
        </w:rPr>
        <w:t>31</w:t>
      </w:r>
      <w:r w:rsidRPr="00E55BA0">
        <w:rPr>
          <w:sz w:val="24"/>
          <w:szCs w:val="24"/>
          <w:lang w:val="lt-LT"/>
        </w:rPr>
        <w:t xml:space="preserve"> d. sprendim</w:t>
      </w:r>
      <w:r w:rsidR="00E55BA0" w:rsidRPr="00E55BA0">
        <w:rPr>
          <w:sz w:val="24"/>
          <w:szCs w:val="24"/>
          <w:lang w:val="lt-LT"/>
        </w:rPr>
        <w:t>u</w:t>
      </w:r>
      <w:r w:rsidRPr="00E55BA0">
        <w:rPr>
          <w:sz w:val="24"/>
          <w:szCs w:val="24"/>
          <w:lang w:val="lt-LT"/>
        </w:rPr>
        <w:t xml:space="preserve"> Nr. TS-</w:t>
      </w:r>
      <w:r w:rsidR="00E55BA0" w:rsidRPr="00E55BA0">
        <w:rPr>
          <w:sz w:val="24"/>
          <w:szCs w:val="24"/>
          <w:lang w:val="lt-LT"/>
        </w:rPr>
        <w:t>102</w:t>
      </w:r>
      <w:r w:rsidR="00754778">
        <w:rPr>
          <w:sz w:val="24"/>
          <w:szCs w:val="24"/>
          <w:lang w:val="lt-LT"/>
        </w:rPr>
        <w:t xml:space="preserve"> „Dėl Rokiškio rajono savivaldybės tarybos veiklos reglamento patvirtinimo“</w:t>
      </w:r>
      <w:r w:rsidR="00864625">
        <w:rPr>
          <w:sz w:val="24"/>
          <w:szCs w:val="24"/>
          <w:lang w:val="lt-LT"/>
        </w:rPr>
        <w:t>,</w:t>
      </w:r>
      <w:r w:rsidR="00754778">
        <w:rPr>
          <w:sz w:val="24"/>
          <w:szCs w:val="24"/>
          <w:lang w:val="lt-LT"/>
        </w:rPr>
        <w:t xml:space="preserve"> </w:t>
      </w:r>
      <w:r w:rsidR="00E55BA0" w:rsidRPr="00E55BA0">
        <w:rPr>
          <w:sz w:val="24"/>
          <w:szCs w:val="24"/>
          <w:lang w:val="lt-LT"/>
        </w:rPr>
        <w:t>30.1.</w:t>
      </w:r>
      <w:r w:rsidR="00754778">
        <w:rPr>
          <w:sz w:val="24"/>
          <w:szCs w:val="24"/>
          <w:lang w:val="lt-LT"/>
        </w:rPr>
        <w:t>2</w:t>
      </w:r>
      <w:r w:rsidRPr="00E55BA0">
        <w:rPr>
          <w:sz w:val="24"/>
          <w:szCs w:val="24"/>
          <w:lang w:val="lt-LT"/>
        </w:rPr>
        <w:t xml:space="preserve"> </w:t>
      </w:r>
      <w:r w:rsidR="00754778">
        <w:rPr>
          <w:sz w:val="24"/>
          <w:szCs w:val="24"/>
          <w:lang w:val="lt-LT"/>
        </w:rPr>
        <w:t>pa</w:t>
      </w:r>
      <w:r w:rsidRPr="00E55BA0">
        <w:rPr>
          <w:sz w:val="24"/>
          <w:szCs w:val="24"/>
          <w:lang w:val="lt-LT"/>
        </w:rPr>
        <w:t>punk</w:t>
      </w:r>
      <w:r w:rsidR="00754778">
        <w:rPr>
          <w:sz w:val="24"/>
          <w:szCs w:val="24"/>
          <w:lang w:val="lt-LT"/>
        </w:rPr>
        <w:t>čiu</w:t>
      </w:r>
      <w:r w:rsidRPr="00E55BA0">
        <w:rPr>
          <w:sz w:val="24"/>
          <w:szCs w:val="24"/>
          <w:lang w:val="lt-LT"/>
        </w:rPr>
        <w:t>, Rokiškio rajon</w:t>
      </w:r>
      <w:r w:rsidRPr="00402D27">
        <w:rPr>
          <w:sz w:val="24"/>
          <w:szCs w:val="24"/>
          <w:lang w:val="lt-LT"/>
        </w:rPr>
        <w:t xml:space="preserve">o savivaldybės </w:t>
      </w:r>
      <w:r w:rsidRPr="004C0F53">
        <w:rPr>
          <w:sz w:val="24"/>
          <w:szCs w:val="24"/>
          <w:lang w:val="lt-LT"/>
        </w:rPr>
        <w:t xml:space="preserve">taryba </w:t>
      </w:r>
      <w:bookmarkStart w:id="0" w:name="_Hlk160530742"/>
      <w:r w:rsidRPr="00203785">
        <w:rPr>
          <w:spacing w:val="28"/>
          <w:sz w:val="24"/>
          <w:szCs w:val="24"/>
          <w:lang w:val="lt-LT"/>
        </w:rPr>
        <w:t>nusprendžia</w:t>
      </w:r>
      <w:r w:rsidR="00451EF5" w:rsidRPr="004C0F53">
        <w:rPr>
          <w:sz w:val="24"/>
          <w:szCs w:val="24"/>
          <w:lang w:val="lt-LT"/>
        </w:rPr>
        <w:t>:</w:t>
      </w:r>
    </w:p>
    <w:p w14:paraId="636F573A" w14:textId="4591A584" w:rsidR="004C0F53" w:rsidRPr="004B6232" w:rsidRDefault="00451EF5" w:rsidP="00203785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4C0F53">
        <w:rPr>
          <w:sz w:val="24"/>
          <w:szCs w:val="24"/>
          <w:lang w:val="lt-LT"/>
        </w:rPr>
        <w:t>P</w:t>
      </w:r>
      <w:r w:rsidR="000A4DF5" w:rsidRPr="004C0F53">
        <w:rPr>
          <w:sz w:val="24"/>
          <w:szCs w:val="24"/>
          <w:lang w:val="lt-LT"/>
        </w:rPr>
        <w:t>atvirtinti</w:t>
      </w:r>
      <w:r w:rsidRPr="004C0F53">
        <w:rPr>
          <w:sz w:val="24"/>
          <w:szCs w:val="24"/>
          <w:lang w:val="lt-LT"/>
        </w:rPr>
        <w:t xml:space="preserve"> </w:t>
      </w:r>
      <w:r w:rsidR="004B6232">
        <w:rPr>
          <w:sz w:val="24"/>
          <w:szCs w:val="24"/>
          <w:lang w:val="lt-LT"/>
        </w:rPr>
        <w:t>v</w:t>
      </w:r>
      <w:r w:rsidR="00DF785C">
        <w:rPr>
          <w:sz w:val="24"/>
          <w:szCs w:val="24"/>
          <w:lang w:val="lt-LT"/>
        </w:rPr>
        <w:t xml:space="preserve">iešosios įstaigos </w:t>
      </w:r>
      <w:r w:rsidRPr="004C0F53">
        <w:rPr>
          <w:bCs/>
          <w:sz w:val="24"/>
          <w:szCs w:val="24"/>
          <w:lang w:val="lt-LT"/>
        </w:rPr>
        <w:t xml:space="preserve">Rokiškio </w:t>
      </w:r>
      <w:r w:rsidR="00DF785C">
        <w:rPr>
          <w:bCs/>
          <w:sz w:val="24"/>
          <w:szCs w:val="24"/>
          <w:lang w:val="lt-LT"/>
        </w:rPr>
        <w:t>pirminės asmens sveikatos priežiūros</w:t>
      </w:r>
      <w:r w:rsidRPr="004C0F53">
        <w:rPr>
          <w:bCs/>
          <w:sz w:val="24"/>
          <w:szCs w:val="24"/>
          <w:lang w:val="lt-LT"/>
        </w:rPr>
        <w:t xml:space="preserve"> centro</w:t>
      </w:r>
      <w:r w:rsidRPr="004C0F53">
        <w:rPr>
          <w:b/>
          <w:sz w:val="24"/>
          <w:szCs w:val="24"/>
          <w:lang w:val="lt-LT"/>
        </w:rPr>
        <w:t xml:space="preserve"> </w:t>
      </w:r>
      <w:r w:rsidR="00DD0EE2" w:rsidRPr="004B6232">
        <w:rPr>
          <w:sz w:val="24"/>
          <w:szCs w:val="24"/>
          <w:lang w:val="lt-LT"/>
        </w:rPr>
        <w:t>2023 met</w:t>
      </w:r>
      <w:r w:rsidR="00864625">
        <w:rPr>
          <w:sz w:val="24"/>
          <w:szCs w:val="24"/>
          <w:lang w:val="lt-LT"/>
        </w:rPr>
        <w:t>ų</w:t>
      </w:r>
      <w:r w:rsidR="00DD0EE2" w:rsidRPr="004B6232">
        <w:rPr>
          <w:sz w:val="24"/>
          <w:szCs w:val="24"/>
          <w:lang w:val="lt-LT"/>
        </w:rPr>
        <w:t xml:space="preserve"> ataskaitų rinkin</w:t>
      </w:r>
      <w:r w:rsidR="004B6232">
        <w:rPr>
          <w:sz w:val="24"/>
          <w:szCs w:val="24"/>
          <w:lang w:val="lt-LT"/>
        </w:rPr>
        <w:t>į</w:t>
      </w:r>
      <w:bookmarkEnd w:id="0"/>
      <w:r w:rsidR="00DD0EE2" w:rsidRPr="004B6232">
        <w:rPr>
          <w:sz w:val="24"/>
          <w:szCs w:val="24"/>
          <w:lang w:val="lt-LT"/>
        </w:rPr>
        <w:t>:</w:t>
      </w:r>
    </w:p>
    <w:p w14:paraId="530F71B0" w14:textId="67D9F3E8" w:rsidR="00DD0EE2" w:rsidRPr="00DD0EE2" w:rsidRDefault="00DD0EE2" w:rsidP="00203785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DD0EE2">
        <w:rPr>
          <w:sz w:val="24"/>
          <w:szCs w:val="24"/>
          <w:lang w:val="lt-LT"/>
        </w:rPr>
        <w:t>1) veiklos ataskaitą (pridedama);</w:t>
      </w:r>
    </w:p>
    <w:p w14:paraId="123114CB" w14:textId="53899DE8" w:rsidR="00DD0EE2" w:rsidRPr="004C0F53" w:rsidRDefault="00DD0EE2" w:rsidP="00203785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DD0EE2">
        <w:rPr>
          <w:sz w:val="24"/>
          <w:szCs w:val="24"/>
          <w:lang w:val="lt-LT"/>
        </w:rPr>
        <w:t>2) finansini</w:t>
      </w:r>
      <w:r>
        <w:rPr>
          <w:sz w:val="24"/>
          <w:szCs w:val="24"/>
          <w:lang w:val="lt-LT"/>
        </w:rPr>
        <w:t>ų ataskaitų rinkinį (pridedama).</w:t>
      </w:r>
    </w:p>
    <w:p w14:paraId="1989C4D0" w14:textId="7F87A4B2" w:rsidR="00451EF5" w:rsidRPr="004C0F53" w:rsidRDefault="00451EF5" w:rsidP="00203785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4B6232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04284FCB" w14:textId="77777777" w:rsidR="00451EF5" w:rsidRPr="00451EF5" w:rsidRDefault="00451EF5" w:rsidP="00203785">
      <w:pPr>
        <w:pStyle w:val="Betarp"/>
        <w:ind w:firstLine="851"/>
        <w:jc w:val="both"/>
        <w:rPr>
          <w:strike/>
          <w:color w:val="FF0000"/>
          <w:sz w:val="24"/>
          <w:szCs w:val="24"/>
          <w:lang w:val="lt-LT"/>
        </w:rPr>
      </w:pPr>
    </w:p>
    <w:p w14:paraId="3A192D87" w14:textId="77777777" w:rsidR="007460BA" w:rsidRPr="00402D27" w:rsidRDefault="007460BA" w:rsidP="007460BA">
      <w:pPr>
        <w:ind w:hanging="851"/>
        <w:rPr>
          <w:sz w:val="24"/>
          <w:szCs w:val="24"/>
          <w:lang w:val="lt-LT"/>
        </w:rPr>
      </w:pPr>
    </w:p>
    <w:p w14:paraId="72F478BE" w14:textId="77777777" w:rsidR="007460BA" w:rsidRPr="00402D27" w:rsidRDefault="007460BA" w:rsidP="007460BA">
      <w:pPr>
        <w:ind w:right="197"/>
        <w:rPr>
          <w:sz w:val="24"/>
          <w:szCs w:val="24"/>
          <w:lang w:val="lt-LT"/>
        </w:rPr>
      </w:pPr>
    </w:p>
    <w:p w14:paraId="27C91606" w14:textId="4C24C48E" w:rsidR="007460BA" w:rsidRPr="00402D27" w:rsidRDefault="007460BA" w:rsidP="007460BA">
      <w:pPr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Savivaldybės meras</w:t>
      </w:r>
      <w:r w:rsidRPr="00402D27">
        <w:rPr>
          <w:sz w:val="24"/>
          <w:szCs w:val="24"/>
          <w:lang w:val="lt-LT"/>
        </w:rPr>
        <w:tab/>
      </w:r>
      <w:r w:rsidRPr="00402D27">
        <w:rPr>
          <w:sz w:val="24"/>
          <w:szCs w:val="24"/>
          <w:lang w:val="lt-LT"/>
        </w:rPr>
        <w:tab/>
      </w:r>
      <w:r w:rsidRPr="00402D27">
        <w:rPr>
          <w:sz w:val="24"/>
          <w:szCs w:val="24"/>
          <w:lang w:val="lt-LT"/>
        </w:rPr>
        <w:tab/>
        <w:t xml:space="preserve">           </w:t>
      </w:r>
      <w:r w:rsidRPr="00402D27">
        <w:rPr>
          <w:sz w:val="24"/>
          <w:szCs w:val="24"/>
          <w:lang w:val="lt-LT"/>
        </w:rPr>
        <w:tab/>
        <w:t xml:space="preserve">                                            </w:t>
      </w:r>
      <w:r w:rsidRPr="00402D27">
        <w:rPr>
          <w:sz w:val="24"/>
          <w:szCs w:val="24"/>
          <w:lang w:val="lt-LT"/>
        </w:rPr>
        <w:tab/>
        <w:t>Ramūnas Godeliauskas</w:t>
      </w:r>
    </w:p>
    <w:p w14:paraId="685EA78A" w14:textId="77777777" w:rsidR="007460BA" w:rsidRPr="00402D27" w:rsidRDefault="007460BA" w:rsidP="007460BA">
      <w:pPr>
        <w:rPr>
          <w:sz w:val="24"/>
          <w:szCs w:val="24"/>
          <w:lang w:val="lt-LT"/>
        </w:rPr>
      </w:pPr>
    </w:p>
    <w:p w14:paraId="4CAFA0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08A61780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66E03555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426AE1AF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1960CE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31D7C7CD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1BE76DC2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186A7E46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487B1241" w14:textId="77777777" w:rsidR="00206A7C" w:rsidRPr="00402D27" w:rsidRDefault="00206A7C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47824C0" w14:textId="77777777" w:rsidR="000F21B3" w:rsidRPr="00402D27" w:rsidRDefault="000F21B3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A8BB083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7D87E0C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6854F8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CF1B567" w14:textId="77777777" w:rsidR="007460BA" w:rsidRPr="00402D27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FC93530" w14:textId="77777777" w:rsidR="007460BA" w:rsidRPr="00402D27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40D2C04" w14:textId="77777777" w:rsidR="00056B21" w:rsidRDefault="00056B21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AE8D604" w14:textId="77777777" w:rsidR="00056B21" w:rsidRDefault="00056B21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62AD21A" w14:textId="77777777" w:rsidR="001D4746" w:rsidRPr="00402D27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3538313" w14:textId="5B1C8F2D" w:rsidR="007460BA" w:rsidRPr="00402D27" w:rsidRDefault="00DF785C" w:rsidP="0086462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Evelina Grėbliauskienė</w:t>
      </w:r>
    </w:p>
    <w:p w14:paraId="33CC87CF" w14:textId="77777777" w:rsidR="00203785" w:rsidRDefault="00203785" w:rsidP="00A06A0A">
      <w:pPr>
        <w:jc w:val="center"/>
        <w:rPr>
          <w:b/>
          <w:sz w:val="24"/>
          <w:szCs w:val="24"/>
          <w:lang w:val="lt-LT"/>
        </w:rPr>
      </w:pPr>
    </w:p>
    <w:p w14:paraId="2BF4E8C3" w14:textId="3995683C" w:rsidR="00864625" w:rsidRDefault="00A06A0A" w:rsidP="00A06A0A">
      <w:pPr>
        <w:jc w:val="center"/>
        <w:rPr>
          <w:b/>
          <w:sz w:val="24"/>
          <w:szCs w:val="24"/>
          <w:lang w:val="lt-LT"/>
        </w:rPr>
      </w:pPr>
      <w:r w:rsidRPr="008D3E1D">
        <w:rPr>
          <w:b/>
          <w:sz w:val="24"/>
          <w:szCs w:val="24"/>
          <w:lang w:val="lt-LT"/>
        </w:rPr>
        <w:lastRenderedPageBreak/>
        <w:t>SPRENDIMO PROJEKTO</w:t>
      </w:r>
      <w:r>
        <w:rPr>
          <w:b/>
          <w:sz w:val="24"/>
          <w:szCs w:val="24"/>
          <w:lang w:val="lt-LT"/>
        </w:rPr>
        <w:t xml:space="preserve"> </w:t>
      </w:r>
    </w:p>
    <w:p w14:paraId="3D5C519A" w14:textId="77777777" w:rsidR="00864625" w:rsidRDefault="00DF785C" w:rsidP="00A06A0A">
      <w:pPr>
        <w:jc w:val="center"/>
        <w:rPr>
          <w:b/>
          <w:sz w:val="24"/>
          <w:szCs w:val="24"/>
          <w:lang w:val="lt-LT"/>
        </w:rPr>
      </w:pPr>
      <w:r w:rsidRPr="00DF785C">
        <w:rPr>
          <w:b/>
          <w:sz w:val="24"/>
          <w:szCs w:val="24"/>
          <w:lang w:val="lt-LT"/>
        </w:rPr>
        <w:t>DĖL VIEŠOSIOS ĮSTAIGOS ROKIŠKIO PIRMINĖS ASMENS SVEIK</w:t>
      </w:r>
      <w:r w:rsidR="0058159E">
        <w:rPr>
          <w:b/>
          <w:sz w:val="24"/>
          <w:szCs w:val="24"/>
          <w:lang w:val="lt-LT"/>
        </w:rPr>
        <w:t>ATOS PRIEŽIŪROS CENTRO 2023 MET</w:t>
      </w:r>
      <w:r w:rsidR="00864625">
        <w:rPr>
          <w:b/>
          <w:sz w:val="24"/>
          <w:szCs w:val="24"/>
          <w:lang w:val="lt-LT"/>
        </w:rPr>
        <w:t>Ų</w:t>
      </w:r>
      <w:r w:rsidR="0058159E">
        <w:rPr>
          <w:b/>
          <w:sz w:val="24"/>
          <w:szCs w:val="24"/>
          <w:lang w:val="lt-LT"/>
        </w:rPr>
        <w:t xml:space="preserve"> ATASKAITŲ RINKINI</w:t>
      </w:r>
      <w:r w:rsidR="004B6232">
        <w:rPr>
          <w:b/>
          <w:sz w:val="24"/>
          <w:szCs w:val="24"/>
          <w:lang w:val="lt-LT"/>
        </w:rPr>
        <w:t>O</w:t>
      </w:r>
      <w:r w:rsidR="0058159E">
        <w:rPr>
          <w:b/>
          <w:sz w:val="24"/>
          <w:szCs w:val="24"/>
          <w:lang w:val="lt-LT"/>
        </w:rPr>
        <w:t xml:space="preserve"> </w:t>
      </w:r>
      <w:r w:rsidRPr="00DF785C">
        <w:rPr>
          <w:b/>
          <w:sz w:val="24"/>
          <w:szCs w:val="24"/>
          <w:lang w:val="lt-LT"/>
        </w:rPr>
        <w:t>PATVIRTINIMO</w:t>
      </w:r>
    </w:p>
    <w:p w14:paraId="2E8ADA4F" w14:textId="550BB645" w:rsidR="00A06A0A" w:rsidRPr="008D3E1D" w:rsidRDefault="00A06A0A" w:rsidP="00A06A0A">
      <w:pPr>
        <w:jc w:val="center"/>
        <w:rPr>
          <w:b/>
          <w:sz w:val="24"/>
          <w:szCs w:val="24"/>
          <w:lang w:val="lt-LT"/>
        </w:rPr>
      </w:pPr>
      <w:r w:rsidRPr="008D3E1D">
        <w:rPr>
          <w:b/>
          <w:sz w:val="24"/>
          <w:szCs w:val="24"/>
          <w:lang w:val="lt-LT"/>
        </w:rPr>
        <w:t>AIŠKINAMASIS RAŠTAS</w:t>
      </w:r>
    </w:p>
    <w:p w14:paraId="1FE5D5CD" w14:textId="77777777" w:rsidR="00A06A0A" w:rsidRPr="008D3E1D" w:rsidRDefault="00A06A0A" w:rsidP="00A06A0A">
      <w:pPr>
        <w:rPr>
          <w:sz w:val="24"/>
          <w:szCs w:val="24"/>
          <w:lang w:val="lt-LT"/>
        </w:rPr>
      </w:pPr>
    </w:p>
    <w:p w14:paraId="4F47EFCA" w14:textId="40AA3707" w:rsidR="00A06A0A" w:rsidRPr="008D3E1D" w:rsidRDefault="00A06A0A" w:rsidP="00A06A0A">
      <w:pPr>
        <w:jc w:val="center"/>
        <w:rPr>
          <w:i/>
          <w:sz w:val="24"/>
          <w:szCs w:val="24"/>
          <w:lang w:val="lt-LT"/>
        </w:rPr>
      </w:pPr>
      <w:r w:rsidRPr="008D3E1D">
        <w:rPr>
          <w:i/>
          <w:sz w:val="24"/>
          <w:szCs w:val="24"/>
          <w:lang w:val="lt-LT"/>
        </w:rPr>
        <w:t>202</w:t>
      </w:r>
      <w:r>
        <w:rPr>
          <w:i/>
          <w:sz w:val="24"/>
          <w:szCs w:val="24"/>
          <w:lang w:val="lt-LT"/>
        </w:rPr>
        <w:t>4</w:t>
      </w:r>
      <w:r w:rsidRPr="008D3E1D">
        <w:rPr>
          <w:i/>
          <w:sz w:val="24"/>
          <w:szCs w:val="24"/>
          <w:lang w:val="lt-LT"/>
        </w:rPr>
        <w:t>-</w:t>
      </w:r>
      <w:r>
        <w:rPr>
          <w:i/>
          <w:sz w:val="24"/>
          <w:szCs w:val="24"/>
          <w:lang w:val="lt-LT"/>
        </w:rPr>
        <w:t>0</w:t>
      </w:r>
      <w:r w:rsidR="00DF785C">
        <w:rPr>
          <w:i/>
          <w:sz w:val="24"/>
          <w:szCs w:val="24"/>
          <w:lang w:val="lt-LT"/>
        </w:rPr>
        <w:t>4</w:t>
      </w:r>
      <w:r w:rsidRPr="008D3E1D">
        <w:rPr>
          <w:i/>
          <w:sz w:val="24"/>
          <w:szCs w:val="24"/>
          <w:lang w:val="lt-LT"/>
        </w:rPr>
        <w:t>-</w:t>
      </w:r>
      <w:r>
        <w:rPr>
          <w:i/>
          <w:sz w:val="24"/>
          <w:szCs w:val="24"/>
          <w:lang w:val="lt-LT"/>
        </w:rPr>
        <w:t>2</w:t>
      </w:r>
      <w:r w:rsidR="00DF785C">
        <w:rPr>
          <w:i/>
          <w:sz w:val="24"/>
          <w:szCs w:val="24"/>
          <w:lang w:val="lt-LT"/>
        </w:rPr>
        <w:t>5</w:t>
      </w:r>
    </w:p>
    <w:p w14:paraId="15C6FBD1" w14:textId="77777777" w:rsidR="00A06A0A" w:rsidRPr="008D3E1D" w:rsidRDefault="00A06A0A" w:rsidP="00A06A0A">
      <w:pPr>
        <w:jc w:val="center"/>
        <w:rPr>
          <w:i/>
          <w:sz w:val="24"/>
          <w:szCs w:val="24"/>
          <w:lang w:val="lt-LT"/>
        </w:rPr>
      </w:pPr>
    </w:p>
    <w:p w14:paraId="35FDA389" w14:textId="77777777" w:rsidR="00A06A0A" w:rsidRDefault="00A06A0A" w:rsidP="00A06A0A">
      <w:pPr>
        <w:rPr>
          <w:sz w:val="24"/>
          <w:szCs w:val="24"/>
          <w:lang w:val="lt-LT"/>
        </w:rPr>
      </w:pPr>
    </w:p>
    <w:p w14:paraId="63016328" w14:textId="1BC0D239" w:rsidR="00A06A0A" w:rsidRPr="000312DD" w:rsidRDefault="00A06A0A" w:rsidP="00A06A0A">
      <w:pPr>
        <w:rPr>
          <w:sz w:val="24"/>
          <w:szCs w:val="24"/>
          <w:lang w:val="lt-LT"/>
        </w:rPr>
      </w:pPr>
      <w:r w:rsidRPr="000312DD">
        <w:rPr>
          <w:sz w:val="24"/>
          <w:szCs w:val="24"/>
          <w:lang w:val="lt-LT"/>
        </w:rPr>
        <w:t xml:space="preserve">Projekto rengėjas – </w:t>
      </w:r>
      <w:r w:rsidR="004B6232">
        <w:rPr>
          <w:sz w:val="24"/>
          <w:szCs w:val="24"/>
          <w:lang w:val="lt-LT"/>
        </w:rPr>
        <w:t>s</w:t>
      </w:r>
      <w:r w:rsidR="002611C5">
        <w:rPr>
          <w:sz w:val="24"/>
          <w:szCs w:val="24"/>
          <w:lang w:val="lt-LT"/>
        </w:rPr>
        <w:t>a</w:t>
      </w:r>
      <w:r w:rsidR="00DF785C">
        <w:rPr>
          <w:sz w:val="24"/>
          <w:szCs w:val="24"/>
          <w:lang w:val="lt-LT"/>
        </w:rPr>
        <w:t>vivaldybės gydytoja</w:t>
      </w:r>
      <w:r>
        <w:rPr>
          <w:sz w:val="24"/>
          <w:szCs w:val="24"/>
          <w:lang w:val="lt-LT"/>
        </w:rPr>
        <w:t xml:space="preserve"> </w:t>
      </w:r>
      <w:r w:rsidR="00DF785C">
        <w:rPr>
          <w:sz w:val="24"/>
          <w:szCs w:val="24"/>
          <w:lang w:val="lt-LT"/>
        </w:rPr>
        <w:t>Evelina Grėbliauskienė</w:t>
      </w:r>
      <w:r w:rsidRPr="000312DD">
        <w:rPr>
          <w:sz w:val="24"/>
          <w:szCs w:val="24"/>
          <w:lang w:val="lt-LT"/>
        </w:rPr>
        <w:t xml:space="preserve">. </w:t>
      </w:r>
    </w:p>
    <w:p w14:paraId="4745F030" w14:textId="794FEDFB" w:rsidR="00A06A0A" w:rsidRPr="008D3E1D" w:rsidRDefault="00A06A0A" w:rsidP="00A06A0A">
      <w:pPr>
        <w:rPr>
          <w:sz w:val="24"/>
          <w:szCs w:val="24"/>
          <w:lang w:val="lt-LT"/>
        </w:rPr>
      </w:pPr>
      <w:r w:rsidRPr="000312DD">
        <w:rPr>
          <w:sz w:val="24"/>
          <w:szCs w:val="24"/>
          <w:lang w:val="lt-LT"/>
        </w:rPr>
        <w:t xml:space="preserve">Pranešėjas komitetų ir </w:t>
      </w:r>
      <w:r w:rsidR="004B6232">
        <w:rPr>
          <w:sz w:val="24"/>
          <w:szCs w:val="24"/>
          <w:lang w:val="lt-LT"/>
        </w:rPr>
        <w:t>t</w:t>
      </w:r>
      <w:r w:rsidRPr="000312DD">
        <w:rPr>
          <w:sz w:val="24"/>
          <w:szCs w:val="24"/>
          <w:lang w:val="lt-LT"/>
        </w:rPr>
        <w:t xml:space="preserve">arybos posėdžiuose – </w:t>
      </w:r>
      <w:r w:rsidR="00DF785C">
        <w:rPr>
          <w:sz w:val="24"/>
          <w:szCs w:val="24"/>
          <w:lang w:val="lt-LT"/>
        </w:rPr>
        <w:t xml:space="preserve">VšĮ Rokiškio pirminės asmens sveikatos priežiūros centro direktorė Danguolė </w:t>
      </w:r>
      <w:proofErr w:type="spellStart"/>
      <w:r w:rsidR="00DF785C">
        <w:rPr>
          <w:sz w:val="24"/>
          <w:szCs w:val="24"/>
          <w:lang w:val="lt-LT"/>
        </w:rPr>
        <w:t>Kondratenkienė</w:t>
      </w:r>
      <w:proofErr w:type="spellEnd"/>
      <w:r w:rsidR="00DF785C">
        <w:rPr>
          <w:sz w:val="24"/>
          <w:szCs w:val="24"/>
          <w:lang w:val="lt-LT"/>
        </w:rPr>
        <w:t>.</w:t>
      </w:r>
    </w:p>
    <w:p w14:paraId="611C488A" w14:textId="77777777" w:rsidR="00A06A0A" w:rsidRPr="008D3E1D" w:rsidRDefault="00A06A0A" w:rsidP="00A06A0A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3074"/>
        <w:gridCol w:w="6158"/>
      </w:tblGrid>
      <w:tr w:rsidR="00A06A0A" w:rsidRPr="004B6232" w14:paraId="0DCF2CFA" w14:textId="77777777" w:rsidTr="007B3DF9">
        <w:tc>
          <w:tcPr>
            <w:tcW w:w="396" w:type="dxa"/>
          </w:tcPr>
          <w:p w14:paraId="1517AD94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3114" w:type="dxa"/>
          </w:tcPr>
          <w:p w14:paraId="486AB944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Sprendimo projekto tikslas ir uždaviniai</w:t>
            </w:r>
          </w:p>
        </w:tc>
        <w:tc>
          <w:tcPr>
            <w:tcW w:w="6287" w:type="dxa"/>
          </w:tcPr>
          <w:p w14:paraId="41524FE0" w14:textId="210179C5" w:rsidR="00A06A0A" w:rsidRPr="008D3E1D" w:rsidRDefault="00DD0EE2" w:rsidP="00DD0EE2">
            <w:pPr>
              <w:jc w:val="both"/>
              <w:rPr>
                <w:sz w:val="24"/>
                <w:szCs w:val="24"/>
                <w:lang w:val="lt-LT"/>
              </w:rPr>
            </w:pPr>
            <w:r w:rsidRPr="00DD0EE2">
              <w:rPr>
                <w:sz w:val="24"/>
                <w:szCs w:val="24"/>
                <w:lang w:val="lt-LT"/>
              </w:rPr>
              <w:t xml:space="preserve">Patvirtinti </w:t>
            </w:r>
            <w:r>
              <w:rPr>
                <w:sz w:val="24"/>
                <w:szCs w:val="24"/>
                <w:lang w:val="lt-LT"/>
              </w:rPr>
              <w:t xml:space="preserve">viešosios įstaigos </w:t>
            </w:r>
            <w:r w:rsidRPr="00DD0EE2">
              <w:rPr>
                <w:sz w:val="24"/>
                <w:szCs w:val="24"/>
                <w:lang w:val="lt-LT"/>
              </w:rPr>
              <w:t xml:space="preserve">Rokiškio </w:t>
            </w:r>
            <w:r>
              <w:rPr>
                <w:bCs/>
                <w:sz w:val="24"/>
                <w:szCs w:val="24"/>
                <w:lang w:val="lt-LT"/>
              </w:rPr>
              <w:t>pirminės asmens sveikatos priežiūros centro</w:t>
            </w:r>
            <w:r w:rsidRPr="00DD0EE2">
              <w:rPr>
                <w:sz w:val="24"/>
                <w:szCs w:val="24"/>
                <w:lang w:val="lt-LT"/>
              </w:rPr>
              <w:t xml:space="preserve"> 2023 m. metinių ataskaitų rinkin</w:t>
            </w:r>
            <w:r w:rsidR="004B6232">
              <w:rPr>
                <w:sz w:val="24"/>
                <w:szCs w:val="24"/>
                <w:lang w:val="lt-LT"/>
              </w:rPr>
              <w:t>į</w:t>
            </w:r>
            <w:r w:rsidRPr="00DD0EE2">
              <w:rPr>
                <w:sz w:val="24"/>
                <w:szCs w:val="24"/>
                <w:lang w:val="lt-LT"/>
              </w:rPr>
              <w:t>: veiklos ataskaitą, finansinių ataskaitų rinkinį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</w:tr>
      <w:tr w:rsidR="00A06A0A" w:rsidRPr="004B6232" w14:paraId="775ECE7D" w14:textId="77777777" w:rsidTr="007B3DF9">
        <w:trPr>
          <w:trHeight w:val="1498"/>
        </w:trPr>
        <w:tc>
          <w:tcPr>
            <w:tcW w:w="396" w:type="dxa"/>
          </w:tcPr>
          <w:p w14:paraId="5FFD3C2C" w14:textId="77777777" w:rsidR="00A06A0A" w:rsidRPr="00A06A0A" w:rsidRDefault="00A06A0A" w:rsidP="00A06A0A">
            <w:pPr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3114" w:type="dxa"/>
          </w:tcPr>
          <w:p w14:paraId="10FA5D85" w14:textId="77777777" w:rsidR="00A06A0A" w:rsidRPr="00A06A0A" w:rsidRDefault="00A06A0A" w:rsidP="00A06A0A">
            <w:pPr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6FE2829E" w14:textId="77777777" w:rsidR="00A06A0A" w:rsidRPr="00A06A0A" w:rsidRDefault="00A06A0A" w:rsidP="00A06A0A">
            <w:pPr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>nuostatos</w:t>
            </w:r>
          </w:p>
        </w:tc>
        <w:tc>
          <w:tcPr>
            <w:tcW w:w="6287" w:type="dxa"/>
          </w:tcPr>
          <w:p w14:paraId="5FB9D64A" w14:textId="3B4B2515" w:rsidR="00DF785C" w:rsidRPr="00DF785C" w:rsidRDefault="00A06A0A" w:rsidP="00A06A0A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 xml:space="preserve">Lietuvos Respublikos vietos savivaldos įstatymo 15 straipsnio 3 dalies </w:t>
            </w:r>
            <w:r w:rsidR="00DF785C">
              <w:rPr>
                <w:sz w:val="24"/>
                <w:szCs w:val="24"/>
                <w:lang w:val="lt-LT"/>
              </w:rPr>
              <w:t>3</w:t>
            </w:r>
            <w:r w:rsidRPr="00A06A0A">
              <w:rPr>
                <w:sz w:val="24"/>
                <w:szCs w:val="24"/>
                <w:lang w:val="lt-LT"/>
              </w:rPr>
              <w:t xml:space="preserve"> punkte apibrėžta savivaldybės tarybos paprastoji kompetencija tvirtinti savivaldybės </w:t>
            </w:r>
            <w:r w:rsidR="00DF785C">
              <w:rPr>
                <w:sz w:val="24"/>
                <w:szCs w:val="24"/>
                <w:lang w:val="lt-LT"/>
              </w:rPr>
              <w:t>viešųjų</w:t>
            </w:r>
            <w:r w:rsidRPr="00A06A0A">
              <w:rPr>
                <w:sz w:val="24"/>
                <w:szCs w:val="24"/>
                <w:lang w:val="lt-LT"/>
              </w:rPr>
              <w:t xml:space="preserve"> įstaigų metinių ataskaitų rinkinius.</w:t>
            </w:r>
          </w:p>
        </w:tc>
      </w:tr>
      <w:tr w:rsidR="00A06A0A" w:rsidRPr="003820C3" w14:paraId="13090303" w14:textId="77777777" w:rsidTr="007B3DF9">
        <w:tc>
          <w:tcPr>
            <w:tcW w:w="396" w:type="dxa"/>
          </w:tcPr>
          <w:p w14:paraId="0B248A0C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3114" w:type="dxa"/>
          </w:tcPr>
          <w:p w14:paraId="13D0B2EC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Laukiami rezultatai</w:t>
            </w:r>
          </w:p>
        </w:tc>
        <w:tc>
          <w:tcPr>
            <w:tcW w:w="6287" w:type="dxa"/>
          </w:tcPr>
          <w:p w14:paraId="0F7EEAF9" w14:textId="0D6BD56C" w:rsidR="00A06A0A" w:rsidRPr="008D3E1D" w:rsidRDefault="00183EB3" w:rsidP="007B3DF9">
            <w:pPr>
              <w:shd w:val="clear" w:color="auto" w:fill="FFFFFF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Laikomasi teisės aktų reikalavimų.</w:t>
            </w:r>
          </w:p>
        </w:tc>
      </w:tr>
      <w:tr w:rsidR="00A06A0A" w:rsidRPr="003820C3" w14:paraId="66F4806D" w14:textId="77777777" w:rsidTr="007B3DF9">
        <w:tc>
          <w:tcPr>
            <w:tcW w:w="396" w:type="dxa"/>
          </w:tcPr>
          <w:p w14:paraId="5BC5588A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3114" w:type="dxa"/>
          </w:tcPr>
          <w:p w14:paraId="3CE286CA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287" w:type="dxa"/>
          </w:tcPr>
          <w:p w14:paraId="5959D95C" w14:textId="765614B0" w:rsidR="00A06A0A" w:rsidRPr="008D3E1D" w:rsidRDefault="00D41BA9" w:rsidP="007B3DF9">
            <w:pPr>
              <w:jc w:val="both"/>
              <w:rPr>
                <w:sz w:val="24"/>
                <w:szCs w:val="24"/>
                <w:lang w:val="lt-LT"/>
              </w:rPr>
            </w:pPr>
            <w:r w:rsidRPr="00D41BA9">
              <w:rPr>
                <w:bCs/>
                <w:sz w:val="24"/>
                <w:szCs w:val="24"/>
                <w:lang w:val="lt-LT"/>
              </w:rPr>
              <w:t>Sprendimui įgyvendinti lėšų nereikės.</w:t>
            </w:r>
          </w:p>
        </w:tc>
      </w:tr>
      <w:tr w:rsidR="00A06A0A" w:rsidRPr="004B6232" w14:paraId="4EA9259E" w14:textId="77777777" w:rsidTr="007B3DF9">
        <w:tc>
          <w:tcPr>
            <w:tcW w:w="396" w:type="dxa"/>
          </w:tcPr>
          <w:p w14:paraId="4CEFC5EA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3114" w:type="dxa"/>
          </w:tcPr>
          <w:p w14:paraId="25888690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287" w:type="dxa"/>
          </w:tcPr>
          <w:p w14:paraId="019F1304" w14:textId="473AB4CA" w:rsidR="00A06A0A" w:rsidRPr="008D3E1D" w:rsidRDefault="00D41BA9" w:rsidP="007B3DF9">
            <w:pPr>
              <w:jc w:val="both"/>
              <w:rPr>
                <w:sz w:val="24"/>
                <w:szCs w:val="24"/>
                <w:lang w:val="lt-LT"/>
              </w:rPr>
            </w:pPr>
            <w:r w:rsidRPr="00D41BA9">
              <w:rPr>
                <w:sz w:val="24"/>
                <w:szCs w:val="24"/>
                <w:lang w:val="lt-LT"/>
              </w:rPr>
              <w:t>Teisės akte nenumatoma reguliuoti visuomeninių santykių, susijusių su Lietuvos Respublikos korupcijos prevencijos įstatymo 8 straipsnio 1 dalyje numatytais veiksniais, todėl teisės aktas nevertintinas antikorupciniu požiūriu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</w:tr>
      <w:tr w:rsidR="00A06A0A" w:rsidRPr="004B6232" w14:paraId="2037D43C" w14:textId="77777777" w:rsidTr="007B3DF9">
        <w:tc>
          <w:tcPr>
            <w:tcW w:w="396" w:type="dxa"/>
          </w:tcPr>
          <w:p w14:paraId="4A14FBD6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3114" w:type="dxa"/>
          </w:tcPr>
          <w:p w14:paraId="220E1317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287" w:type="dxa"/>
          </w:tcPr>
          <w:p w14:paraId="27310FCC" w14:textId="66599271" w:rsidR="00A06A0A" w:rsidRPr="00D41BA9" w:rsidRDefault="00183EB3" w:rsidP="00183EB3">
            <w:pPr>
              <w:jc w:val="both"/>
              <w:rPr>
                <w:bCs/>
                <w:sz w:val="24"/>
                <w:szCs w:val="24"/>
                <w:lang w:val="lt-LT"/>
              </w:rPr>
            </w:pPr>
            <w:r w:rsidRPr="004B6232">
              <w:rPr>
                <w:sz w:val="24"/>
                <w:szCs w:val="24"/>
                <w:lang w:val="lt-LT"/>
              </w:rPr>
              <w:t xml:space="preserve">Metinė veiklos ataskaita, kurioje pateikiama informacija apie </w:t>
            </w:r>
            <w:r w:rsidR="00136353" w:rsidRPr="004B6232">
              <w:rPr>
                <w:sz w:val="24"/>
                <w:szCs w:val="24"/>
                <w:lang w:val="lt-LT"/>
              </w:rPr>
              <w:t>įstaigos veiklą ir rezultatus (darbuotojų skaičiaus pokytis, įstaigoje prisirašiusiųjų gyventojų skaičiaus dinamika 2021-2023 m., įstaigoje užregistruotų susirgimų dinamika, slaugos ir kitų paslaugų teikimas, sveikatos programų vykdymo dinamika,</w:t>
            </w:r>
            <w:r w:rsidR="00136353" w:rsidRPr="00136353">
              <w:rPr>
                <w:rFonts w:eastAsiaTheme="minorHAnsi"/>
                <w:b/>
                <w:sz w:val="24"/>
                <w:szCs w:val="24"/>
                <w:lang w:val="lt-LT" w:eastAsia="en-US"/>
              </w:rPr>
              <w:t xml:space="preserve"> </w:t>
            </w:r>
            <w:r w:rsidR="00D41BA9" w:rsidRPr="0058159E">
              <w:rPr>
                <w:rFonts w:eastAsiaTheme="minorHAnsi"/>
                <w:sz w:val="24"/>
                <w:szCs w:val="24"/>
                <w:lang w:val="lt-LT" w:eastAsia="en-US"/>
              </w:rPr>
              <w:t>g</w:t>
            </w:r>
            <w:r w:rsidR="00136353" w:rsidRPr="00136353">
              <w:rPr>
                <w:bCs/>
                <w:sz w:val="24"/>
                <w:szCs w:val="24"/>
                <w:lang w:val="lt-LT"/>
              </w:rPr>
              <w:t>reitosios medicinos pagalbos veiklos rodiklių dinamika</w:t>
            </w:r>
            <w:r w:rsidR="00136353">
              <w:rPr>
                <w:bCs/>
                <w:sz w:val="24"/>
                <w:szCs w:val="24"/>
                <w:lang w:val="lt-LT"/>
              </w:rPr>
              <w:t xml:space="preserve">, </w:t>
            </w:r>
            <w:r w:rsidR="00D41BA9">
              <w:rPr>
                <w:bCs/>
                <w:sz w:val="24"/>
                <w:szCs w:val="24"/>
                <w:lang w:val="lt-LT"/>
              </w:rPr>
              <w:t>v</w:t>
            </w:r>
            <w:r w:rsidR="00136353" w:rsidRPr="00136353">
              <w:rPr>
                <w:sz w:val="24"/>
                <w:szCs w:val="24"/>
                <w:lang w:val="lt-LT"/>
              </w:rPr>
              <w:t>idaus medicininio audito padalinio veikla ir korupcijos prevencija</w:t>
            </w:r>
            <w:r w:rsidR="00D41BA9">
              <w:rPr>
                <w:sz w:val="24"/>
                <w:szCs w:val="24"/>
                <w:lang w:val="lt-LT"/>
              </w:rPr>
              <w:t xml:space="preserve">. </w:t>
            </w:r>
            <w:r w:rsidR="00136353">
              <w:rPr>
                <w:sz w:val="24"/>
                <w:szCs w:val="24"/>
                <w:lang w:val="lt-LT"/>
              </w:rPr>
              <w:t xml:space="preserve"> </w:t>
            </w:r>
            <w:r w:rsidR="00D41BA9" w:rsidRPr="00D41BA9">
              <w:rPr>
                <w:sz w:val="24"/>
                <w:szCs w:val="24"/>
                <w:lang w:val="lt-LT"/>
              </w:rPr>
              <w:t>Ataskaitos struktūrinėse dalyse pateikiama 2023 metų informacija</w:t>
            </w:r>
            <w:r w:rsidR="00D41BA9">
              <w:rPr>
                <w:sz w:val="24"/>
                <w:szCs w:val="24"/>
                <w:lang w:val="lt-LT"/>
              </w:rPr>
              <w:t>: i</w:t>
            </w:r>
            <w:r w:rsidR="00136353" w:rsidRPr="00D41BA9">
              <w:rPr>
                <w:bCs/>
                <w:sz w:val="24"/>
                <w:szCs w:val="24"/>
                <w:lang w:val="lt-LT"/>
              </w:rPr>
              <w:t>nformacinių technologijų plėtra</w:t>
            </w:r>
            <w:r w:rsidR="00D41BA9">
              <w:rPr>
                <w:bCs/>
                <w:sz w:val="24"/>
                <w:szCs w:val="24"/>
                <w:lang w:val="lt-LT"/>
              </w:rPr>
              <w:t xml:space="preserve">, </w:t>
            </w:r>
            <w:r w:rsidR="00136353" w:rsidRPr="00D41BA9">
              <w:rPr>
                <w:bCs/>
                <w:sz w:val="24"/>
                <w:szCs w:val="24"/>
                <w:lang w:val="lt-LT"/>
              </w:rPr>
              <w:t xml:space="preserve">2023 metais vykdyti projektai ir atlikti darbai, </w:t>
            </w:r>
            <w:proofErr w:type="spellStart"/>
            <w:r w:rsidR="00D41BA9">
              <w:rPr>
                <w:bCs/>
                <w:sz w:val="24"/>
                <w:szCs w:val="24"/>
                <w:lang w:val="lt-LT"/>
              </w:rPr>
              <w:t>i</w:t>
            </w:r>
            <w:r w:rsidR="00136353" w:rsidRPr="00D41BA9">
              <w:rPr>
                <w:bCs/>
                <w:sz w:val="24"/>
                <w:szCs w:val="24"/>
                <w:lang w:val="lt-LT"/>
              </w:rPr>
              <w:t>staigos</w:t>
            </w:r>
            <w:proofErr w:type="spellEnd"/>
            <w:r w:rsidR="00136353" w:rsidRPr="00D41BA9">
              <w:rPr>
                <w:bCs/>
                <w:sz w:val="24"/>
                <w:szCs w:val="24"/>
                <w:lang w:val="lt-LT"/>
              </w:rPr>
              <w:t xml:space="preserve"> finansiniai veiklos rezultatai, informacija apie įstaigos įsigytą ir perleistą ilgalaikį turtą per finansinius metus, paramos ir finansavimo gavimas per 202</w:t>
            </w:r>
            <w:r w:rsidR="00D41BA9" w:rsidRPr="00D41BA9">
              <w:rPr>
                <w:bCs/>
                <w:sz w:val="24"/>
                <w:szCs w:val="24"/>
                <w:lang w:val="lt-LT"/>
              </w:rPr>
              <w:t>3</w:t>
            </w:r>
            <w:r w:rsidR="00136353" w:rsidRPr="00D41BA9">
              <w:rPr>
                <w:bCs/>
                <w:sz w:val="24"/>
                <w:szCs w:val="24"/>
                <w:lang w:val="lt-LT"/>
              </w:rPr>
              <w:t xml:space="preserve"> metus, 2023 metų siektinų veiklos užduočių įgyvendinimo ataskaita, įstaigos strateginio veiklos plano vykdymas ir ateities perspektyvos. </w:t>
            </w:r>
          </w:p>
        </w:tc>
      </w:tr>
      <w:tr w:rsidR="00A06A0A" w:rsidRPr="008D3E1D" w14:paraId="54ACCA51" w14:textId="77777777" w:rsidTr="007B3DF9">
        <w:tc>
          <w:tcPr>
            <w:tcW w:w="396" w:type="dxa"/>
          </w:tcPr>
          <w:p w14:paraId="18D5D472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3114" w:type="dxa"/>
          </w:tcPr>
          <w:p w14:paraId="5E43DA4D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Sprendimo projekto lyginamasis variantas </w:t>
            </w:r>
          </w:p>
        </w:tc>
        <w:tc>
          <w:tcPr>
            <w:tcW w:w="6287" w:type="dxa"/>
          </w:tcPr>
          <w:p w14:paraId="6C1AA159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</w:tr>
    </w:tbl>
    <w:p w14:paraId="03DA705A" w14:textId="77777777" w:rsidR="00A06A0A" w:rsidRPr="008D3E1D" w:rsidRDefault="00A06A0A" w:rsidP="00A06A0A">
      <w:pPr>
        <w:ind w:right="197"/>
        <w:rPr>
          <w:sz w:val="24"/>
          <w:szCs w:val="24"/>
          <w:lang w:val="lt-LT"/>
        </w:rPr>
      </w:pPr>
    </w:p>
    <w:p w14:paraId="6E14E7E3" w14:textId="77777777" w:rsidR="00A06A0A" w:rsidRPr="008D3E1D" w:rsidRDefault="00A06A0A" w:rsidP="00A06A0A">
      <w:pPr>
        <w:ind w:right="197"/>
        <w:rPr>
          <w:sz w:val="24"/>
          <w:szCs w:val="24"/>
          <w:lang w:val="lt-LT"/>
        </w:rPr>
      </w:pPr>
    </w:p>
    <w:sectPr w:rsidR="00A06A0A" w:rsidRPr="008D3E1D" w:rsidSect="00DE0A47"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3D088" w14:textId="77777777" w:rsidR="00DE0A47" w:rsidRDefault="00DE0A47">
      <w:r>
        <w:separator/>
      </w:r>
    </w:p>
  </w:endnote>
  <w:endnote w:type="continuationSeparator" w:id="0">
    <w:p w14:paraId="15F9ADB4" w14:textId="77777777" w:rsidR="00DE0A47" w:rsidRDefault="00DE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A19C2" w14:textId="77777777" w:rsidR="00DE0A47" w:rsidRDefault="00DE0A47">
      <w:r>
        <w:separator/>
      </w:r>
    </w:p>
  </w:footnote>
  <w:footnote w:type="continuationSeparator" w:id="0">
    <w:p w14:paraId="4AFD1733" w14:textId="77777777" w:rsidR="00DE0A47" w:rsidRDefault="00DE0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5ABDB" w14:textId="7A01BE4E" w:rsidR="000067B4" w:rsidRDefault="000067B4" w:rsidP="00EB1BFB">
    <w:pPr>
      <w:framePr w:h="0" w:hSpace="180" w:wrap="around" w:vAnchor="text" w:hAnchor="page" w:x="5905" w:y="12"/>
    </w:pPr>
  </w:p>
  <w:p w14:paraId="4A5ECE72" w14:textId="5BE7FE17" w:rsidR="000067B4" w:rsidRDefault="00864625" w:rsidP="00203785">
    <w:pPr>
      <w:ind w:left="4320" w:firstLine="720"/>
      <w:jc w:val="right"/>
    </w:pPr>
    <w:proofErr w:type="spellStart"/>
    <w:r>
      <w:t>Projektas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120F5"/>
    <w:multiLevelType w:val="hybridMultilevel"/>
    <w:tmpl w:val="5880A0EA"/>
    <w:lvl w:ilvl="0" w:tplc="0427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63A6072"/>
    <w:multiLevelType w:val="hybridMultilevel"/>
    <w:tmpl w:val="693E053E"/>
    <w:lvl w:ilvl="0" w:tplc="18A6E78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1779262C"/>
    <w:multiLevelType w:val="hybridMultilevel"/>
    <w:tmpl w:val="3072D83A"/>
    <w:lvl w:ilvl="0" w:tplc="7CFE8378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1AC0CB3"/>
    <w:multiLevelType w:val="hybridMultilevel"/>
    <w:tmpl w:val="FA74F534"/>
    <w:lvl w:ilvl="0" w:tplc="E6804E72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4B73B5E"/>
    <w:multiLevelType w:val="hybridMultilevel"/>
    <w:tmpl w:val="164827A4"/>
    <w:lvl w:ilvl="0" w:tplc="674EA4DC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66EE04B9"/>
    <w:multiLevelType w:val="hybridMultilevel"/>
    <w:tmpl w:val="B5CCDA8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74C99"/>
    <w:multiLevelType w:val="hybridMultilevel"/>
    <w:tmpl w:val="E1BC81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949433362">
    <w:abstractNumId w:val="10"/>
  </w:num>
  <w:num w:numId="2" w16cid:durableId="1969049095">
    <w:abstractNumId w:val="4"/>
  </w:num>
  <w:num w:numId="3" w16cid:durableId="1499078771">
    <w:abstractNumId w:val="1"/>
  </w:num>
  <w:num w:numId="4" w16cid:durableId="1015617615">
    <w:abstractNumId w:val="9"/>
  </w:num>
  <w:num w:numId="5" w16cid:durableId="372779254">
    <w:abstractNumId w:val="11"/>
  </w:num>
  <w:num w:numId="6" w16cid:durableId="1755668029">
    <w:abstractNumId w:val="0"/>
  </w:num>
  <w:num w:numId="7" w16cid:durableId="1784959099">
    <w:abstractNumId w:val="5"/>
  </w:num>
  <w:num w:numId="8" w16cid:durableId="1414934335">
    <w:abstractNumId w:val="3"/>
  </w:num>
  <w:num w:numId="9" w16cid:durableId="1619802159">
    <w:abstractNumId w:val="6"/>
  </w:num>
  <w:num w:numId="10" w16cid:durableId="341050208">
    <w:abstractNumId w:val="7"/>
  </w:num>
  <w:num w:numId="11" w16cid:durableId="1052998091">
    <w:abstractNumId w:val="8"/>
  </w:num>
  <w:num w:numId="12" w16cid:durableId="585268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143"/>
    <w:rsid w:val="000005C1"/>
    <w:rsid w:val="00003858"/>
    <w:rsid w:val="000061B8"/>
    <w:rsid w:val="000067B4"/>
    <w:rsid w:val="00012114"/>
    <w:rsid w:val="00014182"/>
    <w:rsid w:val="000327E3"/>
    <w:rsid w:val="00036457"/>
    <w:rsid w:val="00040F07"/>
    <w:rsid w:val="00041D0D"/>
    <w:rsid w:val="00053381"/>
    <w:rsid w:val="00055E01"/>
    <w:rsid w:val="00056B21"/>
    <w:rsid w:val="00072C17"/>
    <w:rsid w:val="000746D9"/>
    <w:rsid w:val="00082563"/>
    <w:rsid w:val="00086FFF"/>
    <w:rsid w:val="0009397D"/>
    <w:rsid w:val="00096455"/>
    <w:rsid w:val="0009677B"/>
    <w:rsid w:val="00097697"/>
    <w:rsid w:val="000A053F"/>
    <w:rsid w:val="000A4DF5"/>
    <w:rsid w:val="000A643D"/>
    <w:rsid w:val="000C4E59"/>
    <w:rsid w:val="000D10A9"/>
    <w:rsid w:val="000D18E8"/>
    <w:rsid w:val="000D3223"/>
    <w:rsid w:val="000D5B43"/>
    <w:rsid w:val="000D5DBA"/>
    <w:rsid w:val="000E5A6F"/>
    <w:rsid w:val="000E7BF5"/>
    <w:rsid w:val="000F0D13"/>
    <w:rsid w:val="000F0E5C"/>
    <w:rsid w:val="000F21B3"/>
    <w:rsid w:val="000F2925"/>
    <w:rsid w:val="000F76B1"/>
    <w:rsid w:val="000F7EC6"/>
    <w:rsid w:val="00101098"/>
    <w:rsid w:val="00101B32"/>
    <w:rsid w:val="00105142"/>
    <w:rsid w:val="001059F4"/>
    <w:rsid w:val="0011185B"/>
    <w:rsid w:val="00113C20"/>
    <w:rsid w:val="0011673B"/>
    <w:rsid w:val="00127298"/>
    <w:rsid w:val="00127471"/>
    <w:rsid w:val="00133B00"/>
    <w:rsid w:val="00136353"/>
    <w:rsid w:val="001372CC"/>
    <w:rsid w:val="001579B4"/>
    <w:rsid w:val="00183EB3"/>
    <w:rsid w:val="001B3645"/>
    <w:rsid w:val="001C55E9"/>
    <w:rsid w:val="001D2087"/>
    <w:rsid w:val="001D4746"/>
    <w:rsid w:val="001E3B9C"/>
    <w:rsid w:val="001E755B"/>
    <w:rsid w:val="00203785"/>
    <w:rsid w:val="00206A7C"/>
    <w:rsid w:val="002253D4"/>
    <w:rsid w:val="0023358F"/>
    <w:rsid w:val="0025099E"/>
    <w:rsid w:val="00250F14"/>
    <w:rsid w:val="0025131C"/>
    <w:rsid w:val="00254255"/>
    <w:rsid w:val="002611C5"/>
    <w:rsid w:val="00263042"/>
    <w:rsid w:val="00264DF4"/>
    <w:rsid w:val="00265CA3"/>
    <w:rsid w:val="002679B4"/>
    <w:rsid w:val="00271726"/>
    <w:rsid w:val="00272615"/>
    <w:rsid w:val="002825B2"/>
    <w:rsid w:val="00282667"/>
    <w:rsid w:val="0028596C"/>
    <w:rsid w:val="0028647F"/>
    <w:rsid w:val="002949B1"/>
    <w:rsid w:val="002B485B"/>
    <w:rsid w:val="002B5EFB"/>
    <w:rsid w:val="002C1FCF"/>
    <w:rsid w:val="002D523D"/>
    <w:rsid w:val="002E359A"/>
    <w:rsid w:val="002E6326"/>
    <w:rsid w:val="002E6DD7"/>
    <w:rsid w:val="002E6E9F"/>
    <w:rsid w:val="002F1606"/>
    <w:rsid w:val="002F227A"/>
    <w:rsid w:val="002F2940"/>
    <w:rsid w:val="002F43CF"/>
    <w:rsid w:val="00300A6B"/>
    <w:rsid w:val="003048CC"/>
    <w:rsid w:val="0031631A"/>
    <w:rsid w:val="0031700A"/>
    <w:rsid w:val="00341FC8"/>
    <w:rsid w:val="003864C6"/>
    <w:rsid w:val="00393EBD"/>
    <w:rsid w:val="00394169"/>
    <w:rsid w:val="003943E1"/>
    <w:rsid w:val="003A2F5A"/>
    <w:rsid w:val="003C2F05"/>
    <w:rsid w:val="003D313D"/>
    <w:rsid w:val="003D463B"/>
    <w:rsid w:val="003D6713"/>
    <w:rsid w:val="003F1FFA"/>
    <w:rsid w:val="003F45D7"/>
    <w:rsid w:val="00402D27"/>
    <w:rsid w:val="004063BB"/>
    <w:rsid w:val="004114CB"/>
    <w:rsid w:val="00415506"/>
    <w:rsid w:val="004174EA"/>
    <w:rsid w:val="00437C4D"/>
    <w:rsid w:val="00441928"/>
    <w:rsid w:val="004453FB"/>
    <w:rsid w:val="00451EF5"/>
    <w:rsid w:val="00453CCE"/>
    <w:rsid w:val="00454130"/>
    <w:rsid w:val="00457C64"/>
    <w:rsid w:val="0047202B"/>
    <w:rsid w:val="00474069"/>
    <w:rsid w:val="0047492F"/>
    <w:rsid w:val="00480265"/>
    <w:rsid w:val="004802E7"/>
    <w:rsid w:val="0048395E"/>
    <w:rsid w:val="004855CF"/>
    <w:rsid w:val="00495E89"/>
    <w:rsid w:val="004B05E3"/>
    <w:rsid w:val="004B6232"/>
    <w:rsid w:val="004C0F53"/>
    <w:rsid w:val="004C3221"/>
    <w:rsid w:val="004C75EB"/>
    <w:rsid w:val="004E1694"/>
    <w:rsid w:val="004E4ECC"/>
    <w:rsid w:val="004F0FF9"/>
    <w:rsid w:val="004F5717"/>
    <w:rsid w:val="005068F2"/>
    <w:rsid w:val="00510512"/>
    <w:rsid w:val="0051069B"/>
    <w:rsid w:val="00520E59"/>
    <w:rsid w:val="00521048"/>
    <w:rsid w:val="00523FFF"/>
    <w:rsid w:val="005335CE"/>
    <w:rsid w:val="0054169B"/>
    <w:rsid w:val="00550B79"/>
    <w:rsid w:val="0056481C"/>
    <w:rsid w:val="00566D4F"/>
    <w:rsid w:val="00566DA5"/>
    <w:rsid w:val="0058159E"/>
    <w:rsid w:val="00590F26"/>
    <w:rsid w:val="005912EE"/>
    <w:rsid w:val="00591644"/>
    <w:rsid w:val="005C17E2"/>
    <w:rsid w:val="005C64E0"/>
    <w:rsid w:val="005E0ABC"/>
    <w:rsid w:val="005E0E4B"/>
    <w:rsid w:val="005E4261"/>
    <w:rsid w:val="00613BD0"/>
    <w:rsid w:val="00617499"/>
    <w:rsid w:val="00617A32"/>
    <w:rsid w:val="00622DD1"/>
    <w:rsid w:val="00627255"/>
    <w:rsid w:val="006356C1"/>
    <w:rsid w:val="00643F70"/>
    <w:rsid w:val="00667ED2"/>
    <w:rsid w:val="0067194A"/>
    <w:rsid w:val="0067429B"/>
    <w:rsid w:val="00691353"/>
    <w:rsid w:val="00694311"/>
    <w:rsid w:val="00696E8A"/>
    <w:rsid w:val="006A3071"/>
    <w:rsid w:val="006A760B"/>
    <w:rsid w:val="006C0C90"/>
    <w:rsid w:val="006C1570"/>
    <w:rsid w:val="006C3478"/>
    <w:rsid w:val="006D15E0"/>
    <w:rsid w:val="006D7CA0"/>
    <w:rsid w:val="006F41B8"/>
    <w:rsid w:val="006F78E1"/>
    <w:rsid w:val="00720619"/>
    <w:rsid w:val="00720999"/>
    <w:rsid w:val="00720A61"/>
    <w:rsid w:val="00730B28"/>
    <w:rsid w:val="007366D5"/>
    <w:rsid w:val="007374B6"/>
    <w:rsid w:val="007450BC"/>
    <w:rsid w:val="007460BA"/>
    <w:rsid w:val="007469E6"/>
    <w:rsid w:val="00754778"/>
    <w:rsid w:val="00770E63"/>
    <w:rsid w:val="00777C2D"/>
    <w:rsid w:val="00780CCB"/>
    <w:rsid w:val="00781167"/>
    <w:rsid w:val="00783061"/>
    <w:rsid w:val="007852E1"/>
    <w:rsid w:val="007860B5"/>
    <w:rsid w:val="00794846"/>
    <w:rsid w:val="0079658C"/>
    <w:rsid w:val="007A620E"/>
    <w:rsid w:val="007D31C0"/>
    <w:rsid w:val="007E176E"/>
    <w:rsid w:val="007F2DBB"/>
    <w:rsid w:val="007F6557"/>
    <w:rsid w:val="00802D0D"/>
    <w:rsid w:val="00815D5B"/>
    <w:rsid w:val="0082650F"/>
    <w:rsid w:val="008324B0"/>
    <w:rsid w:val="00844459"/>
    <w:rsid w:val="008511A3"/>
    <w:rsid w:val="00854C49"/>
    <w:rsid w:val="00860DF5"/>
    <w:rsid w:val="008615C0"/>
    <w:rsid w:val="008631DA"/>
    <w:rsid w:val="00864625"/>
    <w:rsid w:val="00873B0C"/>
    <w:rsid w:val="00876A72"/>
    <w:rsid w:val="00886AAE"/>
    <w:rsid w:val="00894FF9"/>
    <w:rsid w:val="008964F9"/>
    <w:rsid w:val="008B3020"/>
    <w:rsid w:val="008B34B0"/>
    <w:rsid w:val="008B74AA"/>
    <w:rsid w:val="008C6B7C"/>
    <w:rsid w:val="008D18B4"/>
    <w:rsid w:val="008D18D2"/>
    <w:rsid w:val="008D28B6"/>
    <w:rsid w:val="008E7F5B"/>
    <w:rsid w:val="008F6439"/>
    <w:rsid w:val="00904204"/>
    <w:rsid w:val="009117A5"/>
    <w:rsid w:val="00915F1E"/>
    <w:rsid w:val="00917406"/>
    <w:rsid w:val="009306CA"/>
    <w:rsid w:val="009330E9"/>
    <w:rsid w:val="009339A7"/>
    <w:rsid w:val="009459C9"/>
    <w:rsid w:val="0095154B"/>
    <w:rsid w:val="00975CFD"/>
    <w:rsid w:val="0098185A"/>
    <w:rsid w:val="0098241F"/>
    <w:rsid w:val="009A0DEA"/>
    <w:rsid w:val="009A5C3D"/>
    <w:rsid w:val="009A60AE"/>
    <w:rsid w:val="009B178B"/>
    <w:rsid w:val="009B59ED"/>
    <w:rsid w:val="009C1F16"/>
    <w:rsid w:val="009C4F91"/>
    <w:rsid w:val="009C6BF7"/>
    <w:rsid w:val="009D0729"/>
    <w:rsid w:val="009E2C5E"/>
    <w:rsid w:val="009F14A1"/>
    <w:rsid w:val="009F769E"/>
    <w:rsid w:val="009F7D97"/>
    <w:rsid w:val="00A00E83"/>
    <w:rsid w:val="00A06A0A"/>
    <w:rsid w:val="00A1334D"/>
    <w:rsid w:val="00A164D8"/>
    <w:rsid w:val="00A571A7"/>
    <w:rsid w:val="00A6743F"/>
    <w:rsid w:val="00A703F5"/>
    <w:rsid w:val="00A870EC"/>
    <w:rsid w:val="00A979C6"/>
    <w:rsid w:val="00AA04A0"/>
    <w:rsid w:val="00AA350A"/>
    <w:rsid w:val="00AA39CA"/>
    <w:rsid w:val="00AB07B7"/>
    <w:rsid w:val="00AB68D6"/>
    <w:rsid w:val="00AB7D9F"/>
    <w:rsid w:val="00AC2851"/>
    <w:rsid w:val="00AC6099"/>
    <w:rsid w:val="00AC6EFA"/>
    <w:rsid w:val="00AE48CE"/>
    <w:rsid w:val="00AE5988"/>
    <w:rsid w:val="00AE6049"/>
    <w:rsid w:val="00AE65B3"/>
    <w:rsid w:val="00B0159F"/>
    <w:rsid w:val="00B21FA0"/>
    <w:rsid w:val="00B230C0"/>
    <w:rsid w:val="00B36E84"/>
    <w:rsid w:val="00B46A70"/>
    <w:rsid w:val="00B52CC9"/>
    <w:rsid w:val="00B5379A"/>
    <w:rsid w:val="00B62CC7"/>
    <w:rsid w:val="00B75F20"/>
    <w:rsid w:val="00B8284D"/>
    <w:rsid w:val="00B8386B"/>
    <w:rsid w:val="00B842D8"/>
    <w:rsid w:val="00B92603"/>
    <w:rsid w:val="00B97CDE"/>
    <w:rsid w:val="00BA4B51"/>
    <w:rsid w:val="00BB1E87"/>
    <w:rsid w:val="00BB2DBD"/>
    <w:rsid w:val="00BB54EE"/>
    <w:rsid w:val="00BC2DE3"/>
    <w:rsid w:val="00BD6F6F"/>
    <w:rsid w:val="00BE43FB"/>
    <w:rsid w:val="00BF1C9E"/>
    <w:rsid w:val="00C065C2"/>
    <w:rsid w:val="00C0694C"/>
    <w:rsid w:val="00C1333B"/>
    <w:rsid w:val="00C16207"/>
    <w:rsid w:val="00C236C0"/>
    <w:rsid w:val="00C247FE"/>
    <w:rsid w:val="00C2668D"/>
    <w:rsid w:val="00C27A9E"/>
    <w:rsid w:val="00C30C92"/>
    <w:rsid w:val="00C30CF2"/>
    <w:rsid w:val="00C34A2E"/>
    <w:rsid w:val="00C358CF"/>
    <w:rsid w:val="00C40F05"/>
    <w:rsid w:val="00C7262E"/>
    <w:rsid w:val="00C80635"/>
    <w:rsid w:val="00C8375C"/>
    <w:rsid w:val="00C877F6"/>
    <w:rsid w:val="00C87C9A"/>
    <w:rsid w:val="00C901C3"/>
    <w:rsid w:val="00CA0D0A"/>
    <w:rsid w:val="00CA17C2"/>
    <w:rsid w:val="00CA536C"/>
    <w:rsid w:val="00CB1CDC"/>
    <w:rsid w:val="00CC0542"/>
    <w:rsid w:val="00CC0AD0"/>
    <w:rsid w:val="00CC2DAC"/>
    <w:rsid w:val="00CC5051"/>
    <w:rsid w:val="00CE47CC"/>
    <w:rsid w:val="00CE6E94"/>
    <w:rsid w:val="00D04ACB"/>
    <w:rsid w:val="00D1278F"/>
    <w:rsid w:val="00D12D0D"/>
    <w:rsid w:val="00D248FC"/>
    <w:rsid w:val="00D341D7"/>
    <w:rsid w:val="00D37FC5"/>
    <w:rsid w:val="00D41617"/>
    <w:rsid w:val="00D41BA9"/>
    <w:rsid w:val="00D47FE5"/>
    <w:rsid w:val="00D50FCA"/>
    <w:rsid w:val="00D52EFE"/>
    <w:rsid w:val="00D633E5"/>
    <w:rsid w:val="00D64DED"/>
    <w:rsid w:val="00D741C0"/>
    <w:rsid w:val="00D75A39"/>
    <w:rsid w:val="00D81F44"/>
    <w:rsid w:val="00D83412"/>
    <w:rsid w:val="00D84701"/>
    <w:rsid w:val="00D91888"/>
    <w:rsid w:val="00DA5B7F"/>
    <w:rsid w:val="00DB1CC8"/>
    <w:rsid w:val="00DB668D"/>
    <w:rsid w:val="00DC3A51"/>
    <w:rsid w:val="00DC557D"/>
    <w:rsid w:val="00DD0EE2"/>
    <w:rsid w:val="00DD3420"/>
    <w:rsid w:val="00DE0A47"/>
    <w:rsid w:val="00DE738F"/>
    <w:rsid w:val="00DE772C"/>
    <w:rsid w:val="00DF785C"/>
    <w:rsid w:val="00E17F0D"/>
    <w:rsid w:val="00E22674"/>
    <w:rsid w:val="00E25F81"/>
    <w:rsid w:val="00E31381"/>
    <w:rsid w:val="00E3223C"/>
    <w:rsid w:val="00E36391"/>
    <w:rsid w:val="00E415D1"/>
    <w:rsid w:val="00E45D1B"/>
    <w:rsid w:val="00E45EEC"/>
    <w:rsid w:val="00E52D7B"/>
    <w:rsid w:val="00E55002"/>
    <w:rsid w:val="00E55BA0"/>
    <w:rsid w:val="00E56D74"/>
    <w:rsid w:val="00E668D4"/>
    <w:rsid w:val="00E7209A"/>
    <w:rsid w:val="00E7211F"/>
    <w:rsid w:val="00E750C3"/>
    <w:rsid w:val="00E762C8"/>
    <w:rsid w:val="00E82774"/>
    <w:rsid w:val="00E92006"/>
    <w:rsid w:val="00E96530"/>
    <w:rsid w:val="00E97C01"/>
    <w:rsid w:val="00E97CB6"/>
    <w:rsid w:val="00EA52B4"/>
    <w:rsid w:val="00EB1BFB"/>
    <w:rsid w:val="00EB6A0E"/>
    <w:rsid w:val="00EB6C3F"/>
    <w:rsid w:val="00EC4745"/>
    <w:rsid w:val="00ED2C9F"/>
    <w:rsid w:val="00ED3915"/>
    <w:rsid w:val="00EE1E13"/>
    <w:rsid w:val="00EE7146"/>
    <w:rsid w:val="00F00C66"/>
    <w:rsid w:val="00F208B3"/>
    <w:rsid w:val="00F20B1E"/>
    <w:rsid w:val="00F35CF8"/>
    <w:rsid w:val="00F60470"/>
    <w:rsid w:val="00F61797"/>
    <w:rsid w:val="00F62906"/>
    <w:rsid w:val="00F82A48"/>
    <w:rsid w:val="00FA065E"/>
    <w:rsid w:val="00FD2FBC"/>
    <w:rsid w:val="00FD39D1"/>
    <w:rsid w:val="00FE3DE1"/>
    <w:rsid w:val="00FE64A7"/>
    <w:rsid w:val="00FF0AC9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6AEC5"/>
  <w15:docId w15:val="{95F89FAF-70FB-4AEE-9F69-001932A9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83EB3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astasiniatinklio">
    <w:name w:val="Normal (Web)"/>
    <w:basedOn w:val="prastasis"/>
    <w:unhideWhenUsed/>
    <w:rsid w:val="00720619"/>
    <w:pPr>
      <w:spacing w:before="100" w:beforeAutospacing="1" w:after="100" w:afterAutospacing="1"/>
    </w:pPr>
    <w:rPr>
      <w:rFonts w:eastAsia="Calibri"/>
      <w:sz w:val="24"/>
      <w:szCs w:val="24"/>
      <w:lang w:val="lt-LT"/>
    </w:rPr>
  </w:style>
  <w:style w:type="character" w:customStyle="1" w:styleId="AntratsDiagrama">
    <w:name w:val="Antraštės Diagrama"/>
    <w:link w:val="Antrats"/>
    <w:uiPriority w:val="99"/>
    <w:rsid w:val="00591644"/>
    <w:rPr>
      <w:lang w:val="en-AU"/>
    </w:rPr>
  </w:style>
  <w:style w:type="table" w:styleId="Lentelstinklelis">
    <w:name w:val="Table Grid"/>
    <w:basedOn w:val="prastojilentel"/>
    <w:rsid w:val="0009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F7D97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AA04A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AA04A0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AA04A0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AA04A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AA04A0"/>
    <w:rPr>
      <w:b/>
      <w:bCs/>
      <w:lang w:val="en-AU"/>
    </w:rPr>
  </w:style>
  <w:style w:type="paragraph" w:styleId="Betarp">
    <w:name w:val="No Spacing"/>
    <w:uiPriority w:val="1"/>
    <w:qFormat/>
    <w:rsid w:val="00A979C6"/>
    <w:rPr>
      <w:lang w:val="en-AU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2F294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8E73B-D29E-4655-AAFE-31B63A209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2</TotalTime>
  <Pages>2</Pages>
  <Words>2226</Words>
  <Characters>1269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Eglė Zelenkienė</cp:lastModifiedBy>
  <cp:revision>3</cp:revision>
  <cp:lastPrinted>2024-03-08T10:07:00Z</cp:lastPrinted>
  <dcterms:created xsi:type="dcterms:W3CDTF">2024-04-12T07:18:00Z</dcterms:created>
  <dcterms:modified xsi:type="dcterms:W3CDTF">2024-04-12T07:21:00Z</dcterms:modified>
</cp:coreProperties>
</file>