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DBC" w14:textId="136ECCA6" w:rsidR="007C1CC3" w:rsidRPr="007C1CC3" w:rsidRDefault="007C1CC3" w:rsidP="00D81B13">
      <w:pPr>
        <w:jc w:val="center"/>
        <w:rPr>
          <w:b/>
          <w:sz w:val="24"/>
          <w:szCs w:val="24"/>
          <w:lang w:val="lt-LT"/>
        </w:rPr>
      </w:pPr>
      <w:r w:rsidRPr="007C1CC3">
        <w:rPr>
          <w:b/>
          <w:sz w:val="24"/>
          <w:szCs w:val="24"/>
          <w:lang w:val="lt-LT"/>
        </w:rPr>
        <w:t xml:space="preserve">DĖL </w:t>
      </w:r>
      <w:r>
        <w:rPr>
          <w:b/>
          <w:sz w:val="24"/>
          <w:szCs w:val="24"/>
          <w:lang w:val="lt-LT"/>
        </w:rPr>
        <w:t xml:space="preserve">ROKIŠKIO RAJONO </w:t>
      </w:r>
      <w:r w:rsidRPr="007C1CC3">
        <w:rPr>
          <w:b/>
          <w:sz w:val="24"/>
          <w:szCs w:val="24"/>
          <w:lang w:val="lt-LT"/>
        </w:rPr>
        <w:t>SAVIVALDYBĖS STRATEGINIO PLANAVIMO ORGANIZAVI</w:t>
      </w:r>
      <w:r w:rsidR="004B5401">
        <w:rPr>
          <w:b/>
          <w:sz w:val="24"/>
          <w:szCs w:val="24"/>
          <w:lang w:val="lt-LT"/>
        </w:rPr>
        <w:t>MO TVARKOS APRAŠO PATVIRTINIMO</w:t>
      </w:r>
    </w:p>
    <w:p w14:paraId="78B77196" w14:textId="77777777" w:rsidR="00691869" w:rsidRPr="0017751A" w:rsidRDefault="00691869" w:rsidP="002D6CAE">
      <w:pPr>
        <w:rPr>
          <w:b/>
          <w:sz w:val="24"/>
          <w:szCs w:val="24"/>
          <w:lang w:val="lt-LT"/>
        </w:rPr>
      </w:pPr>
    </w:p>
    <w:p w14:paraId="78B77197" w14:textId="79BD18AE" w:rsidR="00D276B0" w:rsidRPr="0017751A" w:rsidRDefault="00F76AA8" w:rsidP="00D276B0">
      <w:pPr>
        <w:jc w:val="center"/>
        <w:rPr>
          <w:sz w:val="24"/>
          <w:szCs w:val="24"/>
          <w:lang w:val="lt-LT"/>
        </w:rPr>
      </w:pPr>
      <w:r>
        <w:rPr>
          <w:sz w:val="24"/>
          <w:szCs w:val="24"/>
          <w:lang w:val="lt-LT"/>
        </w:rPr>
        <w:t>202</w:t>
      </w:r>
      <w:r w:rsidR="00A9438B">
        <w:rPr>
          <w:sz w:val="24"/>
          <w:szCs w:val="24"/>
          <w:lang w:val="lt-LT"/>
        </w:rPr>
        <w:t>4</w:t>
      </w:r>
      <w:r w:rsidR="00CC70F2">
        <w:rPr>
          <w:sz w:val="24"/>
          <w:szCs w:val="24"/>
          <w:lang w:val="lt-LT"/>
        </w:rPr>
        <w:t xml:space="preserve"> m. </w:t>
      </w:r>
      <w:r w:rsidR="008B2DDE">
        <w:rPr>
          <w:sz w:val="24"/>
          <w:szCs w:val="24"/>
          <w:lang w:val="lt-LT"/>
        </w:rPr>
        <w:t>balandžio 25</w:t>
      </w:r>
      <w:r w:rsidR="00466C6C">
        <w:rPr>
          <w:sz w:val="24"/>
          <w:szCs w:val="24"/>
          <w:lang w:val="lt-LT"/>
        </w:rPr>
        <w:t xml:space="preserve"> </w:t>
      </w:r>
      <w:r w:rsidR="00D276B0" w:rsidRPr="0017751A">
        <w:rPr>
          <w:sz w:val="24"/>
          <w:szCs w:val="24"/>
          <w:lang w:val="lt-LT"/>
        </w:rPr>
        <w:t>d. Nr. TS-</w:t>
      </w:r>
    </w:p>
    <w:p w14:paraId="78B77198" w14:textId="77777777" w:rsidR="00D276B0" w:rsidRPr="0017751A" w:rsidRDefault="00D276B0" w:rsidP="00D276B0">
      <w:pPr>
        <w:jc w:val="center"/>
        <w:rPr>
          <w:sz w:val="24"/>
          <w:szCs w:val="24"/>
          <w:lang w:val="lt-LT"/>
        </w:rPr>
      </w:pPr>
      <w:r w:rsidRPr="0017751A">
        <w:rPr>
          <w:sz w:val="24"/>
          <w:szCs w:val="24"/>
          <w:lang w:val="lt-LT"/>
        </w:rPr>
        <w:t>Rokiškis</w:t>
      </w:r>
    </w:p>
    <w:p w14:paraId="78B77199" w14:textId="77777777" w:rsidR="00D276B0" w:rsidRDefault="00D276B0" w:rsidP="00D276B0">
      <w:pPr>
        <w:ind w:firstLine="720"/>
        <w:jc w:val="both"/>
        <w:rPr>
          <w:sz w:val="24"/>
          <w:szCs w:val="24"/>
          <w:lang w:val="lt-LT"/>
        </w:rPr>
      </w:pPr>
    </w:p>
    <w:p w14:paraId="78B7719A" w14:textId="77777777" w:rsidR="00D276B0" w:rsidRDefault="00D276B0" w:rsidP="00D276B0">
      <w:pPr>
        <w:ind w:firstLine="720"/>
        <w:jc w:val="both"/>
        <w:rPr>
          <w:sz w:val="24"/>
          <w:szCs w:val="24"/>
          <w:lang w:val="lt-LT"/>
        </w:rPr>
      </w:pPr>
    </w:p>
    <w:p w14:paraId="720C52ED" w14:textId="4609ED04" w:rsidR="007C1CC3" w:rsidRPr="00FB056B" w:rsidRDefault="007C1CC3" w:rsidP="007C1CC3">
      <w:pPr>
        <w:ind w:firstLine="851"/>
        <w:jc w:val="both"/>
        <w:rPr>
          <w:sz w:val="24"/>
          <w:szCs w:val="24"/>
          <w:lang w:val="lt-LT"/>
        </w:rPr>
      </w:pPr>
      <w:r w:rsidRPr="00FB056B">
        <w:rPr>
          <w:color w:val="000000" w:themeColor="text1"/>
          <w:sz w:val="24"/>
          <w:szCs w:val="24"/>
          <w:lang w:val="lt-LT"/>
        </w:rPr>
        <w:t xml:space="preserve">Vadovaudamasi Lietuvos Respublikos vietos savivaldos įstatymo </w:t>
      </w:r>
      <w:r w:rsidR="008E48C3" w:rsidRPr="00FB056B">
        <w:rPr>
          <w:color w:val="000000" w:themeColor="text1"/>
          <w:sz w:val="24"/>
          <w:szCs w:val="24"/>
          <w:lang w:val="lt-LT"/>
        </w:rPr>
        <w:t xml:space="preserve">15 straipsnio 2 dalies 33 punktu ir </w:t>
      </w:r>
      <w:r w:rsidR="00A9438B" w:rsidRPr="00FB056B">
        <w:rPr>
          <w:color w:val="000000" w:themeColor="text1"/>
          <w:sz w:val="24"/>
          <w:szCs w:val="24"/>
          <w:lang w:val="lt-LT"/>
        </w:rPr>
        <w:t xml:space="preserve">60 straipsnio 5 punktu, </w:t>
      </w:r>
      <w:r w:rsidR="002F7AD4" w:rsidRPr="00FB056B">
        <w:rPr>
          <w:color w:val="000000" w:themeColor="text1"/>
          <w:sz w:val="24"/>
          <w:szCs w:val="24"/>
          <w:lang w:val="lt-LT"/>
        </w:rPr>
        <w:t xml:space="preserve">Lietuvos Respublikos strateginio valdymo įstatymo 13 straipsnio 1 dalimi, </w:t>
      </w:r>
      <w:r w:rsidR="004E52EA" w:rsidRPr="00FB056B">
        <w:rPr>
          <w:color w:val="000000" w:themeColor="text1"/>
          <w:sz w:val="24"/>
          <w:szCs w:val="24"/>
          <w:lang w:val="lt-LT"/>
        </w:rPr>
        <w:t>Strateginio valdymo metodikos</w:t>
      </w:r>
      <w:r w:rsidRPr="00FB056B">
        <w:rPr>
          <w:color w:val="000000" w:themeColor="text1"/>
          <w:sz w:val="24"/>
          <w:szCs w:val="24"/>
          <w:lang w:val="lt-LT"/>
        </w:rPr>
        <w:t>, patvirtint</w:t>
      </w:r>
      <w:r w:rsidR="004E52EA" w:rsidRPr="00FB056B">
        <w:rPr>
          <w:color w:val="000000" w:themeColor="text1"/>
          <w:sz w:val="24"/>
          <w:szCs w:val="24"/>
          <w:lang w:val="lt-LT"/>
        </w:rPr>
        <w:t>os</w:t>
      </w:r>
      <w:r w:rsidRPr="00FB056B">
        <w:rPr>
          <w:color w:val="000000" w:themeColor="text1"/>
          <w:sz w:val="24"/>
          <w:szCs w:val="24"/>
          <w:lang w:val="lt-LT"/>
        </w:rPr>
        <w:t xml:space="preserve"> Lietuvos Respublikos Vyriausybės 20</w:t>
      </w:r>
      <w:r w:rsidR="006044BA" w:rsidRPr="00FB056B">
        <w:rPr>
          <w:color w:val="000000" w:themeColor="text1"/>
          <w:sz w:val="24"/>
          <w:szCs w:val="24"/>
          <w:lang w:val="lt-LT"/>
        </w:rPr>
        <w:t>22</w:t>
      </w:r>
      <w:r w:rsidRPr="00FB056B">
        <w:rPr>
          <w:color w:val="000000" w:themeColor="text1"/>
          <w:sz w:val="24"/>
          <w:szCs w:val="24"/>
          <w:lang w:val="lt-LT"/>
        </w:rPr>
        <w:t xml:space="preserve"> m. </w:t>
      </w:r>
      <w:r w:rsidR="006044BA" w:rsidRPr="00FB056B">
        <w:rPr>
          <w:color w:val="000000" w:themeColor="text1"/>
          <w:sz w:val="24"/>
          <w:szCs w:val="24"/>
          <w:lang w:val="lt-LT"/>
        </w:rPr>
        <w:t>gruodžio 14</w:t>
      </w:r>
      <w:r w:rsidRPr="00FB056B">
        <w:rPr>
          <w:color w:val="000000" w:themeColor="text1"/>
          <w:sz w:val="24"/>
          <w:szCs w:val="24"/>
          <w:lang w:val="lt-LT"/>
        </w:rPr>
        <w:t xml:space="preserve"> d. nutarimu Nr. </w:t>
      </w:r>
      <w:r w:rsidR="006044BA" w:rsidRPr="00FB056B">
        <w:rPr>
          <w:color w:val="000000" w:themeColor="text1"/>
          <w:sz w:val="24"/>
          <w:szCs w:val="24"/>
          <w:lang w:val="lt-LT"/>
        </w:rPr>
        <w:t>1264</w:t>
      </w:r>
      <w:r w:rsidRPr="00FB056B">
        <w:rPr>
          <w:color w:val="000000" w:themeColor="text1"/>
          <w:sz w:val="24"/>
          <w:szCs w:val="24"/>
          <w:lang w:val="lt-LT"/>
        </w:rPr>
        <w:t xml:space="preserve"> „</w:t>
      </w:r>
      <w:r w:rsidRPr="00FB056B">
        <w:rPr>
          <w:color w:val="000000" w:themeColor="text1"/>
          <w:sz w:val="24"/>
          <w:szCs w:val="24"/>
          <w:lang w:val="lt-LT" w:eastAsia="en-US"/>
        </w:rPr>
        <w:t>D</w:t>
      </w:r>
      <w:r w:rsidRPr="00FB056B">
        <w:rPr>
          <w:color w:val="000000" w:themeColor="text1"/>
          <w:sz w:val="24"/>
          <w:szCs w:val="24"/>
          <w:lang w:val="lt-LT"/>
        </w:rPr>
        <w:t xml:space="preserve">ėl </w:t>
      </w:r>
      <w:r w:rsidRPr="00FB056B">
        <w:rPr>
          <w:rFonts w:eastAsia="Calibri"/>
          <w:color w:val="000000" w:themeColor="text1"/>
          <w:sz w:val="24"/>
          <w:szCs w:val="24"/>
          <w:lang w:val="lt-LT"/>
        </w:rPr>
        <w:t xml:space="preserve">Lietuvos Respublikos </w:t>
      </w:r>
      <w:r w:rsidR="006044BA" w:rsidRPr="00FB056B">
        <w:rPr>
          <w:rFonts w:eastAsia="Calibri"/>
          <w:color w:val="000000" w:themeColor="text1"/>
          <w:sz w:val="24"/>
          <w:szCs w:val="24"/>
          <w:lang w:val="lt-LT"/>
        </w:rPr>
        <w:t xml:space="preserve">Vyriausybės 2021 m. balandžio 28 d. nutarimo Nr. 292 „Dėl Lietuvos Respublikos </w:t>
      </w:r>
      <w:r w:rsidRPr="00FB056B">
        <w:rPr>
          <w:rFonts w:eastAsia="Calibri"/>
          <w:color w:val="000000" w:themeColor="text1"/>
          <w:sz w:val="24"/>
          <w:szCs w:val="24"/>
          <w:lang w:val="lt-LT"/>
        </w:rPr>
        <w:t>strateginio valdymo įstatymo, Lietuvos Respublikos regioninės plėtros įstatymo 4 straipsnio 3 ir 5 dalių, 7 straipsnio 1 ir 4 dalių ir</w:t>
      </w:r>
      <w:r w:rsidRPr="00FB056B">
        <w:rPr>
          <w:color w:val="000000" w:themeColor="text1"/>
          <w:sz w:val="24"/>
          <w:szCs w:val="24"/>
          <w:lang w:val="lt-LT"/>
        </w:rPr>
        <w:t xml:space="preserve"> </w:t>
      </w:r>
      <w:r w:rsidRPr="00FB056B">
        <w:rPr>
          <w:bCs/>
          <w:color w:val="000000" w:themeColor="text1"/>
          <w:sz w:val="24"/>
          <w:szCs w:val="24"/>
          <w:lang w:val="lt-LT"/>
        </w:rPr>
        <w:t>Lietuvos Respublikos biudžeto sandaros įstatymo 14</w:t>
      </w:r>
      <w:r w:rsidRPr="00FB056B">
        <w:rPr>
          <w:bCs/>
          <w:color w:val="000000" w:themeColor="text1"/>
          <w:sz w:val="24"/>
          <w:szCs w:val="24"/>
          <w:vertAlign w:val="superscript"/>
          <w:lang w:val="lt-LT"/>
        </w:rPr>
        <w:t>1</w:t>
      </w:r>
      <w:r w:rsidRPr="00FB056B">
        <w:rPr>
          <w:bCs/>
          <w:color w:val="000000" w:themeColor="text1"/>
          <w:sz w:val="24"/>
          <w:szCs w:val="24"/>
          <w:lang w:val="lt-LT"/>
        </w:rPr>
        <w:t> straipsnio 3 dalies</w:t>
      </w:r>
      <w:r w:rsidRPr="00FB056B">
        <w:rPr>
          <w:rFonts w:eastAsia="Calibri"/>
          <w:color w:val="000000" w:themeColor="text1"/>
          <w:sz w:val="24"/>
          <w:szCs w:val="24"/>
          <w:lang w:val="lt-LT"/>
        </w:rPr>
        <w:t xml:space="preserve"> įgyvendinimo“</w:t>
      </w:r>
      <w:r w:rsidR="006044BA" w:rsidRPr="00FB056B">
        <w:rPr>
          <w:rFonts w:eastAsia="Calibri"/>
          <w:color w:val="000000" w:themeColor="text1"/>
          <w:sz w:val="24"/>
          <w:szCs w:val="24"/>
          <w:lang w:val="lt-LT"/>
        </w:rPr>
        <w:t xml:space="preserve"> pakeitimo“</w:t>
      </w:r>
      <w:r w:rsidR="005D18DB" w:rsidRPr="00FB056B">
        <w:rPr>
          <w:color w:val="000000" w:themeColor="text1"/>
          <w:sz w:val="24"/>
          <w:szCs w:val="24"/>
          <w:lang w:val="lt-LT"/>
        </w:rPr>
        <w:t xml:space="preserve"> III skyriaus šeštu</w:t>
      </w:r>
      <w:r w:rsidR="00C94F63" w:rsidRPr="00FB056B">
        <w:rPr>
          <w:color w:val="000000" w:themeColor="text1"/>
          <w:sz w:val="24"/>
          <w:szCs w:val="24"/>
          <w:lang w:val="lt-LT"/>
        </w:rPr>
        <w:t>oju</w:t>
      </w:r>
      <w:r w:rsidR="005D18DB" w:rsidRPr="00FB056B">
        <w:rPr>
          <w:color w:val="000000" w:themeColor="text1"/>
          <w:sz w:val="24"/>
          <w:szCs w:val="24"/>
          <w:lang w:val="lt-LT"/>
        </w:rPr>
        <w:t xml:space="preserve"> skirsniu ir IV skyrium</w:t>
      </w:r>
      <w:r w:rsidR="00C94F63" w:rsidRPr="00FB056B">
        <w:rPr>
          <w:color w:val="000000" w:themeColor="text1"/>
          <w:sz w:val="24"/>
          <w:szCs w:val="24"/>
          <w:lang w:val="lt-LT"/>
        </w:rPr>
        <w:t>i</w:t>
      </w:r>
      <w:r w:rsidR="005D18DB" w:rsidRPr="00FB056B">
        <w:rPr>
          <w:color w:val="000000" w:themeColor="text1"/>
          <w:sz w:val="24"/>
          <w:szCs w:val="24"/>
          <w:lang w:val="lt-LT"/>
        </w:rPr>
        <w:t xml:space="preserve">, </w:t>
      </w:r>
      <w:r w:rsidRPr="00FB056B">
        <w:rPr>
          <w:color w:val="000000" w:themeColor="text1"/>
          <w:sz w:val="24"/>
          <w:szCs w:val="24"/>
          <w:lang w:val="lt-LT"/>
        </w:rPr>
        <w:t xml:space="preserve"> Rokiškio rajono savivaldybės taryba </w:t>
      </w:r>
      <w:r w:rsidR="00EF5817" w:rsidRPr="00FB056B">
        <w:rPr>
          <w:spacing w:val="40"/>
          <w:sz w:val="24"/>
          <w:szCs w:val="24"/>
          <w:lang w:val="lt-LT"/>
        </w:rPr>
        <w:t>nusprendži</w:t>
      </w:r>
      <w:r w:rsidRPr="00FB056B">
        <w:rPr>
          <w:spacing w:val="40"/>
          <w:sz w:val="24"/>
          <w:szCs w:val="24"/>
          <w:lang w:val="lt-LT"/>
        </w:rPr>
        <w:t>a</w:t>
      </w:r>
      <w:r w:rsidRPr="00FB056B">
        <w:rPr>
          <w:sz w:val="24"/>
          <w:szCs w:val="24"/>
          <w:lang w:val="lt-LT"/>
        </w:rPr>
        <w:t>:</w:t>
      </w:r>
    </w:p>
    <w:p w14:paraId="424B712A" w14:textId="77777777" w:rsidR="002F7AD4" w:rsidRPr="00FB056B" w:rsidRDefault="002F7AD4" w:rsidP="00DD0B20">
      <w:pPr>
        <w:ind w:firstLine="851"/>
        <w:jc w:val="both"/>
        <w:rPr>
          <w:sz w:val="24"/>
          <w:szCs w:val="24"/>
          <w:lang w:val="lt-LT"/>
        </w:rPr>
      </w:pPr>
      <w:r w:rsidRPr="00FB056B">
        <w:rPr>
          <w:sz w:val="24"/>
          <w:szCs w:val="24"/>
          <w:lang w:val="lt-LT"/>
        </w:rPr>
        <w:t>1. Patvirtinti Rokiškio rajono savivaldybės strateginio planavimo organizavimo tvarkos aprašą (pridedama).</w:t>
      </w:r>
    </w:p>
    <w:p w14:paraId="1856D654" w14:textId="6A5882DD" w:rsidR="002F7AD4" w:rsidRPr="00FB056B" w:rsidRDefault="002F7AD4" w:rsidP="00DD0B20">
      <w:pPr>
        <w:ind w:firstLine="851"/>
        <w:jc w:val="both"/>
        <w:rPr>
          <w:sz w:val="24"/>
          <w:szCs w:val="24"/>
          <w:lang w:val="lt-LT"/>
        </w:rPr>
      </w:pPr>
      <w:r w:rsidRPr="00FB056B">
        <w:rPr>
          <w:sz w:val="24"/>
          <w:szCs w:val="24"/>
          <w:lang w:val="lt-LT"/>
        </w:rPr>
        <w:t>2. Pripažinti netekusi</w:t>
      </w:r>
      <w:r w:rsidR="00B746D2" w:rsidRPr="00FB056B">
        <w:rPr>
          <w:sz w:val="24"/>
          <w:szCs w:val="24"/>
          <w:lang w:val="lt-LT"/>
        </w:rPr>
        <w:t>u</w:t>
      </w:r>
      <w:r w:rsidRPr="00FB056B">
        <w:rPr>
          <w:sz w:val="24"/>
          <w:szCs w:val="24"/>
          <w:lang w:val="lt-LT"/>
        </w:rPr>
        <w:t xml:space="preserve"> galios Rokiškio rajono savivaldybės tarybos 2023 m. </w:t>
      </w:r>
      <w:r w:rsidR="008B2DDE" w:rsidRPr="00FB056B">
        <w:rPr>
          <w:sz w:val="24"/>
          <w:szCs w:val="24"/>
          <w:lang w:val="lt-LT"/>
        </w:rPr>
        <w:t>birželio 29</w:t>
      </w:r>
      <w:r w:rsidRPr="00FB056B">
        <w:rPr>
          <w:sz w:val="24"/>
          <w:szCs w:val="24"/>
          <w:lang w:val="lt-LT"/>
        </w:rPr>
        <w:t xml:space="preserve"> d. sprendimą Nr. TS-</w:t>
      </w:r>
      <w:r w:rsidR="008B2DDE" w:rsidRPr="00FB056B">
        <w:rPr>
          <w:sz w:val="24"/>
          <w:szCs w:val="24"/>
          <w:lang w:val="lt-LT"/>
        </w:rPr>
        <w:t>192</w:t>
      </w:r>
      <w:r w:rsidRPr="00FB056B">
        <w:rPr>
          <w:sz w:val="24"/>
          <w:szCs w:val="24"/>
          <w:lang w:val="lt-LT"/>
        </w:rPr>
        <w:t xml:space="preserve"> „Dėl Rokiškio rajono savivaldybės strateginio planavimo organizavimo tvarkos aprašo patvirtinimo“.</w:t>
      </w:r>
    </w:p>
    <w:p w14:paraId="4BD4CF68" w14:textId="77777777" w:rsidR="00F26A48" w:rsidRPr="00FB056B" w:rsidRDefault="00F26A48" w:rsidP="00D276B0">
      <w:pPr>
        <w:tabs>
          <w:tab w:val="left" w:pos="1260"/>
        </w:tabs>
        <w:rPr>
          <w:bCs/>
          <w:strike/>
          <w:color w:val="FF0000"/>
          <w:sz w:val="24"/>
          <w:szCs w:val="24"/>
          <w:lang w:val="lt-LT"/>
        </w:rPr>
      </w:pPr>
    </w:p>
    <w:p w14:paraId="015E9951" w14:textId="77777777" w:rsidR="002F7AD4" w:rsidRPr="00FB056B" w:rsidRDefault="002F7AD4" w:rsidP="00D276B0">
      <w:pPr>
        <w:tabs>
          <w:tab w:val="left" w:pos="1260"/>
        </w:tabs>
        <w:rPr>
          <w:sz w:val="24"/>
          <w:szCs w:val="24"/>
          <w:lang w:val="lt-LT"/>
        </w:rPr>
      </w:pPr>
    </w:p>
    <w:p w14:paraId="252C6E00" w14:textId="77777777" w:rsidR="002F7AD4" w:rsidRPr="00FB056B" w:rsidRDefault="002F7AD4" w:rsidP="00D276B0">
      <w:pPr>
        <w:tabs>
          <w:tab w:val="left" w:pos="1260"/>
        </w:tabs>
        <w:rPr>
          <w:sz w:val="24"/>
          <w:szCs w:val="24"/>
          <w:lang w:val="lt-LT"/>
        </w:rPr>
      </w:pPr>
    </w:p>
    <w:p w14:paraId="3A715C65" w14:textId="3E6911B3" w:rsidR="00CD081A" w:rsidRPr="00FB056B" w:rsidRDefault="00D276B0" w:rsidP="002908BB">
      <w:pPr>
        <w:tabs>
          <w:tab w:val="left" w:pos="1260"/>
        </w:tabs>
        <w:rPr>
          <w:sz w:val="24"/>
          <w:szCs w:val="24"/>
          <w:lang w:val="lt-LT"/>
        </w:rPr>
      </w:pPr>
      <w:r w:rsidRPr="00FB056B">
        <w:rPr>
          <w:sz w:val="24"/>
          <w:szCs w:val="24"/>
          <w:lang w:val="lt-LT"/>
        </w:rPr>
        <w:t>Savivald</w:t>
      </w:r>
      <w:r w:rsidR="00EF0ABA" w:rsidRPr="00FB056B">
        <w:rPr>
          <w:sz w:val="24"/>
          <w:szCs w:val="24"/>
          <w:lang w:val="lt-LT"/>
        </w:rPr>
        <w:t>ybės meras</w:t>
      </w:r>
      <w:r w:rsidR="00EF0ABA" w:rsidRPr="00FB056B">
        <w:rPr>
          <w:sz w:val="24"/>
          <w:szCs w:val="24"/>
          <w:lang w:val="lt-LT"/>
        </w:rPr>
        <w:tab/>
      </w:r>
      <w:r w:rsidR="00EF0ABA" w:rsidRPr="00FB056B">
        <w:rPr>
          <w:sz w:val="24"/>
          <w:szCs w:val="24"/>
          <w:lang w:val="lt-LT"/>
        </w:rPr>
        <w:tab/>
      </w:r>
      <w:r w:rsidR="00EF0ABA" w:rsidRPr="00FB056B">
        <w:rPr>
          <w:sz w:val="24"/>
          <w:szCs w:val="24"/>
          <w:lang w:val="lt-LT"/>
        </w:rPr>
        <w:tab/>
      </w:r>
      <w:r w:rsidR="00EF0ABA" w:rsidRPr="00FB056B">
        <w:rPr>
          <w:sz w:val="24"/>
          <w:szCs w:val="24"/>
          <w:lang w:val="lt-LT"/>
        </w:rPr>
        <w:tab/>
      </w:r>
      <w:r w:rsidR="00EF0ABA" w:rsidRPr="00FB056B">
        <w:rPr>
          <w:sz w:val="24"/>
          <w:szCs w:val="24"/>
          <w:lang w:val="lt-LT"/>
        </w:rPr>
        <w:tab/>
      </w:r>
      <w:r w:rsidR="00EF0ABA" w:rsidRPr="00FB056B">
        <w:rPr>
          <w:sz w:val="24"/>
          <w:szCs w:val="24"/>
          <w:lang w:val="lt-LT"/>
        </w:rPr>
        <w:tab/>
      </w:r>
      <w:r w:rsidR="00EF0ABA" w:rsidRPr="00FB056B">
        <w:rPr>
          <w:sz w:val="24"/>
          <w:szCs w:val="24"/>
          <w:lang w:val="lt-LT"/>
        </w:rPr>
        <w:tab/>
      </w:r>
      <w:r w:rsidR="002A36E9" w:rsidRPr="00FB056B">
        <w:rPr>
          <w:sz w:val="24"/>
          <w:szCs w:val="24"/>
          <w:lang w:val="lt-LT"/>
        </w:rPr>
        <w:t xml:space="preserve">Ramūnas </w:t>
      </w:r>
      <w:proofErr w:type="spellStart"/>
      <w:r w:rsidR="002A36E9" w:rsidRPr="00FB056B">
        <w:rPr>
          <w:sz w:val="24"/>
          <w:szCs w:val="24"/>
          <w:lang w:val="lt-LT"/>
        </w:rPr>
        <w:t>Godeliauskas</w:t>
      </w:r>
      <w:proofErr w:type="spellEnd"/>
    </w:p>
    <w:p w14:paraId="2147D9F3" w14:textId="77777777" w:rsidR="001841F0" w:rsidRPr="00FB056B" w:rsidRDefault="001841F0" w:rsidP="002908BB">
      <w:pPr>
        <w:tabs>
          <w:tab w:val="left" w:pos="1260"/>
        </w:tabs>
        <w:rPr>
          <w:sz w:val="24"/>
          <w:szCs w:val="24"/>
        </w:rPr>
      </w:pPr>
    </w:p>
    <w:p w14:paraId="3E25B79A" w14:textId="77777777" w:rsidR="00F26A48" w:rsidRPr="00FB056B" w:rsidRDefault="00F26A48" w:rsidP="002908BB">
      <w:pPr>
        <w:tabs>
          <w:tab w:val="left" w:pos="1260"/>
        </w:tabs>
        <w:rPr>
          <w:sz w:val="24"/>
          <w:szCs w:val="24"/>
        </w:rPr>
      </w:pPr>
    </w:p>
    <w:p w14:paraId="3484CAF9" w14:textId="77777777" w:rsidR="002F7AD4" w:rsidRPr="00FB056B" w:rsidRDefault="002F7AD4" w:rsidP="002908BB">
      <w:pPr>
        <w:tabs>
          <w:tab w:val="left" w:pos="1260"/>
        </w:tabs>
        <w:rPr>
          <w:sz w:val="24"/>
          <w:szCs w:val="24"/>
        </w:rPr>
      </w:pPr>
    </w:p>
    <w:p w14:paraId="656B70AF" w14:textId="77777777" w:rsidR="002F7AD4" w:rsidRPr="00FB056B" w:rsidRDefault="002F7AD4" w:rsidP="002908BB">
      <w:pPr>
        <w:tabs>
          <w:tab w:val="left" w:pos="1260"/>
        </w:tabs>
        <w:rPr>
          <w:sz w:val="24"/>
          <w:szCs w:val="24"/>
        </w:rPr>
      </w:pPr>
    </w:p>
    <w:p w14:paraId="65CED0F0" w14:textId="77777777" w:rsidR="002F7AD4" w:rsidRPr="00FB056B" w:rsidRDefault="002F7AD4" w:rsidP="002908BB">
      <w:pPr>
        <w:tabs>
          <w:tab w:val="left" w:pos="1260"/>
        </w:tabs>
        <w:rPr>
          <w:sz w:val="24"/>
          <w:szCs w:val="24"/>
        </w:rPr>
      </w:pPr>
    </w:p>
    <w:p w14:paraId="4A3263CC" w14:textId="77777777" w:rsidR="002F7AD4" w:rsidRPr="00FB056B" w:rsidRDefault="002F7AD4" w:rsidP="002908BB">
      <w:pPr>
        <w:tabs>
          <w:tab w:val="left" w:pos="1260"/>
        </w:tabs>
        <w:rPr>
          <w:sz w:val="24"/>
          <w:szCs w:val="24"/>
        </w:rPr>
      </w:pPr>
    </w:p>
    <w:p w14:paraId="0A2B766F" w14:textId="77777777" w:rsidR="002F7AD4" w:rsidRPr="00FB056B" w:rsidRDefault="002F7AD4" w:rsidP="002908BB">
      <w:pPr>
        <w:tabs>
          <w:tab w:val="left" w:pos="1260"/>
        </w:tabs>
        <w:rPr>
          <w:sz w:val="24"/>
          <w:szCs w:val="24"/>
        </w:rPr>
      </w:pPr>
    </w:p>
    <w:p w14:paraId="55AC62EC" w14:textId="77777777" w:rsidR="008E48C3" w:rsidRPr="00FB056B" w:rsidRDefault="008E48C3" w:rsidP="002908BB">
      <w:pPr>
        <w:tabs>
          <w:tab w:val="left" w:pos="1260"/>
        </w:tabs>
        <w:rPr>
          <w:sz w:val="24"/>
          <w:szCs w:val="24"/>
        </w:rPr>
      </w:pPr>
    </w:p>
    <w:p w14:paraId="4E7E22A4" w14:textId="77777777" w:rsidR="008E48C3" w:rsidRPr="00FB056B" w:rsidRDefault="008E48C3" w:rsidP="002908BB">
      <w:pPr>
        <w:tabs>
          <w:tab w:val="left" w:pos="1260"/>
        </w:tabs>
        <w:rPr>
          <w:sz w:val="24"/>
          <w:szCs w:val="24"/>
        </w:rPr>
      </w:pPr>
    </w:p>
    <w:p w14:paraId="406B3453" w14:textId="77777777" w:rsidR="002F7AD4" w:rsidRPr="00FB056B" w:rsidRDefault="002F7AD4" w:rsidP="002908BB">
      <w:pPr>
        <w:tabs>
          <w:tab w:val="left" w:pos="1260"/>
        </w:tabs>
        <w:rPr>
          <w:sz w:val="24"/>
          <w:szCs w:val="24"/>
        </w:rPr>
      </w:pPr>
    </w:p>
    <w:p w14:paraId="6BC3303D" w14:textId="77777777" w:rsidR="002F7AD4" w:rsidRPr="00FB056B" w:rsidRDefault="002F7AD4" w:rsidP="002908BB">
      <w:pPr>
        <w:tabs>
          <w:tab w:val="left" w:pos="1260"/>
        </w:tabs>
        <w:rPr>
          <w:sz w:val="24"/>
          <w:szCs w:val="24"/>
        </w:rPr>
      </w:pPr>
    </w:p>
    <w:p w14:paraId="3A1E7711" w14:textId="77777777" w:rsidR="002F7AD4" w:rsidRPr="00FB056B" w:rsidRDefault="002F7AD4" w:rsidP="002908BB">
      <w:pPr>
        <w:tabs>
          <w:tab w:val="left" w:pos="1260"/>
        </w:tabs>
        <w:rPr>
          <w:sz w:val="24"/>
          <w:szCs w:val="24"/>
        </w:rPr>
      </w:pPr>
    </w:p>
    <w:p w14:paraId="3DCA9806" w14:textId="77777777" w:rsidR="002F7AD4" w:rsidRPr="00FB056B" w:rsidRDefault="002F7AD4" w:rsidP="002908BB">
      <w:pPr>
        <w:tabs>
          <w:tab w:val="left" w:pos="1260"/>
        </w:tabs>
        <w:rPr>
          <w:sz w:val="24"/>
          <w:szCs w:val="24"/>
        </w:rPr>
      </w:pPr>
    </w:p>
    <w:p w14:paraId="2036F7A5" w14:textId="77777777" w:rsidR="002F7AD4" w:rsidRPr="00FB056B" w:rsidRDefault="002F7AD4" w:rsidP="002908BB">
      <w:pPr>
        <w:tabs>
          <w:tab w:val="left" w:pos="1260"/>
        </w:tabs>
        <w:rPr>
          <w:sz w:val="24"/>
          <w:szCs w:val="24"/>
        </w:rPr>
      </w:pPr>
    </w:p>
    <w:p w14:paraId="77C74A22" w14:textId="77777777" w:rsidR="002F7AD4" w:rsidRPr="00FB056B" w:rsidRDefault="002F7AD4" w:rsidP="002908BB">
      <w:pPr>
        <w:tabs>
          <w:tab w:val="left" w:pos="1260"/>
        </w:tabs>
        <w:rPr>
          <w:sz w:val="24"/>
          <w:szCs w:val="24"/>
        </w:rPr>
      </w:pPr>
    </w:p>
    <w:p w14:paraId="00A56AB0" w14:textId="77777777" w:rsidR="002F7AD4" w:rsidRPr="00FB056B" w:rsidRDefault="002F7AD4" w:rsidP="002908BB">
      <w:pPr>
        <w:tabs>
          <w:tab w:val="left" w:pos="1260"/>
        </w:tabs>
        <w:rPr>
          <w:sz w:val="24"/>
          <w:szCs w:val="24"/>
        </w:rPr>
      </w:pPr>
    </w:p>
    <w:p w14:paraId="69E69B6C" w14:textId="77777777" w:rsidR="002F7AD4" w:rsidRPr="00FB056B" w:rsidRDefault="002F7AD4" w:rsidP="002908BB">
      <w:pPr>
        <w:tabs>
          <w:tab w:val="left" w:pos="1260"/>
        </w:tabs>
        <w:rPr>
          <w:sz w:val="24"/>
          <w:szCs w:val="24"/>
        </w:rPr>
      </w:pPr>
    </w:p>
    <w:p w14:paraId="54E5A3B9" w14:textId="77777777" w:rsidR="002F7AD4" w:rsidRPr="00FB056B" w:rsidRDefault="002F7AD4" w:rsidP="002908BB">
      <w:pPr>
        <w:tabs>
          <w:tab w:val="left" w:pos="1260"/>
        </w:tabs>
        <w:rPr>
          <w:sz w:val="24"/>
          <w:szCs w:val="24"/>
        </w:rPr>
      </w:pPr>
    </w:p>
    <w:p w14:paraId="3A5DBCD1" w14:textId="77777777" w:rsidR="002F7AD4" w:rsidRPr="00FB056B" w:rsidRDefault="002F7AD4" w:rsidP="002908BB">
      <w:pPr>
        <w:tabs>
          <w:tab w:val="left" w:pos="1260"/>
        </w:tabs>
        <w:rPr>
          <w:sz w:val="24"/>
          <w:szCs w:val="24"/>
        </w:rPr>
      </w:pPr>
    </w:p>
    <w:p w14:paraId="39217EA9" w14:textId="77777777" w:rsidR="002F7AD4" w:rsidRPr="00FB056B" w:rsidRDefault="002F7AD4" w:rsidP="002908BB">
      <w:pPr>
        <w:tabs>
          <w:tab w:val="left" w:pos="1260"/>
        </w:tabs>
        <w:rPr>
          <w:sz w:val="24"/>
          <w:szCs w:val="24"/>
        </w:rPr>
      </w:pPr>
    </w:p>
    <w:p w14:paraId="08C6C1A8" w14:textId="77777777" w:rsidR="002F7AD4" w:rsidRPr="00FB056B" w:rsidRDefault="002F7AD4" w:rsidP="002908BB">
      <w:pPr>
        <w:tabs>
          <w:tab w:val="left" w:pos="1260"/>
        </w:tabs>
        <w:rPr>
          <w:sz w:val="24"/>
          <w:szCs w:val="24"/>
        </w:rPr>
      </w:pPr>
    </w:p>
    <w:p w14:paraId="3373E859" w14:textId="4EE57C7D" w:rsidR="002F7AD4" w:rsidRPr="00FB056B" w:rsidRDefault="001841F0" w:rsidP="002908BB">
      <w:pPr>
        <w:tabs>
          <w:tab w:val="left" w:pos="1260"/>
        </w:tabs>
        <w:rPr>
          <w:sz w:val="24"/>
          <w:szCs w:val="24"/>
        </w:rPr>
      </w:pPr>
      <w:r w:rsidRPr="00FB056B">
        <w:rPr>
          <w:sz w:val="24"/>
          <w:szCs w:val="24"/>
        </w:rPr>
        <w:t>Agnė Grizevičiūtė</w:t>
      </w:r>
    </w:p>
    <w:p w14:paraId="5951A1D7" w14:textId="77777777" w:rsidR="00FE37BB" w:rsidRPr="00FB056B" w:rsidRDefault="00FE37BB" w:rsidP="00FE37BB">
      <w:pPr>
        <w:jc w:val="center"/>
        <w:rPr>
          <w:b/>
          <w:sz w:val="24"/>
          <w:szCs w:val="24"/>
          <w:lang w:val="lt-LT"/>
        </w:rPr>
      </w:pPr>
      <w:r w:rsidRPr="00FB056B">
        <w:rPr>
          <w:b/>
          <w:sz w:val="24"/>
          <w:szCs w:val="24"/>
          <w:lang w:val="lt-LT"/>
        </w:rPr>
        <w:lastRenderedPageBreak/>
        <w:t>SPRENDIMO PROJEKTO</w:t>
      </w:r>
    </w:p>
    <w:p w14:paraId="73D3B24F" w14:textId="533BD901" w:rsidR="00FE37BB" w:rsidRPr="00FB056B" w:rsidRDefault="00FE37BB" w:rsidP="00FE37BB">
      <w:pPr>
        <w:jc w:val="center"/>
        <w:rPr>
          <w:b/>
          <w:sz w:val="24"/>
          <w:szCs w:val="24"/>
          <w:lang w:val="lt-LT"/>
        </w:rPr>
      </w:pPr>
      <w:r w:rsidRPr="00FB056B">
        <w:rPr>
          <w:b/>
          <w:sz w:val="24"/>
          <w:szCs w:val="24"/>
          <w:lang w:val="lt-LT"/>
        </w:rPr>
        <w:t>DĖL ROKIŠKIO RAJONO SAVIVALDYBĖS STRATEGINIO PLANAVIMO ORGANIZAVIMO TVARKOS APRAŠO PATVIRTINIMO</w:t>
      </w:r>
    </w:p>
    <w:p w14:paraId="7C53FAFE" w14:textId="4ED3B90F" w:rsidR="00FE37BB" w:rsidRPr="00FB056B" w:rsidRDefault="008E48C3" w:rsidP="008E48C3">
      <w:pPr>
        <w:jc w:val="center"/>
        <w:rPr>
          <w:b/>
          <w:bCs/>
          <w:sz w:val="24"/>
          <w:szCs w:val="24"/>
          <w:lang w:val="lt-LT"/>
        </w:rPr>
      </w:pPr>
      <w:r w:rsidRPr="00FB056B">
        <w:rPr>
          <w:b/>
          <w:bCs/>
          <w:sz w:val="24"/>
          <w:szCs w:val="24"/>
          <w:lang w:val="lt-LT"/>
        </w:rPr>
        <w:t>AIŠKINAMASIS RAŠTAS</w:t>
      </w:r>
    </w:p>
    <w:p w14:paraId="499406BF" w14:textId="77777777" w:rsidR="008E48C3" w:rsidRPr="00FB056B" w:rsidRDefault="008E48C3" w:rsidP="008E48C3">
      <w:pPr>
        <w:jc w:val="center"/>
        <w:rPr>
          <w:sz w:val="24"/>
          <w:szCs w:val="24"/>
          <w:lang w:val="lt-LT"/>
        </w:rPr>
      </w:pPr>
    </w:p>
    <w:p w14:paraId="3CD0E014" w14:textId="64A7307A" w:rsidR="00FE37BB" w:rsidRPr="00FB056B" w:rsidRDefault="00A9438B" w:rsidP="00FE37BB">
      <w:pPr>
        <w:jc w:val="center"/>
        <w:rPr>
          <w:i/>
          <w:sz w:val="24"/>
          <w:szCs w:val="24"/>
          <w:lang w:val="lt-LT"/>
        </w:rPr>
      </w:pPr>
      <w:r w:rsidRPr="00FB056B">
        <w:rPr>
          <w:i/>
          <w:sz w:val="24"/>
          <w:szCs w:val="24"/>
          <w:lang w:val="lt-LT"/>
        </w:rPr>
        <w:t>2024-04-15</w:t>
      </w:r>
    </w:p>
    <w:p w14:paraId="34313835" w14:textId="77777777" w:rsidR="00FE37BB" w:rsidRPr="00FB056B" w:rsidRDefault="00FE37BB" w:rsidP="00FE37BB">
      <w:pPr>
        <w:rPr>
          <w:sz w:val="24"/>
          <w:szCs w:val="24"/>
          <w:lang w:val="lt-LT"/>
        </w:rPr>
      </w:pPr>
    </w:p>
    <w:p w14:paraId="5F461408" w14:textId="0CD2BBBC" w:rsidR="00FE37BB" w:rsidRPr="00FB056B" w:rsidRDefault="00FE37BB" w:rsidP="00FE37BB">
      <w:pPr>
        <w:rPr>
          <w:sz w:val="24"/>
          <w:szCs w:val="24"/>
          <w:lang w:val="lt-LT"/>
        </w:rPr>
      </w:pPr>
      <w:r w:rsidRPr="00FB056B">
        <w:rPr>
          <w:sz w:val="24"/>
          <w:szCs w:val="24"/>
          <w:lang w:val="lt-LT"/>
        </w:rPr>
        <w:t xml:space="preserve">Projekto rengėjas – </w:t>
      </w:r>
      <w:r w:rsidR="0081592D" w:rsidRPr="00FB056B">
        <w:rPr>
          <w:sz w:val="24"/>
          <w:szCs w:val="24"/>
          <w:lang w:val="lt-LT"/>
        </w:rPr>
        <w:t xml:space="preserve">Strateginio planavimo ir investicijų skyriaus vyriausioji specialistė </w:t>
      </w:r>
      <w:r w:rsidRPr="00FB056B">
        <w:rPr>
          <w:sz w:val="24"/>
          <w:szCs w:val="24"/>
          <w:lang w:val="lt-LT"/>
        </w:rPr>
        <w:t>Agnė Grizevičiūtė</w:t>
      </w:r>
    </w:p>
    <w:p w14:paraId="1E7B5B63" w14:textId="45A6B0C0" w:rsidR="00FE37BB" w:rsidRPr="00FB056B" w:rsidRDefault="00FE37BB" w:rsidP="00FE37BB">
      <w:pPr>
        <w:rPr>
          <w:sz w:val="24"/>
          <w:szCs w:val="24"/>
          <w:lang w:val="lt-LT"/>
        </w:rPr>
      </w:pPr>
      <w:r w:rsidRPr="00FB056B">
        <w:rPr>
          <w:sz w:val="24"/>
          <w:szCs w:val="24"/>
          <w:lang w:val="lt-LT"/>
        </w:rPr>
        <w:t>Pranešėjas komitetų ir Tarybos posėdžiuose –</w:t>
      </w:r>
      <w:r w:rsidR="0081592D" w:rsidRPr="00FB056B">
        <w:rPr>
          <w:sz w:val="24"/>
          <w:szCs w:val="24"/>
          <w:lang w:val="lt-LT"/>
        </w:rPr>
        <w:t xml:space="preserve"> Strateginio planavimo ir investicijų skyriaus vyriausioji specialistė</w:t>
      </w:r>
      <w:r w:rsidRPr="00FB056B">
        <w:rPr>
          <w:sz w:val="24"/>
          <w:szCs w:val="24"/>
          <w:lang w:val="lt-LT"/>
        </w:rPr>
        <w:t xml:space="preserve"> Agnė Grizevičiūtė</w:t>
      </w:r>
    </w:p>
    <w:p w14:paraId="78B771AD" w14:textId="77777777" w:rsidR="00B65596" w:rsidRPr="00FB056B" w:rsidRDefault="00B65596" w:rsidP="00D276B0">
      <w:pPr>
        <w:jc w:val="both"/>
        <w:rPr>
          <w:sz w:val="24"/>
          <w:szCs w:val="24"/>
          <w:lang w:val="lt-LT"/>
        </w:rPr>
      </w:pPr>
    </w:p>
    <w:tbl>
      <w:tblPr>
        <w:tblStyle w:val="Lentelstinklelis"/>
        <w:tblW w:w="0" w:type="auto"/>
        <w:tblLook w:val="04A0" w:firstRow="1" w:lastRow="0" w:firstColumn="1" w:lastColumn="0" w:noHBand="0" w:noVBand="1"/>
      </w:tblPr>
      <w:tblGrid>
        <w:gridCol w:w="396"/>
        <w:gridCol w:w="2657"/>
        <w:gridCol w:w="6575"/>
      </w:tblGrid>
      <w:tr w:rsidR="00FE37BB" w:rsidRPr="00FB056B" w14:paraId="27C5B6D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3E5B2B6D" w14:textId="77777777" w:rsidR="00FE37BB" w:rsidRPr="00FB056B" w:rsidRDefault="00FE37BB" w:rsidP="00F50398">
            <w:pPr>
              <w:rPr>
                <w:sz w:val="24"/>
                <w:szCs w:val="24"/>
                <w:lang w:val="lt-LT"/>
              </w:rPr>
            </w:pPr>
            <w:r w:rsidRPr="00FB056B">
              <w:rPr>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4A9DC9A4" w14:textId="77777777" w:rsidR="00FE37BB" w:rsidRPr="00FB056B" w:rsidRDefault="00FE37BB" w:rsidP="00F50398">
            <w:pPr>
              <w:rPr>
                <w:sz w:val="24"/>
                <w:szCs w:val="24"/>
                <w:lang w:val="lt-LT"/>
              </w:rPr>
            </w:pPr>
            <w:r w:rsidRPr="00FB056B">
              <w:rPr>
                <w:sz w:val="24"/>
                <w:szCs w:val="24"/>
                <w:lang w:val="lt-LT"/>
              </w:rPr>
              <w:t>Sprendimo projekto tikslas ir uždaviniai</w:t>
            </w:r>
          </w:p>
          <w:p w14:paraId="224D78A3" w14:textId="77777777" w:rsidR="00FE37BB" w:rsidRPr="00FB056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119D9D0" w14:textId="789A916E" w:rsidR="00FE37BB" w:rsidRPr="00FB056B" w:rsidRDefault="00485587" w:rsidP="00C94F63">
            <w:pPr>
              <w:ind w:firstLine="720"/>
              <w:jc w:val="both"/>
              <w:rPr>
                <w:sz w:val="24"/>
                <w:szCs w:val="24"/>
                <w:lang w:val="lt-LT" w:eastAsia="en-US"/>
              </w:rPr>
            </w:pPr>
            <w:r w:rsidRPr="00FB056B">
              <w:rPr>
                <w:sz w:val="24"/>
                <w:szCs w:val="24"/>
                <w:lang w:val="lt-LT"/>
              </w:rPr>
              <w:t>Vadovau</w:t>
            </w:r>
            <w:r w:rsidR="0081592D" w:rsidRPr="00FB056B">
              <w:rPr>
                <w:sz w:val="24"/>
                <w:szCs w:val="24"/>
                <w:lang w:val="lt-LT"/>
              </w:rPr>
              <w:t>jantis</w:t>
            </w:r>
            <w:r w:rsidRPr="00FB056B">
              <w:rPr>
                <w:sz w:val="24"/>
                <w:szCs w:val="24"/>
                <w:lang w:val="lt-LT"/>
              </w:rPr>
              <w:t xml:space="preserve"> Lietuvos Respublikos vietos savivaldos įstatymo 15 straipsnio 2 dalies 33 punktu, </w:t>
            </w:r>
            <w:r w:rsidR="005D18DB" w:rsidRPr="00FB056B">
              <w:rPr>
                <w:sz w:val="24"/>
                <w:szCs w:val="24"/>
                <w:lang w:val="lt-LT"/>
              </w:rPr>
              <w:t xml:space="preserve">60 straipsnio 5 dalimi, </w:t>
            </w:r>
            <w:r w:rsidR="00B746D2" w:rsidRPr="00FB056B">
              <w:rPr>
                <w:sz w:val="24"/>
                <w:szCs w:val="24"/>
                <w:lang w:val="lt-LT"/>
              </w:rPr>
              <w:t>Lietuvos Respublikos strateginio valdymo įstatymo 13 straipsnio 1 dalimi,</w:t>
            </w:r>
            <w:r w:rsidRPr="00FB056B">
              <w:rPr>
                <w:bCs/>
                <w:sz w:val="24"/>
                <w:szCs w:val="24"/>
                <w:lang w:val="lt-LT"/>
              </w:rPr>
              <w:t xml:space="preserve"> </w:t>
            </w:r>
            <w:r w:rsidRPr="00FB056B">
              <w:rPr>
                <w:sz w:val="24"/>
                <w:szCs w:val="24"/>
                <w:lang w:val="lt-LT"/>
              </w:rPr>
              <w:t>Strateginio valdymo metodik</w:t>
            </w:r>
            <w:r w:rsidR="005D18DB" w:rsidRPr="00FB056B">
              <w:rPr>
                <w:sz w:val="24"/>
                <w:szCs w:val="24"/>
                <w:lang w:val="lt-LT"/>
              </w:rPr>
              <w:t>os, patvirtintos</w:t>
            </w:r>
            <w:r w:rsidRPr="00FB056B">
              <w:rPr>
                <w:sz w:val="24"/>
                <w:szCs w:val="24"/>
                <w:lang w:val="lt-LT"/>
              </w:rPr>
              <w:t xml:space="preserve"> Lietuvos Respublikos Vyriausybės 2022 m. gruodžio 14 d. nutarimu Nr. 1264 „</w:t>
            </w:r>
            <w:r w:rsidRPr="00FB056B">
              <w:rPr>
                <w:sz w:val="24"/>
                <w:szCs w:val="24"/>
                <w:lang w:val="lt-LT" w:eastAsia="en-US"/>
              </w:rPr>
              <w:t>D</w:t>
            </w:r>
            <w:r w:rsidRPr="00FB056B">
              <w:rPr>
                <w:sz w:val="24"/>
                <w:szCs w:val="24"/>
                <w:lang w:val="lt-LT"/>
              </w:rPr>
              <w:t xml:space="preserve">ėl </w:t>
            </w:r>
            <w:r w:rsidRPr="00FB056B">
              <w:rPr>
                <w:rFonts w:eastAsia="Calibri"/>
                <w:sz w:val="24"/>
                <w:szCs w:val="24"/>
                <w:lang w:val="lt-LT"/>
              </w:rPr>
              <w:t>Lietuvos Respublikos Vyriausybės 2021 m. balandžio 28 d. nutarimo Nr. 292 „Dėl Lietuvos Respublikos strateginio valdymo įstatymo, Lietuvos Respublikos regioninės plėtros įstatymo 4 straipsnio 3 ir 5 dalių, 7 straipsnio 1 ir 4 dalių ir</w:t>
            </w:r>
            <w:r w:rsidRPr="00FB056B">
              <w:rPr>
                <w:sz w:val="24"/>
                <w:szCs w:val="24"/>
                <w:lang w:val="lt-LT"/>
              </w:rPr>
              <w:t xml:space="preserve"> </w:t>
            </w:r>
            <w:r w:rsidRPr="00FB056B">
              <w:rPr>
                <w:bCs/>
                <w:sz w:val="24"/>
                <w:szCs w:val="24"/>
                <w:lang w:val="lt-LT"/>
              </w:rPr>
              <w:t>Lietuvos Respublikos biudžeto sandaros įstatymo 14</w:t>
            </w:r>
            <w:r w:rsidRPr="00FB056B">
              <w:rPr>
                <w:bCs/>
                <w:sz w:val="24"/>
                <w:szCs w:val="24"/>
                <w:vertAlign w:val="superscript"/>
                <w:lang w:val="lt-LT"/>
              </w:rPr>
              <w:t>1</w:t>
            </w:r>
            <w:r w:rsidRPr="00FB056B">
              <w:rPr>
                <w:bCs/>
                <w:sz w:val="24"/>
                <w:szCs w:val="24"/>
                <w:lang w:val="lt-LT"/>
              </w:rPr>
              <w:t> straipsnio 3 dalies</w:t>
            </w:r>
            <w:r w:rsidRPr="00FB056B">
              <w:rPr>
                <w:rFonts w:eastAsia="Calibri"/>
                <w:sz w:val="24"/>
                <w:szCs w:val="24"/>
                <w:lang w:val="lt-LT"/>
              </w:rPr>
              <w:t xml:space="preserve"> įgyvendinimo“ pakeitimo“</w:t>
            </w:r>
            <w:r w:rsidR="005D18DB" w:rsidRPr="00FB056B">
              <w:rPr>
                <w:rFonts w:eastAsia="Calibri"/>
                <w:sz w:val="24"/>
                <w:szCs w:val="24"/>
                <w:lang w:val="lt-LT"/>
              </w:rPr>
              <w:t xml:space="preserve"> </w:t>
            </w:r>
            <w:r w:rsidR="005D18DB" w:rsidRPr="00FB056B">
              <w:rPr>
                <w:color w:val="000000"/>
                <w:sz w:val="24"/>
                <w:szCs w:val="24"/>
                <w:lang w:val="lt-LT"/>
              </w:rPr>
              <w:t>III skyriaus šeštu skirsniu ir IV skyrium</w:t>
            </w:r>
            <w:r w:rsidRPr="00FB056B">
              <w:rPr>
                <w:rFonts w:eastAsia="Calibri"/>
                <w:sz w:val="24"/>
                <w:szCs w:val="24"/>
                <w:lang w:val="lt-LT"/>
              </w:rPr>
              <w:t>, teikiamas Rokiškio rajono savivaldybės tarybai patvirtinti Rokiškio rajono savivaldybės strateginio planavimo organizavimo tvarkos apraš</w:t>
            </w:r>
            <w:r w:rsidR="0081592D" w:rsidRPr="00FB056B">
              <w:rPr>
                <w:rFonts w:eastAsia="Calibri"/>
                <w:sz w:val="24"/>
                <w:szCs w:val="24"/>
                <w:lang w:val="lt-LT"/>
              </w:rPr>
              <w:t>as</w:t>
            </w:r>
            <w:r w:rsidRPr="00FB056B">
              <w:rPr>
                <w:rFonts w:eastAsia="Calibri"/>
                <w:sz w:val="24"/>
                <w:szCs w:val="24"/>
                <w:lang w:val="lt-LT"/>
              </w:rPr>
              <w:t xml:space="preserve">. </w:t>
            </w:r>
          </w:p>
        </w:tc>
      </w:tr>
      <w:tr w:rsidR="00FE37BB" w:rsidRPr="00FB056B" w14:paraId="7233A488" w14:textId="77777777" w:rsidTr="00F50398">
        <w:trPr>
          <w:trHeight w:val="1498"/>
        </w:trPr>
        <w:tc>
          <w:tcPr>
            <w:tcW w:w="396" w:type="dxa"/>
            <w:tcBorders>
              <w:top w:val="single" w:sz="4" w:space="0" w:color="auto"/>
              <w:left w:val="single" w:sz="4" w:space="0" w:color="auto"/>
              <w:bottom w:val="single" w:sz="4" w:space="0" w:color="auto"/>
              <w:right w:val="single" w:sz="4" w:space="0" w:color="auto"/>
            </w:tcBorders>
            <w:hideMark/>
          </w:tcPr>
          <w:p w14:paraId="67031084" w14:textId="77777777" w:rsidR="00FE37BB" w:rsidRPr="00FB056B" w:rsidRDefault="00FE37BB" w:rsidP="00F50398">
            <w:pPr>
              <w:rPr>
                <w:sz w:val="24"/>
                <w:szCs w:val="24"/>
                <w:lang w:val="lt-LT"/>
              </w:rPr>
            </w:pPr>
            <w:r w:rsidRPr="00FB056B">
              <w:rPr>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7B9D98AD" w14:textId="77777777" w:rsidR="00FE37BB" w:rsidRPr="00FB056B" w:rsidRDefault="00FE37BB" w:rsidP="00F50398">
            <w:pPr>
              <w:rPr>
                <w:sz w:val="24"/>
                <w:szCs w:val="24"/>
                <w:lang w:val="lt-LT"/>
              </w:rPr>
            </w:pPr>
            <w:r w:rsidRPr="00FB056B">
              <w:rPr>
                <w:sz w:val="24"/>
                <w:szCs w:val="24"/>
                <w:lang w:val="lt-LT"/>
              </w:rPr>
              <w:t xml:space="preserve">Šiuo metu galiojančios ir teikiamu klausimu siūlomos naujos teisinio reguliavimo </w:t>
            </w:r>
          </w:p>
          <w:p w14:paraId="67F7274C" w14:textId="77777777" w:rsidR="00FE37BB" w:rsidRPr="00FB056B" w:rsidRDefault="00FE37BB" w:rsidP="00F50398">
            <w:pPr>
              <w:rPr>
                <w:sz w:val="24"/>
                <w:szCs w:val="24"/>
                <w:lang w:val="lt-LT"/>
              </w:rPr>
            </w:pPr>
            <w:r w:rsidRPr="00FB056B">
              <w:rPr>
                <w:sz w:val="24"/>
                <w:szCs w:val="24"/>
                <w:lang w:val="lt-LT"/>
              </w:rPr>
              <w:t>nuostatos</w:t>
            </w:r>
          </w:p>
          <w:p w14:paraId="0FAB7198" w14:textId="77777777" w:rsidR="00FE37BB" w:rsidRPr="00FB056B" w:rsidRDefault="00FE37BB" w:rsidP="00F50398">
            <w:pPr>
              <w:rPr>
                <w:sz w:val="24"/>
                <w:szCs w:val="24"/>
                <w:lang w:val="lt-LT"/>
              </w:rPr>
            </w:pPr>
          </w:p>
          <w:p w14:paraId="3F3185AC" w14:textId="77777777" w:rsidR="00FE37BB" w:rsidRPr="00FB056B" w:rsidRDefault="00FE37BB" w:rsidP="00F50398">
            <w:pPr>
              <w:rPr>
                <w:sz w:val="24"/>
                <w:szCs w:val="24"/>
                <w:lang w:val="lt-LT"/>
              </w:rPr>
            </w:pPr>
          </w:p>
          <w:p w14:paraId="69E1ECD3" w14:textId="77777777" w:rsidR="00FE37BB" w:rsidRPr="00FB056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tcPr>
          <w:p w14:paraId="1B475696" w14:textId="4A8B95CC" w:rsidR="00FE37BB" w:rsidRPr="00FB056B" w:rsidRDefault="00FE37BB" w:rsidP="00D23755">
            <w:pPr>
              <w:ind w:firstLine="720"/>
              <w:jc w:val="both"/>
              <w:rPr>
                <w:color w:val="000000"/>
                <w:sz w:val="24"/>
                <w:szCs w:val="24"/>
                <w:shd w:val="clear" w:color="auto" w:fill="FFFFFF"/>
                <w:lang w:val="lt-LT"/>
              </w:rPr>
            </w:pPr>
            <w:r w:rsidRPr="00FB056B">
              <w:rPr>
                <w:color w:val="000000"/>
                <w:sz w:val="24"/>
                <w:szCs w:val="24"/>
                <w:shd w:val="clear" w:color="auto" w:fill="FFFFFF"/>
                <w:lang w:val="lt-LT"/>
              </w:rPr>
              <w:t>Vadovaujantis Lietuvos Respublikos vietos savivaldos įstatymo 15 straipsnio 2 dalies 3</w:t>
            </w:r>
            <w:r w:rsidR="00485587" w:rsidRPr="00FB056B">
              <w:rPr>
                <w:color w:val="000000"/>
                <w:sz w:val="24"/>
                <w:szCs w:val="24"/>
                <w:shd w:val="clear" w:color="auto" w:fill="FFFFFF"/>
                <w:lang w:val="lt-LT"/>
              </w:rPr>
              <w:t>3</w:t>
            </w:r>
            <w:r w:rsidRPr="00FB056B">
              <w:rPr>
                <w:color w:val="000000"/>
                <w:sz w:val="24"/>
                <w:szCs w:val="24"/>
                <w:shd w:val="clear" w:color="auto" w:fill="FFFFFF"/>
                <w:lang w:val="lt-LT"/>
              </w:rPr>
              <w:t xml:space="preserve"> punktu, viena iš išimtinių savivaldybės tarybos kompetencijų yra sprendimų dėl savivaldybės strateginio </w:t>
            </w:r>
            <w:r w:rsidR="00485587" w:rsidRPr="00FB056B">
              <w:rPr>
                <w:color w:val="000000"/>
                <w:sz w:val="24"/>
                <w:szCs w:val="24"/>
                <w:shd w:val="clear" w:color="auto" w:fill="FFFFFF"/>
                <w:lang w:val="lt-LT"/>
              </w:rPr>
              <w:t>planavimo organizavimo tvarkos aprašo patvirtinimo priėmimas.</w:t>
            </w:r>
          </w:p>
          <w:p w14:paraId="08103E53" w14:textId="25B25F64" w:rsidR="00F96C3B" w:rsidRPr="00FB056B" w:rsidRDefault="00485587" w:rsidP="00FB056B">
            <w:pPr>
              <w:ind w:firstLine="720"/>
              <w:jc w:val="both"/>
              <w:rPr>
                <w:sz w:val="24"/>
                <w:szCs w:val="24"/>
                <w:lang w:val="lt-LT" w:eastAsia="en-US"/>
              </w:rPr>
            </w:pPr>
            <w:r w:rsidRPr="00FB056B">
              <w:rPr>
                <w:rFonts w:eastAsia="Calibri"/>
                <w:sz w:val="24"/>
                <w:szCs w:val="24"/>
                <w:lang w:val="lt-LT"/>
              </w:rPr>
              <w:t>Rokiškio rajono savivaldybės strateginio planavimo organizavimo tvarkos aprašas</w:t>
            </w:r>
            <w:r w:rsidR="00A85AED" w:rsidRPr="00FB056B">
              <w:rPr>
                <w:sz w:val="24"/>
                <w:szCs w:val="24"/>
                <w:lang w:val="lt-LT" w:eastAsia="en-US"/>
              </w:rPr>
              <w:t xml:space="preserve"> (toliau – Tvarkos aprašas)</w:t>
            </w:r>
            <w:r w:rsidR="00B746D2" w:rsidRPr="00FB056B">
              <w:rPr>
                <w:sz w:val="24"/>
                <w:szCs w:val="24"/>
                <w:lang w:val="lt-LT" w:eastAsia="en-US"/>
              </w:rPr>
              <w:t xml:space="preserve"> parengtas vadovaujantis Lietuvos Respublikos vietos savivaldos įstatym</w:t>
            </w:r>
            <w:r w:rsidR="00C94F63" w:rsidRPr="00FB056B">
              <w:rPr>
                <w:sz w:val="24"/>
                <w:szCs w:val="24"/>
                <w:lang w:val="lt-LT" w:eastAsia="en-US"/>
              </w:rPr>
              <w:t>u,</w:t>
            </w:r>
            <w:r w:rsidR="00FB056B" w:rsidRPr="00FB056B">
              <w:rPr>
                <w:sz w:val="24"/>
                <w:szCs w:val="24"/>
                <w:lang w:val="lt-LT" w:eastAsia="en-US"/>
              </w:rPr>
              <w:t xml:space="preserve"> Lietuvos Respublikos strateginio valdymo įstatymu, </w:t>
            </w:r>
            <w:r w:rsidR="00C94F63" w:rsidRPr="00FB056B">
              <w:rPr>
                <w:sz w:val="24"/>
                <w:szCs w:val="24"/>
                <w:lang w:val="lt-LT" w:eastAsia="en-US"/>
              </w:rPr>
              <w:t xml:space="preserve"> Viešojo sektoriaus atskaitomybės įstatymu bei St</w:t>
            </w:r>
            <w:r w:rsidR="00B01A8A" w:rsidRPr="00FB056B">
              <w:rPr>
                <w:sz w:val="24"/>
                <w:szCs w:val="24"/>
                <w:lang w:val="lt-LT" w:eastAsia="en-US"/>
              </w:rPr>
              <w:t>ra</w:t>
            </w:r>
            <w:r w:rsidR="00B746D2" w:rsidRPr="00FB056B">
              <w:rPr>
                <w:sz w:val="24"/>
                <w:szCs w:val="24"/>
                <w:lang w:val="lt-LT" w:eastAsia="en-US"/>
              </w:rPr>
              <w:t>teginio valdymo metodik</w:t>
            </w:r>
            <w:r w:rsidR="00C94F63" w:rsidRPr="00FB056B">
              <w:rPr>
                <w:sz w:val="24"/>
                <w:szCs w:val="24"/>
                <w:lang w:val="lt-LT" w:eastAsia="en-US"/>
              </w:rPr>
              <w:t xml:space="preserve">a. </w:t>
            </w:r>
            <w:r w:rsidR="00B746D2" w:rsidRPr="00FB056B">
              <w:rPr>
                <w:sz w:val="24"/>
                <w:szCs w:val="24"/>
                <w:lang w:val="lt-LT" w:eastAsia="en-US"/>
              </w:rPr>
              <w:t xml:space="preserve"> </w:t>
            </w:r>
          </w:p>
        </w:tc>
      </w:tr>
      <w:tr w:rsidR="00FE37BB" w:rsidRPr="00FB056B" w14:paraId="5C3530D4" w14:textId="77777777" w:rsidTr="00F50398">
        <w:trPr>
          <w:trHeight w:val="649"/>
        </w:trPr>
        <w:tc>
          <w:tcPr>
            <w:tcW w:w="396" w:type="dxa"/>
            <w:tcBorders>
              <w:top w:val="single" w:sz="4" w:space="0" w:color="auto"/>
              <w:left w:val="single" w:sz="4" w:space="0" w:color="auto"/>
              <w:bottom w:val="single" w:sz="4" w:space="0" w:color="auto"/>
              <w:right w:val="single" w:sz="4" w:space="0" w:color="auto"/>
            </w:tcBorders>
            <w:hideMark/>
          </w:tcPr>
          <w:p w14:paraId="423BDFF4" w14:textId="3EFA52E0" w:rsidR="00FE37BB" w:rsidRPr="00FB056B" w:rsidRDefault="00FE37BB" w:rsidP="00F50398">
            <w:pPr>
              <w:rPr>
                <w:sz w:val="24"/>
                <w:szCs w:val="24"/>
                <w:lang w:val="lt-LT"/>
              </w:rPr>
            </w:pPr>
            <w:r w:rsidRPr="00FB056B">
              <w:rPr>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0E0B78DF" w14:textId="77777777" w:rsidR="00FE37BB" w:rsidRPr="00FB056B" w:rsidRDefault="00FE37BB" w:rsidP="00F50398">
            <w:pPr>
              <w:rPr>
                <w:sz w:val="24"/>
                <w:szCs w:val="24"/>
                <w:lang w:val="lt-LT"/>
              </w:rPr>
            </w:pPr>
            <w:r w:rsidRPr="00FB056B">
              <w:rPr>
                <w:sz w:val="24"/>
                <w:szCs w:val="24"/>
                <w:lang w:val="lt-LT"/>
              </w:rPr>
              <w:t>Laukiami rezultatai</w:t>
            </w:r>
          </w:p>
        </w:tc>
        <w:tc>
          <w:tcPr>
            <w:tcW w:w="6712" w:type="dxa"/>
            <w:tcBorders>
              <w:top w:val="single" w:sz="4" w:space="0" w:color="auto"/>
              <w:left w:val="single" w:sz="4" w:space="0" w:color="auto"/>
              <w:bottom w:val="single" w:sz="4" w:space="0" w:color="auto"/>
              <w:right w:val="single" w:sz="4" w:space="0" w:color="auto"/>
            </w:tcBorders>
            <w:hideMark/>
          </w:tcPr>
          <w:p w14:paraId="6928C5B2" w14:textId="7ECB6C4A" w:rsidR="00FE37BB" w:rsidRPr="00FB056B" w:rsidRDefault="00FB056B" w:rsidP="00FB056B">
            <w:pPr>
              <w:ind w:firstLine="720"/>
              <w:jc w:val="both"/>
              <w:rPr>
                <w:sz w:val="24"/>
                <w:szCs w:val="24"/>
                <w:lang w:val="lt-LT" w:eastAsia="en-US"/>
              </w:rPr>
            </w:pPr>
            <w:r w:rsidRPr="00FB056B">
              <w:rPr>
                <w:sz w:val="24"/>
                <w:szCs w:val="24"/>
                <w:lang w:val="lt-LT"/>
              </w:rPr>
              <w:t>Pagal aktualias įstatymų ir kitų nacionalinio lygmens teisės aktų nuostatas parengtas bei su savivaldos lygmens teisės aktais suderintas Rokiškio rajono savivaldybės strateginio planavimo organizavimo tvarkos aprašas užtikrins aktualų ir korektišką teisinį reglamentavimą savivaldybės strateginio planavimo procesų valdyme.</w:t>
            </w:r>
          </w:p>
        </w:tc>
      </w:tr>
      <w:tr w:rsidR="00FE37BB" w:rsidRPr="00FB056B" w14:paraId="77BE33B2"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7F9F15D2" w14:textId="77777777" w:rsidR="00FE37BB" w:rsidRPr="00FB056B" w:rsidRDefault="00FE37BB" w:rsidP="00F50398">
            <w:pPr>
              <w:rPr>
                <w:sz w:val="24"/>
                <w:szCs w:val="24"/>
                <w:lang w:val="lt-LT"/>
              </w:rPr>
            </w:pPr>
            <w:r w:rsidRPr="00FB056B">
              <w:rPr>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15150D35" w14:textId="77777777" w:rsidR="00FE37BB" w:rsidRPr="00FB056B" w:rsidRDefault="00FE37BB" w:rsidP="00F50398">
            <w:pPr>
              <w:rPr>
                <w:sz w:val="24"/>
                <w:szCs w:val="24"/>
                <w:lang w:val="lt-LT"/>
              </w:rPr>
            </w:pPr>
            <w:r w:rsidRPr="00FB056B">
              <w:rPr>
                <w:sz w:val="24"/>
                <w:szCs w:val="24"/>
                <w:lang w:val="lt-LT"/>
              </w:rPr>
              <w:t>Lėšų poreikis ir šaltiniai</w:t>
            </w:r>
          </w:p>
          <w:p w14:paraId="63A85DBA" w14:textId="77777777" w:rsidR="00FE37BB" w:rsidRPr="00FB056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4D20A09B" w14:textId="3574A075" w:rsidR="00FE37BB" w:rsidRPr="00FB056B" w:rsidRDefault="00D23755" w:rsidP="00FB056B">
            <w:pPr>
              <w:ind w:firstLine="720"/>
              <w:jc w:val="both"/>
              <w:rPr>
                <w:sz w:val="24"/>
                <w:szCs w:val="24"/>
                <w:lang w:val="lt-LT"/>
              </w:rPr>
            </w:pPr>
            <w:r w:rsidRPr="00FB056B">
              <w:rPr>
                <w:color w:val="000000"/>
                <w:sz w:val="24"/>
                <w:szCs w:val="24"/>
                <w:shd w:val="clear" w:color="auto" w:fill="FFFFFF"/>
                <w:lang w:val="lt-LT"/>
              </w:rPr>
              <w:t>Sprendimui įgyvendinti lėšų nereikės</w:t>
            </w:r>
          </w:p>
        </w:tc>
      </w:tr>
      <w:tr w:rsidR="00FE37BB" w:rsidRPr="00FB056B" w14:paraId="69931F81"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56D22840" w14:textId="77777777" w:rsidR="00FE37BB" w:rsidRPr="00FB056B" w:rsidRDefault="00FE37BB" w:rsidP="00F50398">
            <w:pPr>
              <w:rPr>
                <w:sz w:val="24"/>
                <w:szCs w:val="24"/>
                <w:lang w:val="lt-LT"/>
              </w:rPr>
            </w:pPr>
            <w:r w:rsidRPr="00FB056B">
              <w:rPr>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575F115D" w14:textId="77777777" w:rsidR="00FE37BB" w:rsidRPr="00FB056B" w:rsidRDefault="00FE37BB" w:rsidP="00F50398">
            <w:pPr>
              <w:rPr>
                <w:sz w:val="24"/>
                <w:szCs w:val="24"/>
                <w:lang w:val="lt-LT"/>
              </w:rPr>
            </w:pPr>
            <w:r w:rsidRPr="00FB056B">
              <w:rPr>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752A0F1F" w14:textId="77777777" w:rsidR="00FE37BB" w:rsidRPr="00FB056B" w:rsidRDefault="00FE37BB" w:rsidP="00FB056B">
            <w:pPr>
              <w:ind w:firstLine="720"/>
              <w:jc w:val="both"/>
              <w:rPr>
                <w:color w:val="000000"/>
                <w:sz w:val="24"/>
                <w:szCs w:val="24"/>
                <w:lang w:val="lt-LT"/>
              </w:rPr>
            </w:pPr>
            <w:r w:rsidRPr="00FB056B">
              <w:rPr>
                <w:sz w:val="24"/>
                <w:szCs w:val="24"/>
                <w:lang w:val="lt-LT"/>
              </w:rPr>
              <w:t xml:space="preserve">Teisės akte nenumatoma reguliuoti visuomeninių santykių, susijusių su Lietuvos Respublikos korupcijos prevencijos įstatymo 8 straipsnio 1 dalyje numatytais veiksniais, todėl teisės aktas nevertintinas antikorupciniu požiūriu. </w:t>
            </w:r>
          </w:p>
        </w:tc>
      </w:tr>
      <w:tr w:rsidR="00FE37BB" w:rsidRPr="00FB056B" w14:paraId="149067C0"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4C2C92D2" w14:textId="77777777" w:rsidR="00FE37BB" w:rsidRPr="00FB056B" w:rsidRDefault="00FE37BB" w:rsidP="00F50398">
            <w:pPr>
              <w:rPr>
                <w:sz w:val="24"/>
                <w:szCs w:val="24"/>
                <w:lang w:val="lt-LT"/>
              </w:rPr>
            </w:pPr>
            <w:r w:rsidRPr="00FB056B">
              <w:rPr>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65095EE6" w14:textId="77777777" w:rsidR="00FE37BB" w:rsidRPr="00FB056B" w:rsidRDefault="00FE37BB" w:rsidP="00F50398">
            <w:pPr>
              <w:rPr>
                <w:sz w:val="24"/>
                <w:szCs w:val="24"/>
                <w:lang w:val="lt-LT"/>
              </w:rPr>
            </w:pPr>
            <w:r w:rsidRPr="00FB056B">
              <w:rPr>
                <w:color w:val="000000"/>
                <w:sz w:val="24"/>
                <w:szCs w:val="24"/>
                <w:shd w:val="clear" w:color="auto" w:fill="FFFFFF"/>
                <w:lang w:val="lt-LT"/>
              </w:rPr>
              <w:t xml:space="preserve">Kiti sprendimui priimti reikalingi pagrindimai, </w:t>
            </w:r>
            <w:r w:rsidRPr="00FB056B">
              <w:rPr>
                <w:color w:val="000000"/>
                <w:sz w:val="24"/>
                <w:szCs w:val="24"/>
                <w:shd w:val="clear" w:color="auto" w:fill="FFFFFF"/>
                <w:lang w:val="lt-LT"/>
              </w:rPr>
              <w:lastRenderedPageBreak/>
              <w:t>skaičiavimai ar paaiškinimai</w:t>
            </w:r>
          </w:p>
          <w:p w14:paraId="338A8AE0" w14:textId="77777777" w:rsidR="00FE37BB" w:rsidRPr="00FB056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64FE8DBD" w14:textId="7FAC75CA" w:rsidR="00FE37BB" w:rsidRPr="00FB056B" w:rsidRDefault="00FB056B" w:rsidP="00FB056B">
            <w:pPr>
              <w:pStyle w:val="Standard"/>
              <w:tabs>
                <w:tab w:val="left" w:pos="5529"/>
                <w:tab w:val="right" w:pos="5954"/>
              </w:tabs>
              <w:ind w:firstLine="709"/>
              <w:jc w:val="both"/>
            </w:pPr>
            <w:r w:rsidRPr="00FB056B">
              <w:lastRenderedPageBreak/>
              <w:t>Nėra.</w:t>
            </w:r>
          </w:p>
        </w:tc>
      </w:tr>
      <w:tr w:rsidR="00FE37BB" w14:paraId="6E023BFE" w14:textId="77777777" w:rsidTr="00F50398">
        <w:tc>
          <w:tcPr>
            <w:tcW w:w="396" w:type="dxa"/>
            <w:tcBorders>
              <w:top w:val="single" w:sz="4" w:space="0" w:color="auto"/>
              <w:left w:val="single" w:sz="4" w:space="0" w:color="auto"/>
              <w:bottom w:val="single" w:sz="4" w:space="0" w:color="auto"/>
              <w:right w:val="single" w:sz="4" w:space="0" w:color="auto"/>
            </w:tcBorders>
            <w:hideMark/>
          </w:tcPr>
          <w:p w14:paraId="02E8ED4C" w14:textId="77777777" w:rsidR="00FE37BB" w:rsidRPr="00FB056B" w:rsidRDefault="00FE37BB" w:rsidP="00F50398">
            <w:pPr>
              <w:rPr>
                <w:sz w:val="24"/>
                <w:szCs w:val="24"/>
                <w:lang w:val="lt-LT"/>
              </w:rPr>
            </w:pPr>
            <w:r w:rsidRPr="00FB056B">
              <w:rPr>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3CE42718" w14:textId="77777777" w:rsidR="00FE37BB" w:rsidRPr="00FB056B" w:rsidRDefault="00FE37BB" w:rsidP="00F50398">
            <w:pPr>
              <w:rPr>
                <w:sz w:val="24"/>
                <w:szCs w:val="24"/>
                <w:lang w:val="lt-LT"/>
              </w:rPr>
            </w:pPr>
            <w:r w:rsidRPr="00FB056B">
              <w:rPr>
                <w:sz w:val="24"/>
                <w:szCs w:val="24"/>
                <w:lang w:val="lt-LT"/>
              </w:rPr>
              <w:t>Sprendimo projekto lyginamasis variantas (jeigu teikiamas sprendimo pakeitimo projektas)</w:t>
            </w:r>
          </w:p>
          <w:p w14:paraId="17BC9D30" w14:textId="77777777" w:rsidR="00FE37BB" w:rsidRPr="00FB056B" w:rsidRDefault="00FE37BB" w:rsidP="00F50398">
            <w:pPr>
              <w:rPr>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39E70045" w14:textId="301E9381" w:rsidR="009A5153" w:rsidRPr="009A5153" w:rsidRDefault="009A5153" w:rsidP="00FB056B">
            <w:pPr>
              <w:pStyle w:val="Standard"/>
              <w:tabs>
                <w:tab w:val="left" w:pos="709"/>
                <w:tab w:val="left" w:pos="1418"/>
              </w:tabs>
              <w:ind w:firstLine="709"/>
              <w:jc w:val="both"/>
              <w:rPr>
                <w:color w:val="000000"/>
              </w:rPr>
            </w:pPr>
          </w:p>
        </w:tc>
      </w:tr>
    </w:tbl>
    <w:p w14:paraId="6B97EC8F" w14:textId="77777777" w:rsidR="00FE37BB" w:rsidRDefault="00FE37BB" w:rsidP="00D276B0">
      <w:pPr>
        <w:jc w:val="both"/>
        <w:rPr>
          <w:sz w:val="24"/>
          <w:szCs w:val="24"/>
          <w:lang w:val="lt-LT"/>
        </w:rPr>
      </w:pPr>
    </w:p>
    <w:p w14:paraId="628035AC" w14:textId="77777777" w:rsidR="00FE37BB" w:rsidRDefault="00FE37BB" w:rsidP="00161A62">
      <w:pPr>
        <w:jc w:val="center"/>
        <w:rPr>
          <w:b/>
          <w:sz w:val="24"/>
          <w:szCs w:val="24"/>
          <w:lang w:val="lt-LT"/>
        </w:rPr>
      </w:pPr>
    </w:p>
    <w:p w14:paraId="78B771D2" w14:textId="563C6B90" w:rsidR="00495A04" w:rsidRPr="00DF0209" w:rsidRDefault="00495A04" w:rsidP="006A0BE2">
      <w:pPr>
        <w:ind w:right="197"/>
        <w:rPr>
          <w:sz w:val="24"/>
          <w:szCs w:val="24"/>
          <w:lang w:val="lt-LT"/>
        </w:rPr>
      </w:pPr>
    </w:p>
    <w:sectPr w:rsidR="00495A04" w:rsidRPr="00DF0209" w:rsidSect="002D4E28">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602A" w14:textId="77777777" w:rsidR="002D4E28" w:rsidRDefault="002D4E28">
      <w:r>
        <w:separator/>
      </w:r>
    </w:p>
  </w:endnote>
  <w:endnote w:type="continuationSeparator" w:id="0">
    <w:p w14:paraId="4B37E85E" w14:textId="77777777" w:rsidR="002D4E28" w:rsidRDefault="002D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0D1C" w14:textId="77777777" w:rsidR="002D4E28" w:rsidRDefault="002D4E28">
      <w:r>
        <w:separator/>
      </w:r>
    </w:p>
  </w:footnote>
  <w:footnote w:type="continuationSeparator" w:id="0">
    <w:p w14:paraId="1DB10664" w14:textId="77777777" w:rsidR="002D4E28" w:rsidRDefault="002D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1D7" w14:textId="77777777" w:rsidR="00EB1BFB" w:rsidRDefault="00B52CC9" w:rsidP="00EB1BFB">
    <w:pPr>
      <w:framePr w:h="0" w:hSpace="180" w:wrap="around" w:vAnchor="text" w:hAnchor="page" w:x="5905" w:y="12"/>
    </w:pPr>
    <w:r>
      <w:rPr>
        <w:noProof/>
        <w:lang w:val="lt-LT"/>
      </w:rPr>
      <w:drawing>
        <wp:inline distT="0" distB="0" distL="0" distR="0" wp14:anchorId="78B771E0" wp14:editId="78B771E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771D8" w14:textId="64B2EE44" w:rsidR="00EB1BFB" w:rsidRPr="00882E13" w:rsidRDefault="00795006" w:rsidP="00656B6B">
    <w:pPr>
      <w:ind w:left="2880" w:firstLine="720"/>
      <w:jc w:val="right"/>
      <w:rPr>
        <w:sz w:val="24"/>
        <w:szCs w:val="24"/>
        <w:lang w:val="pl-PL"/>
      </w:rPr>
    </w:pPr>
    <w:r w:rsidRPr="00795006">
      <w:rPr>
        <w:sz w:val="24"/>
        <w:szCs w:val="24"/>
        <w:lang w:val="lt-LT"/>
      </w:rPr>
      <w:t>Projektas</w:t>
    </w:r>
  </w:p>
  <w:p w14:paraId="78B771D9" w14:textId="29FCDCE4" w:rsidR="00EB1BFB" w:rsidRPr="00795006" w:rsidRDefault="00C6637B" w:rsidP="00C6637B">
    <w:pPr>
      <w:tabs>
        <w:tab w:val="left" w:pos="6225"/>
      </w:tabs>
      <w:rPr>
        <w:sz w:val="24"/>
        <w:szCs w:val="24"/>
        <w:lang w:val="lt-LT"/>
      </w:rPr>
    </w:pPr>
    <w:r w:rsidRPr="00882E13">
      <w:rPr>
        <w:sz w:val="24"/>
        <w:szCs w:val="24"/>
        <w:lang w:val="pl-PL"/>
      </w:rPr>
      <w:tab/>
    </w:r>
    <w:r w:rsidR="006A0BE2" w:rsidRPr="00882E13">
      <w:rPr>
        <w:sz w:val="24"/>
        <w:szCs w:val="24"/>
        <w:lang w:val="pl-PL"/>
      </w:rPr>
      <w:tab/>
    </w:r>
    <w:r w:rsidR="006A0BE2" w:rsidRPr="00882E13">
      <w:rPr>
        <w:sz w:val="24"/>
        <w:szCs w:val="24"/>
        <w:lang w:val="pl-PL"/>
      </w:rPr>
      <w:tab/>
    </w:r>
    <w:r w:rsidR="006A0BE2" w:rsidRPr="00882E13">
      <w:rPr>
        <w:sz w:val="24"/>
        <w:szCs w:val="24"/>
        <w:lang w:val="pl-PL"/>
      </w:rPr>
      <w:tab/>
    </w:r>
    <w:r w:rsidRPr="00795006">
      <w:rPr>
        <w:sz w:val="24"/>
        <w:szCs w:val="24"/>
        <w:lang w:val="lt-LT"/>
      </w:rPr>
      <w:t xml:space="preserve"> </w:t>
    </w:r>
  </w:p>
  <w:p w14:paraId="78B771DA" w14:textId="77777777" w:rsidR="00EB1BFB" w:rsidRPr="00882E13" w:rsidRDefault="00EB1BFB" w:rsidP="00EB1BFB">
    <w:pPr>
      <w:rPr>
        <w:sz w:val="24"/>
        <w:szCs w:val="24"/>
        <w:lang w:val="pl-PL"/>
      </w:rPr>
    </w:pPr>
  </w:p>
  <w:p w14:paraId="78B771DC" w14:textId="1C0E6566" w:rsidR="00EB1BFB" w:rsidRPr="00882E13" w:rsidRDefault="00EB1BFB" w:rsidP="00EB1BFB">
    <w:pPr>
      <w:rPr>
        <w:rFonts w:ascii="TimesLT" w:hAnsi="TimesLT"/>
        <w:b/>
        <w:sz w:val="24"/>
        <w:szCs w:val="24"/>
        <w:lang w:val="pl-PL"/>
      </w:rPr>
    </w:pPr>
    <w:r w:rsidRPr="00882E13">
      <w:rPr>
        <w:rFonts w:ascii="TimesLT" w:hAnsi="TimesLT"/>
        <w:b/>
        <w:sz w:val="24"/>
        <w:szCs w:val="24"/>
        <w:lang w:val="pl-PL"/>
      </w:rPr>
      <w:t xml:space="preserve">          </w:t>
    </w:r>
  </w:p>
  <w:p w14:paraId="6F54B073" w14:textId="77777777" w:rsidR="00EF5817" w:rsidRPr="00882E13" w:rsidRDefault="00EF5817" w:rsidP="00EB1BFB">
    <w:pPr>
      <w:jc w:val="center"/>
      <w:rPr>
        <w:b/>
        <w:sz w:val="24"/>
        <w:szCs w:val="24"/>
        <w:lang w:val="pl-PL"/>
      </w:rPr>
    </w:pPr>
  </w:p>
  <w:p w14:paraId="78B771DD" w14:textId="77777777" w:rsidR="00EB1BFB" w:rsidRPr="00882E13" w:rsidRDefault="00EB1BFB" w:rsidP="00EB1BFB">
    <w:pPr>
      <w:jc w:val="center"/>
      <w:rPr>
        <w:b/>
        <w:sz w:val="24"/>
        <w:szCs w:val="24"/>
        <w:lang w:val="pl-PL"/>
      </w:rPr>
    </w:pPr>
    <w:r w:rsidRPr="00882E13">
      <w:rPr>
        <w:b/>
        <w:sz w:val="24"/>
        <w:szCs w:val="24"/>
        <w:lang w:val="pl-PL"/>
      </w:rPr>
      <w:t>ROKI</w:t>
    </w:r>
    <w:r w:rsidRPr="00795006">
      <w:rPr>
        <w:b/>
        <w:sz w:val="24"/>
        <w:szCs w:val="24"/>
        <w:lang w:val="lt-LT"/>
      </w:rPr>
      <w:t>Š</w:t>
    </w:r>
    <w:r w:rsidRPr="00882E13">
      <w:rPr>
        <w:b/>
        <w:sz w:val="24"/>
        <w:szCs w:val="24"/>
        <w:lang w:val="pl-PL"/>
      </w:rPr>
      <w:t>KIO RAJONO SAVIVALDYBĖS TARYBA</w:t>
    </w:r>
  </w:p>
  <w:p w14:paraId="78B771DE" w14:textId="77777777" w:rsidR="00EB1BFB" w:rsidRPr="00882E13" w:rsidRDefault="00EB1BFB" w:rsidP="00EB1BFB">
    <w:pPr>
      <w:jc w:val="center"/>
      <w:rPr>
        <w:b/>
        <w:sz w:val="24"/>
        <w:szCs w:val="24"/>
        <w:lang w:val="pl-PL"/>
      </w:rPr>
    </w:pPr>
  </w:p>
  <w:p w14:paraId="78B771DF" w14:textId="5FE756BC" w:rsidR="00EB1BFB" w:rsidRPr="00882E13" w:rsidRDefault="00EB1BFB" w:rsidP="00EB1BFB">
    <w:pPr>
      <w:jc w:val="center"/>
      <w:rPr>
        <w:b/>
        <w:sz w:val="24"/>
        <w:szCs w:val="24"/>
        <w:lang w:val="pl-PL"/>
      </w:rPr>
    </w:pPr>
    <w:r w:rsidRPr="00882E13">
      <w:rPr>
        <w:b/>
        <w:sz w:val="24"/>
        <w:szCs w:val="24"/>
        <w:lang w:val="pl-PL"/>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34"/>
    <w:multiLevelType w:val="hybridMultilevel"/>
    <w:tmpl w:val="2F5EB7E2"/>
    <w:lvl w:ilvl="0" w:tplc="280CB8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3DD6A53"/>
    <w:multiLevelType w:val="hybridMultilevel"/>
    <w:tmpl w:val="074AE43E"/>
    <w:lvl w:ilvl="0" w:tplc="276A8E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56E624B"/>
    <w:multiLevelType w:val="multilevel"/>
    <w:tmpl w:val="0427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64B6F2D"/>
    <w:multiLevelType w:val="hybridMultilevel"/>
    <w:tmpl w:val="4A64763E"/>
    <w:lvl w:ilvl="0" w:tplc="6C104414">
      <w:start w:val="1"/>
      <w:numFmt w:val="decimal"/>
      <w:lvlText w:val="%1."/>
      <w:lvlJc w:val="left"/>
      <w:pPr>
        <w:ind w:left="1684" w:hanging="9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1D394ABA"/>
    <w:multiLevelType w:val="multilevel"/>
    <w:tmpl w:val="EDFC6F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0CF6E7C"/>
    <w:multiLevelType w:val="multilevel"/>
    <w:tmpl w:val="90D6F2FC"/>
    <w:lvl w:ilvl="0">
      <w:start w:val="3"/>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8" w15:restartNumberingAfterBreak="0">
    <w:nsid w:val="21474B1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C201D9D"/>
    <w:multiLevelType w:val="hybridMultilevel"/>
    <w:tmpl w:val="CAB61BEC"/>
    <w:lvl w:ilvl="0" w:tplc="59DEEADE">
      <w:start w:val="1"/>
      <w:numFmt w:val="decimal"/>
      <w:lvlText w:val="%1."/>
      <w:lvlJc w:val="left"/>
      <w:pPr>
        <w:ind w:left="1759" w:hanging="105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52846799"/>
    <w:multiLevelType w:val="multilevel"/>
    <w:tmpl w:val="77769004"/>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604801DD"/>
    <w:multiLevelType w:val="multilevel"/>
    <w:tmpl w:val="5E766050"/>
    <w:lvl w:ilvl="0">
      <w:start w:val="1"/>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13" w15:restartNumberingAfterBreak="0">
    <w:nsid w:val="772E6885"/>
    <w:multiLevelType w:val="hybridMultilevel"/>
    <w:tmpl w:val="70FAA43E"/>
    <w:lvl w:ilvl="0" w:tplc="854090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7" w15:restartNumberingAfterBreak="0">
    <w:nsid w:val="7DC96753"/>
    <w:multiLevelType w:val="hybridMultilevel"/>
    <w:tmpl w:val="DF623656"/>
    <w:lvl w:ilvl="0" w:tplc="93B61E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7E060EBD"/>
    <w:multiLevelType w:val="multilevel"/>
    <w:tmpl w:val="4EB02A84"/>
    <w:lvl w:ilvl="0">
      <w:start w:val="2"/>
      <w:numFmt w:val="decimal"/>
      <w:lvlText w:val="%1."/>
      <w:lvlJc w:val="left"/>
      <w:pPr>
        <w:ind w:left="360" w:hanging="360"/>
      </w:pPr>
      <w:rPr>
        <w:rFonts w:hint="default"/>
      </w:rPr>
    </w:lvl>
    <w:lvl w:ilvl="1">
      <w:start w:val="1"/>
      <w:numFmt w:val="decimal"/>
      <w:lvlText w:val="%1.%2."/>
      <w:lvlJc w:val="left"/>
      <w:pPr>
        <w:ind w:left="2726" w:hanging="360"/>
      </w:pPr>
      <w:rPr>
        <w:rFonts w:hint="default"/>
      </w:rPr>
    </w:lvl>
    <w:lvl w:ilvl="2">
      <w:start w:val="1"/>
      <w:numFmt w:val="decimal"/>
      <w:lvlText w:val="%1.%2.%3."/>
      <w:lvlJc w:val="left"/>
      <w:pPr>
        <w:ind w:left="5452" w:hanging="720"/>
      </w:pPr>
      <w:rPr>
        <w:rFonts w:hint="default"/>
      </w:rPr>
    </w:lvl>
    <w:lvl w:ilvl="3">
      <w:start w:val="1"/>
      <w:numFmt w:val="decimal"/>
      <w:lvlText w:val="%1.%2.%3.%4."/>
      <w:lvlJc w:val="left"/>
      <w:pPr>
        <w:ind w:left="7818" w:hanging="720"/>
      </w:pPr>
      <w:rPr>
        <w:rFonts w:hint="default"/>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num w:numId="1" w16cid:durableId="1568152547">
    <w:abstractNumId w:val="15"/>
  </w:num>
  <w:num w:numId="2" w16cid:durableId="1275557347">
    <w:abstractNumId w:val="5"/>
  </w:num>
  <w:num w:numId="3" w16cid:durableId="647247445">
    <w:abstractNumId w:val="2"/>
  </w:num>
  <w:num w:numId="4" w16cid:durableId="443767862">
    <w:abstractNumId w:val="14"/>
  </w:num>
  <w:num w:numId="5" w16cid:durableId="1621299352">
    <w:abstractNumId w:val="16"/>
  </w:num>
  <w:num w:numId="6" w16cid:durableId="1327243861">
    <w:abstractNumId w:val="17"/>
  </w:num>
  <w:num w:numId="7" w16cid:durableId="841511927">
    <w:abstractNumId w:val="13"/>
  </w:num>
  <w:num w:numId="8" w16cid:durableId="94593853">
    <w:abstractNumId w:val="3"/>
  </w:num>
  <w:num w:numId="9" w16cid:durableId="1528057253">
    <w:abstractNumId w:val="11"/>
  </w:num>
  <w:num w:numId="10" w16cid:durableId="317080047">
    <w:abstractNumId w:val="6"/>
  </w:num>
  <w:num w:numId="11" w16cid:durableId="185290159">
    <w:abstractNumId w:val="12"/>
  </w:num>
  <w:num w:numId="12" w16cid:durableId="922958455">
    <w:abstractNumId w:val="18"/>
  </w:num>
  <w:num w:numId="13" w16cid:durableId="1694917928">
    <w:abstractNumId w:val="7"/>
  </w:num>
  <w:num w:numId="14" w16cid:durableId="302934058">
    <w:abstractNumId w:val="8"/>
  </w:num>
  <w:num w:numId="15" w16cid:durableId="524370627">
    <w:abstractNumId w:val="9"/>
  </w:num>
  <w:num w:numId="16" w16cid:durableId="981158595">
    <w:abstractNumId w:val="0"/>
  </w:num>
  <w:num w:numId="17" w16cid:durableId="2003704449">
    <w:abstractNumId w:val="10"/>
  </w:num>
  <w:num w:numId="18" w16cid:durableId="1477575065">
    <w:abstractNumId w:val="4"/>
  </w:num>
  <w:num w:numId="19" w16cid:durableId="88744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09A9"/>
    <w:rsid w:val="00014D76"/>
    <w:rsid w:val="00021422"/>
    <w:rsid w:val="00021AAE"/>
    <w:rsid w:val="000315AA"/>
    <w:rsid w:val="00033062"/>
    <w:rsid w:val="000355AF"/>
    <w:rsid w:val="00036793"/>
    <w:rsid w:val="00036EC1"/>
    <w:rsid w:val="000427ED"/>
    <w:rsid w:val="00045786"/>
    <w:rsid w:val="00047E58"/>
    <w:rsid w:val="00053CD0"/>
    <w:rsid w:val="000547BC"/>
    <w:rsid w:val="00063EFF"/>
    <w:rsid w:val="00084B00"/>
    <w:rsid w:val="000903F4"/>
    <w:rsid w:val="0009042E"/>
    <w:rsid w:val="000928DB"/>
    <w:rsid w:val="000A2490"/>
    <w:rsid w:val="000A56FC"/>
    <w:rsid w:val="000C64A8"/>
    <w:rsid w:val="000D097D"/>
    <w:rsid w:val="000D4E10"/>
    <w:rsid w:val="000D5DBA"/>
    <w:rsid w:val="000E2BBD"/>
    <w:rsid w:val="000E4FEB"/>
    <w:rsid w:val="000F2634"/>
    <w:rsid w:val="001038C4"/>
    <w:rsid w:val="00104BA1"/>
    <w:rsid w:val="001059F4"/>
    <w:rsid w:val="00113C20"/>
    <w:rsid w:val="00120BAE"/>
    <w:rsid w:val="00122911"/>
    <w:rsid w:val="00127CFD"/>
    <w:rsid w:val="0013388B"/>
    <w:rsid w:val="00135AC5"/>
    <w:rsid w:val="00137EC8"/>
    <w:rsid w:val="001441C4"/>
    <w:rsid w:val="00150499"/>
    <w:rsid w:val="00152D24"/>
    <w:rsid w:val="00152E45"/>
    <w:rsid w:val="0015371A"/>
    <w:rsid w:val="00161653"/>
    <w:rsid w:val="00161A62"/>
    <w:rsid w:val="00177F0E"/>
    <w:rsid w:val="0018130C"/>
    <w:rsid w:val="001841F0"/>
    <w:rsid w:val="001A47B9"/>
    <w:rsid w:val="001A71B7"/>
    <w:rsid w:val="001B0982"/>
    <w:rsid w:val="001B55E9"/>
    <w:rsid w:val="001C22BE"/>
    <w:rsid w:val="001C2EAF"/>
    <w:rsid w:val="001D4E78"/>
    <w:rsid w:val="001E124E"/>
    <w:rsid w:val="001E755B"/>
    <w:rsid w:val="00206205"/>
    <w:rsid w:val="0020778B"/>
    <w:rsid w:val="002111A0"/>
    <w:rsid w:val="00220F7E"/>
    <w:rsid w:val="00223B2F"/>
    <w:rsid w:val="00230565"/>
    <w:rsid w:val="002363A2"/>
    <w:rsid w:val="00242660"/>
    <w:rsid w:val="00247856"/>
    <w:rsid w:val="00251513"/>
    <w:rsid w:val="0025378A"/>
    <w:rsid w:val="00256066"/>
    <w:rsid w:val="00260531"/>
    <w:rsid w:val="00264A03"/>
    <w:rsid w:val="00264F7F"/>
    <w:rsid w:val="002717F6"/>
    <w:rsid w:val="00277E27"/>
    <w:rsid w:val="00280B6C"/>
    <w:rsid w:val="00280EF2"/>
    <w:rsid w:val="0028302F"/>
    <w:rsid w:val="00287EDB"/>
    <w:rsid w:val="002908BB"/>
    <w:rsid w:val="00295C8B"/>
    <w:rsid w:val="002A1EB6"/>
    <w:rsid w:val="002A36E9"/>
    <w:rsid w:val="002A3902"/>
    <w:rsid w:val="002A6BF8"/>
    <w:rsid w:val="002B4ADE"/>
    <w:rsid w:val="002C203B"/>
    <w:rsid w:val="002C227A"/>
    <w:rsid w:val="002C43ED"/>
    <w:rsid w:val="002C4706"/>
    <w:rsid w:val="002D1C8D"/>
    <w:rsid w:val="002D2A7B"/>
    <w:rsid w:val="002D4E28"/>
    <w:rsid w:val="002D6CAE"/>
    <w:rsid w:val="002E36B0"/>
    <w:rsid w:val="002F7AD4"/>
    <w:rsid w:val="00305B7B"/>
    <w:rsid w:val="003121DE"/>
    <w:rsid w:val="00327F82"/>
    <w:rsid w:val="00332C7D"/>
    <w:rsid w:val="00332E22"/>
    <w:rsid w:val="003458F8"/>
    <w:rsid w:val="00345B13"/>
    <w:rsid w:val="00346A3D"/>
    <w:rsid w:val="00354065"/>
    <w:rsid w:val="00355B84"/>
    <w:rsid w:val="00355C25"/>
    <w:rsid w:val="00356EBA"/>
    <w:rsid w:val="0036781C"/>
    <w:rsid w:val="00375E58"/>
    <w:rsid w:val="00393C7D"/>
    <w:rsid w:val="003A0E63"/>
    <w:rsid w:val="003A2F5A"/>
    <w:rsid w:val="003B2703"/>
    <w:rsid w:val="003D1153"/>
    <w:rsid w:val="003D1C2C"/>
    <w:rsid w:val="003D4102"/>
    <w:rsid w:val="003D44FF"/>
    <w:rsid w:val="003E2D48"/>
    <w:rsid w:val="003E3F39"/>
    <w:rsid w:val="003E56E7"/>
    <w:rsid w:val="003F7AF5"/>
    <w:rsid w:val="00402741"/>
    <w:rsid w:val="00420538"/>
    <w:rsid w:val="00423AF8"/>
    <w:rsid w:val="004315AE"/>
    <w:rsid w:val="00431FE0"/>
    <w:rsid w:val="00437567"/>
    <w:rsid w:val="00441928"/>
    <w:rsid w:val="00454130"/>
    <w:rsid w:val="0046615D"/>
    <w:rsid w:val="00466B0A"/>
    <w:rsid w:val="00466C6C"/>
    <w:rsid w:val="00471595"/>
    <w:rsid w:val="0047289A"/>
    <w:rsid w:val="004729EF"/>
    <w:rsid w:val="00481610"/>
    <w:rsid w:val="004844D7"/>
    <w:rsid w:val="00484B7C"/>
    <w:rsid w:val="00485587"/>
    <w:rsid w:val="004855CF"/>
    <w:rsid w:val="00492203"/>
    <w:rsid w:val="0049300E"/>
    <w:rsid w:val="00495A04"/>
    <w:rsid w:val="004A41F9"/>
    <w:rsid w:val="004B5401"/>
    <w:rsid w:val="004C3DD3"/>
    <w:rsid w:val="004C6B75"/>
    <w:rsid w:val="004C7908"/>
    <w:rsid w:val="004D24EE"/>
    <w:rsid w:val="004E1466"/>
    <w:rsid w:val="004E52EA"/>
    <w:rsid w:val="004E7DB8"/>
    <w:rsid w:val="004F6949"/>
    <w:rsid w:val="005032D0"/>
    <w:rsid w:val="005103B7"/>
    <w:rsid w:val="0051454F"/>
    <w:rsid w:val="00515F28"/>
    <w:rsid w:val="005209BB"/>
    <w:rsid w:val="005258DB"/>
    <w:rsid w:val="00532FBB"/>
    <w:rsid w:val="0053731C"/>
    <w:rsid w:val="00540753"/>
    <w:rsid w:val="005468D6"/>
    <w:rsid w:val="0055371F"/>
    <w:rsid w:val="00553DDA"/>
    <w:rsid w:val="00554E95"/>
    <w:rsid w:val="005639FD"/>
    <w:rsid w:val="00566F8C"/>
    <w:rsid w:val="00572D39"/>
    <w:rsid w:val="00573094"/>
    <w:rsid w:val="00580C87"/>
    <w:rsid w:val="005815ED"/>
    <w:rsid w:val="00590F26"/>
    <w:rsid w:val="005A3460"/>
    <w:rsid w:val="005A35EA"/>
    <w:rsid w:val="005A7710"/>
    <w:rsid w:val="005B35C1"/>
    <w:rsid w:val="005B7E13"/>
    <w:rsid w:val="005C0A2D"/>
    <w:rsid w:val="005C6908"/>
    <w:rsid w:val="005D18DB"/>
    <w:rsid w:val="005E4261"/>
    <w:rsid w:val="005E76F6"/>
    <w:rsid w:val="005F4BE5"/>
    <w:rsid w:val="006044BA"/>
    <w:rsid w:val="006046A4"/>
    <w:rsid w:val="00605817"/>
    <w:rsid w:val="0061083D"/>
    <w:rsid w:val="006126FD"/>
    <w:rsid w:val="00613F9A"/>
    <w:rsid w:val="00615496"/>
    <w:rsid w:val="00616799"/>
    <w:rsid w:val="006208CE"/>
    <w:rsid w:val="006265AA"/>
    <w:rsid w:val="0062677E"/>
    <w:rsid w:val="0063151D"/>
    <w:rsid w:val="00634C35"/>
    <w:rsid w:val="0063668A"/>
    <w:rsid w:val="00656B6B"/>
    <w:rsid w:val="00660860"/>
    <w:rsid w:val="0067011C"/>
    <w:rsid w:val="0067194A"/>
    <w:rsid w:val="006730D1"/>
    <w:rsid w:val="00674F61"/>
    <w:rsid w:val="00676C23"/>
    <w:rsid w:val="0068421F"/>
    <w:rsid w:val="00691869"/>
    <w:rsid w:val="0069248F"/>
    <w:rsid w:val="00693DBD"/>
    <w:rsid w:val="00693F72"/>
    <w:rsid w:val="00694ECD"/>
    <w:rsid w:val="006A0BE2"/>
    <w:rsid w:val="006A760B"/>
    <w:rsid w:val="006B1D58"/>
    <w:rsid w:val="006B534F"/>
    <w:rsid w:val="006B7654"/>
    <w:rsid w:val="006C09D0"/>
    <w:rsid w:val="006C7A8E"/>
    <w:rsid w:val="006D335C"/>
    <w:rsid w:val="006E1BCE"/>
    <w:rsid w:val="006E6746"/>
    <w:rsid w:val="0070006F"/>
    <w:rsid w:val="00702E4A"/>
    <w:rsid w:val="00704C46"/>
    <w:rsid w:val="00706689"/>
    <w:rsid w:val="00714D40"/>
    <w:rsid w:val="007249EB"/>
    <w:rsid w:val="00726374"/>
    <w:rsid w:val="00732426"/>
    <w:rsid w:val="0073688A"/>
    <w:rsid w:val="00737C7D"/>
    <w:rsid w:val="00773256"/>
    <w:rsid w:val="00773802"/>
    <w:rsid w:val="00777798"/>
    <w:rsid w:val="00794F77"/>
    <w:rsid w:val="00795006"/>
    <w:rsid w:val="007B5261"/>
    <w:rsid w:val="007B641B"/>
    <w:rsid w:val="007C1CC3"/>
    <w:rsid w:val="007C2AFF"/>
    <w:rsid w:val="007E2CB8"/>
    <w:rsid w:val="007F139A"/>
    <w:rsid w:val="007F2E5F"/>
    <w:rsid w:val="00800678"/>
    <w:rsid w:val="008129C6"/>
    <w:rsid w:val="0081592D"/>
    <w:rsid w:val="00816072"/>
    <w:rsid w:val="00833919"/>
    <w:rsid w:val="008357C3"/>
    <w:rsid w:val="008458BD"/>
    <w:rsid w:val="00862ADE"/>
    <w:rsid w:val="008739F3"/>
    <w:rsid w:val="008772C2"/>
    <w:rsid w:val="008772FA"/>
    <w:rsid w:val="008777CF"/>
    <w:rsid w:val="00880DC0"/>
    <w:rsid w:val="00881D26"/>
    <w:rsid w:val="00882E13"/>
    <w:rsid w:val="00884751"/>
    <w:rsid w:val="00886ED2"/>
    <w:rsid w:val="008B2DDE"/>
    <w:rsid w:val="008B43FA"/>
    <w:rsid w:val="008C39F5"/>
    <w:rsid w:val="008C586C"/>
    <w:rsid w:val="008D2A55"/>
    <w:rsid w:val="008E28DE"/>
    <w:rsid w:val="008E48C3"/>
    <w:rsid w:val="008E6868"/>
    <w:rsid w:val="008E7F5B"/>
    <w:rsid w:val="008F356B"/>
    <w:rsid w:val="008F3E4E"/>
    <w:rsid w:val="008F6439"/>
    <w:rsid w:val="009019AD"/>
    <w:rsid w:val="009129AC"/>
    <w:rsid w:val="009147C8"/>
    <w:rsid w:val="00917406"/>
    <w:rsid w:val="00924535"/>
    <w:rsid w:val="00925F58"/>
    <w:rsid w:val="00931CB4"/>
    <w:rsid w:val="009330E9"/>
    <w:rsid w:val="009339A7"/>
    <w:rsid w:val="00933FA4"/>
    <w:rsid w:val="009355C3"/>
    <w:rsid w:val="00943726"/>
    <w:rsid w:val="009464D6"/>
    <w:rsid w:val="009523E3"/>
    <w:rsid w:val="00955FE4"/>
    <w:rsid w:val="00961088"/>
    <w:rsid w:val="00971773"/>
    <w:rsid w:val="00971C35"/>
    <w:rsid w:val="0097237D"/>
    <w:rsid w:val="00973791"/>
    <w:rsid w:val="009811F8"/>
    <w:rsid w:val="0098220B"/>
    <w:rsid w:val="009A1970"/>
    <w:rsid w:val="009A5153"/>
    <w:rsid w:val="009A6BEF"/>
    <w:rsid w:val="009C1F16"/>
    <w:rsid w:val="009C29B5"/>
    <w:rsid w:val="009C79FC"/>
    <w:rsid w:val="009D127B"/>
    <w:rsid w:val="009D58C6"/>
    <w:rsid w:val="009E5B3B"/>
    <w:rsid w:val="009E77C5"/>
    <w:rsid w:val="009F3CA5"/>
    <w:rsid w:val="009F3D96"/>
    <w:rsid w:val="009F3F2F"/>
    <w:rsid w:val="009F7166"/>
    <w:rsid w:val="00A026E8"/>
    <w:rsid w:val="00A2098C"/>
    <w:rsid w:val="00A236C9"/>
    <w:rsid w:val="00A25F70"/>
    <w:rsid w:val="00A26624"/>
    <w:rsid w:val="00A453BA"/>
    <w:rsid w:val="00A50AF1"/>
    <w:rsid w:val="00A63D8F"/>
    <w:rsid w:val="00A65150"/>
    <w:rsid w:val="00A80804"/>
    <w:rsid w:val="00A85AED"/>
    <w:rsid w:val="00A9153A"/>
    <w:rsid w:val="00A92EAF"/>
    <w:rsid w:val="00A9438B"/>
    <w:rsid w:val="00A9542D"/>
    <w:rsid w:val="00A967FC"/>
    <w:rsid w:val="00AC6EFA"/>
    <w:rsid w:val="00AC7F3B"/>
    <w:rsid w:val="00AD38A7"/>
    <w:rsid w:val="00AD6CEA"/>
    <w:rsid w:val="00AE0B3A"/>
    <w:rsid w:val="00AE31EA"/>
    <w:rsid w:val="00AF00DF"/>
    <w:rsid w:val="00B0022F"/>
    <w:rsid w:val="00B01A8A"/>
    <w:rsid w:val="00B103CD"/>
    <w:rsid w:val="00B21342"/>
    <w:rsid w:val="00B21FA0"/>
    <w:rsid w:val="00B30C26"/>
    <w:rsid w:val="00B32F2C"/>
    <w:rsid w:val="00B34D2E"/>
    <w:rsid w:val="00B3580C"/>
    <w:rsid w:val="00B37FC9"/>
    <w:rsid w:val="00B51875"/>
    <w:rsid w:val="00B52CC9"/>
    <w:rsid w:val="00B53EC6"/>
    <w:rsid w:val="00B654F9"/>
    <w:rsid w:val="00B65596"/>
    <w:rsid w:val="00B6626F"/>
    <w:rsid w:val="00B746D2"/>
    <w:rsid w:val="00B80DC5"/>
    <w:rsid w:val="00B94352"/>
    <w:rsid w:val="00B95432"/>
    <w:rsid w:val="00B95C26"/>
    <w:rsid w:val="00B95D84"/>
    <w:rsid w:val="00B96180"/>
    <w:rsid w:val="00BA0BE4"/>
    <w:rsid w:val="00BB0AEE"/>
    <w:rsid w:val="00BB3B9E"/>
    <w:rsid w:val="00BB563A"/>
    <w:rsid w:val="00BC725E"/>
    <w:rsid w:val="00BE2917"/>
    <w:rsid w:val="00BF1C9E"/>
    <w:rsid w:val="00C03D94"/>
    <w:rsid w:val="00C03F40"/>
    <w:rsid w:val="00C146CD"/>
    <w:rsid w:val="00C15C49"/>
    <w:rsid w:val="00C20B93"/>
    <w:rsid w:val="00C221F2"/>
    <w:rsid w:val="00C22277"/>
    <w:rsid w:val="00C26146"/>
    <w:rsid w:val="00C333BA"/>
    <w:rsid w:val="00C345A0"/>
    <w:rsid w:val="00C40FEB"/>
    <w:rsid w:val="00C43834"/>
    <w:rsid w:val="00C43D28"/>
    <w:rsid w:val="00C44010"/>
    <w:rsid w:val="00C510C7"/>
    <w:rsid w:val="00C536AB"/>
    <w:rsid w:val="00C6325C"/>
    <w:rsid w:val="00C64ED1"/>
    <w:rsid w:val="00C6637B"/>
    <w:rsid w:val="00C674B0"/>
    <w:rsid w:val="00C75384"/>
    <w:rsid w:val="00C83030"/>
    <w:rsid w:val="00C8776E"/>
    <w:rsid w:val="00C94F63"/>
    <w:rsid w:val="00C95B7C"/>
    <w:rsid w:val="00CA536C"/>
    <w:rsid w:val="00CB009E"/>
    <w:rsid w:val="00CB5D51"/>
    <w:rsid w:val="00CC5051"/>
    <w:rsid w:val="00CC684B"/>
    <w:rsid w:val="00CC70F2"/>
    <w:rsid w:val="00CD081A"/>
    <w:rsid w:val="00CD0DFC"/>
    <w:rsid w:val="00CD665A"/>
    <w:rsid w:val="00CE560A"/>
    <w:rsid w:val="00CE630A"/>
    <w:rsid w:val="00CF79AC"/>
    <w:rsid w:val="00D01472"/>
    <w:rsid w:val="00D056C9"/>
    <w:rsid w:val="00D057EC"/>
    <w:rsid w:val="00D060DF"/>
    <w:rsid w:val="00D149D3"/>
    <w:rsid w:val="00D17395"/>
    <w:rsid w:val="00D2091D"/>
    <w:rsid w:val="00D23755"/>
    <w:rsid w:val="00D276B0"/>
    <w:rsid w:val="00D32394"/>
    <w:rsid w:val="00D41A5B"/>
    <w:rsid w:val="00D4755D"/>
    <w:rsid w:val="00D51281"/>
    <w:rsid w:val="00D519B6"/>
    <w:rsid w:val="00D64993"/>
    <w:rsid w:val="00D65E62"/>
    <w:rsid w:val="00D710A3"/>
    <w:rsid w:val="00D81B13"/>
    <w:rsid w:val="00DA1046"/>
    <w:rsid w:val="00DB1B80"/>
    <w:rsid w:val="00DB35CE"/>
    <w:rsid w:val="00DB6698"/>
    <w:rsid w:val="00DB7744"/>
    <w:rsid w:val="00DD0B20"/>
    <w:rsid w:val="00DE705E"/>
    <w:rsid w:val="00DE738F"/>
    <w:rsid w:val="00DF0209"/>
    <w:rsid w:val="00DF32C4"/>
    <w:rsid w:val="00DF39F9"/>
    <w:rsid w:val="00E00CF8"/>
    <w:rsid w:val="00E10AAA"/>
    <w:rsid w:val="00E138D5"/>
    <w:rsid w:val="00E17AF0"/>
    <w:rsid w:val="00E17CB5"/>
    <w:rsid w:val="00E34338"/>
    <w:rsid w:val="00E55BF5"/>
    <w:rsid w:val="00E579B0"/>
    <w:rsid w:val="00E62F60"/>
    <w:rsid w:val="00E65675"/>
    <w:rsid w:val="00E750C3"/>
    <w:rsid w:val="00E7532B"/>
    <w:rsid w:val="00E76740"/>
    <w:rsid w:val="00E876C9"/>
    <w:rsid w:val="00E87D6A"/>
    <w:rsid w:val="00EA3B84"/>
    <w:rsid w:val="00EA6D9F"/>
    <w:rsid w:val="00EB1BFB"/>
    <w:rsid w:val="00EB1E20"/>
    <w:rsid w:val="00EB2DB5"/>
    <w:rsid w:val="00EB4EA7"/>
    <w:rsid w:val="00EC2765"/>
    <w:rsid w:val="00ED0D57"/>
    <w:rsid w:val="00ED26E0"/>
    <w:rsid w:val="00ED2B3E"/>
    <w:rsid w:val="00EE26F6"/>
    <w:rsid w:val="00EF0ABA"/>
    <w:rsid w:val="00EF5817"/>
    <w:rsid w:val="00F007EF"/>
    <w:rsid w:val="00F035DC"/>
    <w:rsid w:val="00F04CDB"/>
    <w:rsid w:val="00F162C1"/>
    <w:rsid w:val="00F26A48"/>
    <w:rsid w:val="00F31415"/>
    <w:rsid w:val="00F441AA"/>
    <w:rsid w:val="00F514AF"/>
    <w:rsid w:val="00F51557"/>
    <w:rsid w:val="00F526E7"/>
    <w:rsid w:val="00F55FC9"/>
    <w:rsid w:val="00F563BD"/>
    <w:rsid w:val="00F6021C"/>
    <w:rsid w:val="00F633D1"/>
    <w:rsid w:val="00F668B4"/>
    <w:rsid w:val="00F712E2"/>
    <w:rsid w:val="00F73E08"/>
    <w:rsid w:val="00F76AA8"/>
    <w:rsid w:val="00F80D4B"/>
    <w:rsid w:val="00F816A8"/>
    <w:rsid w:val="00F86FBC"/>
    <w:rsid w:val="00F96C3B"/>
    <w:rsid w:val="00F97698"/>
    <w:rsid w:val="00FA2AC7"/>
    <w:rsid w:val="00FA631D"/>
    <w:rsid w:val="00FA7F10"/>
    <w:rsid w:val="00FB028B"/>
    <w:rsid w:val="00FB056B"/>
    <w:rsid w:val="00FB0A9B"/>
    <w:rsid w:val="00FB1572"/>
    <w:rsid w:val="00FB46BB"/>
    <w:rsid w:val="00FB5E14"/>
    <w:rsid w:val="00FB6C72"/>
    <w:rsid w:val="00FC1353"/>
    <w:rsid w:val="00FD0DB2"/>
    <w:rsid w:val="00FD14D6"/>
    <w:rsid w:val="00FD1F27"/>
    <w:rsid w:val="00FD3C9F"/>
    <w:rsid w:val="00FE37BB"/>
    <w:rsid w:val="00FE3BB0"/>
    <w:rsid w:val="00FE44D3"/>
    <w:rsid w:val="00FE7F0D"/>
    <w:rsid w:val="00FF0100"/>
    <w:rsid w:val="00FF3B62"/>
    <w:rsid w:val="00FF5D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77195"/>
  <w15:docId w15:val="{EA47165A-88C7-434B-8170-350EA49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link w:val="SraopastraipaDiagrama"/>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customStyle="1" w:styleId="SraopastraipaDiagrama">
    <w:name w:val="Sąrašo pastraipa Diagrama"/>
    <w:basedOn w:val="Numatytasispastraiposriftas"/>
    <w:link w:val="Sraopastraipa"/>
    <w:uiPriority w:val="34"/>
    <w:rsid w:val="00540753"/>
    <w:rPr>
      <w:lang w:val="en-AU"/>
    </w:rPr>
  </w:style>
  <w:style w:type="character" w:styleId="Hipersaitas">
    <w:name w:val="Hyperlink"/>
    <w:uiPriority w:val="99"/>
    <w:unhideWhenUsed/>
    <w:rsid w:val="0036781C"/>
    <w:rPr>
      <w:strike w:val="0"/>
      <w:dstrike w:val="0"/>
      <w:color w:val="6E717F"/>
      <w:u w:val="none"/>
      <w:effect w:val="none"/>
      <w:shd w:val="clear" w:color="auto" w:fill="auto"/>
    </w:rPr>
  </w:style>
  <w:style w:type="paragraph" w:customStyle="1" w:styleId="listparagraph">
    <w:name w:val="listparagraph"/>
    <w:basedOn w:val="prastasis"/>
    <w:rsid w:val="006208CE"/>
    <w:pPr>
      <w:spacing w:before="100" w:beforeAutospacing="1" w:after="100" w:afterAutospacing="1"/>
    </w:pPr>
    <w:rPr>
      <w:sz w:val="24"/>
      <w:szCs w:val="24"/>
      <w:lang w:val="lt-LT"/>
    </w:rPr>
  </w:style>
  <w:style w:type="table" w:styleId="Lentelstinklelis">
    <w:name w:val="Table Grid"/>
    <w:basedOn w:val="prastojilentel"/>
    <w:rsid w:val="00FE3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585501774">
      <w:bodyDiv w:val="1"/>
      <w:marLeft w:val="0"/>
      <w:marRight w:val="0"/>
      <w:marTop w:val="0"/>
      <w:marBottom w:val="0"/>
      <w:divBdr>
        <w:top w:val="none" w:sz="0" w:space="0" w:color="auto"/>
        <w:left w:val="none" w:sz="0" w:space="0" w:color="auto"/>
        <w:bottom w:val="none" w:sz="0" w:space="0" w:color="auto"/>
        <w:right w:val="none" w:sz="0" w:space="0" w:color="auto"/>
      </w:divBdr>
    </w:div>
    <w:div w:id="722362548">
      <w:bodyDiv w:val="1"/>
      <w:marLeft w:val="0"/>
      <w:marRight w:val="0"/>
      <w:marTop w:val="0"/>
      <w:marBottom w:val="0"/>
      <w:divBdr>
        <w:top w:val="none" w:sz="0" w:space="0" w:color="auto"/>
        <w:left w:val="none" w:sz="0" w:space="0" w:color="auto"/>
        <w:bottom w:val="none" w:sz="0" w:space="0" w:color="auto"/>
        <w:right w:val="none" w:sz="0" w:space="0" w:color="auto"/>
      </w:divBdr>
    </w:div>
    <w:div w:id="1148204572">
      <w:bodyDiv w:val="1"/>
      <w:marLeft w:val="0"/>
      <w:marRight w:val="0"/>
      <w:marTop w:val="0"/>
      <w:marBottom w:val="0"/>
      <w:divBdr>
        <w:top w:val="none" w:sz="0" w:space="0" w:color="auto"/>
        <w:left w:val="none" w:sz="0" w:space="0" w:color="auto"/>
        <w:bottom w:val="none" w:sz="0" w:space="0" w:color="auto"/>
        <w:right w:val="none" w:sz="0" w:space="0" w:color="auto"/>
      </w:divBdr>
    </w:div>
    <w:div w:id="14656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DE50-6EC9-41A2-97D4-2C442F50C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2617</Words>
  <Characters>1492</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2022-03-10T06:53:00Z</cp:lastPrinted>
  <dcterms:created xsi:type="dcterms:W3CDTF">2024-04-19T06:42:00Z</dcterms:created>
  <dcterms:modified xsi:type="dcterms:W3CDTF">2024-04-19T06:42:00Z</dcterms:modified>
</cp:coreProperties>
</file>