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B5B4D" w14:textId="7D850A90" w:rsidR="002F6286" w:rsidRDefault="002F6286" w:rsidP="001F7C87">
      <w:pPr>
        <w:keepNext/>
        <w:jc w:val="center"/>
        <w:rPr>
          <w:b/>
          <w:szCs w:val="24"/>
        </w:rPr>
      </w:pPr>
      <w:r w:rsidRPr="00405A8E">
        <w:rPr>
          <w:b/>
          <w:bCs/>
          <w:szCs w:val="24"/>
        </w:rPr>
        <w:t xml:space="preserve">ROKIŠKIO RAJONO SAVIVALDYBĖS </w:t>
      </w:r>
      <w:r w:rsidR="009343C0">
        <w:rPr>
          <w:b/>
          <w:bCs/>
          <w:szCs w:val="24"/>
        </w:rPr>
        <w:t>MERAS</w:t>
      </w:r>
    </w:p>
    <w:p w14:paraId="7BCEFA64" w14:textId="77777777" w:rsidR="001F7C87" w:rsidRPr="00405A8E" w:rsidRDefault="001F7C87" w:rsidP="001F7C87">
      <w:pPr>
        <w:keepNext/>
        <w:jc w:val="center"/>
        <w:rPr>
          <w:szCs w:val="24"/>
        </w:rPr>
      </w:pPr>
    </w:p>
    <w:p w14:paraId="7D0AF280" w14:textId="7F6573AF" w:rsidR="0038040B" w:rsidRPr="00DA10DE" w:rsidRDefault="00DA10DE" w:rsidP="00DA10DE">
      <w:pPr>
        <w:jc w:val="center"/>
        <w:rPr>
          <w:b/>
          <w:bCs/>
        </w:rPr>
      </w:pPr>
      <w:r w:rsidRPr="00DA10DE">
        <w:rPr>
          <w:b/>
          <w:bCs/>
        </w:rPr>
        <w:t>P</w:t>
      </w:r>
      <w:r w:rsidR="009343C0" w:rsidRPr="00DA10DE">
        <w:rPr>
          <w:b/>
          <w:bCs/>
        </w:rPr>
        <w:t>OTV</w:t>
      </w:r>
      <w:r>
        <w:rPr>
          <w:b/>
          <w:bCs/>
        </w:rPr>
        <w:t>A</w:t>
      </w:r>
      <w:r w:rsidR="009343C0" w:rsidRPr="00DA10DE">
        <w:rPr>
          <w:b/>
          <w:bCs/>
        </w:rPr>
        <w:t>RKIS</w:t>
      </w:r>
    </w:p>
    <w:p w14:paraId="56461571" w14:textId="7E50698E" w:rsidR="002F6286" w:rsidRPr="00405A8E" w:rsidRDefault="002F6286" w:rsidP="009343C0">
      <w:pPr>
        <w:keepNext/>
        <w:jc w:val="center"/>
        <w:rPr>
          <w:b/>
          <w:bCs/>
          <w:caps/>
          <w:szCs w:val="24"/>
        </w:rPr>
      </w:pPr>
      <w:r w:rsidRPr="00405A8E">
        <w:rPr>
          <w:b/>
          <w:bCs/>
          <w:caps/>
          <w:szCs w:val="24"/>
        </w:rPr>
        <w:t>dėl UŽIMTUMO DIDINIMO PROGRAMOS</w:t>
      </w:r>
      <w:r w:rsidR="00D37B1A">
        <w:rPr>
          <w:b/>
          <w:bCs/>
          <w:caps/>
          <w:szCs w:val="24"/>
        </w:rPr>
        <w:t xml:space="preserve">, SKIRTOS LAIKINO ĮDARBINIMO PRIEMONEI ĮGYVENDINTI, </w:t>
      </w:r>
      <w:r w:rsidRPr="00405A8E">
        <w:rPr>
          <w:b/>
          <w:bCs/>
          <w:caps/>
          <w:szCs w:val="24"/>
        </w:rPr>
        <w:t xml:space="preserve">tvarkos aprašo </w:t>
      </w:r>
      <w:r>
        <w:rPr>
          <w:b/>
          <w:bCs/>
          <w:caps/>
          <w:szCs w:val="24"/>
        </w:rPr>
        <w:t>PA</w:t>
      </w:r>
      <w:r w:rsidRPr="00405A8E">
        <w:rPr>
          <w:b/>
          <w:bCs/>
          <w:caps/>
          <w:szCs w:val="24"/>
        </w:rPr>
        <w:t>TVIRTINIMO</w:t>
      </w:r>
    </w:p>
    <w:p w14:paraId="59B18217" w14:textId="77777777" w:rsidR="002F6286" w:rsidRPr="00405A8E" w:rsidRDefault="002F6286" w:rsidP="002F6286">
      <w:pPr>
        <w:jc w:val="center"/>
        <w:rPr>
          <w:szCs w:val="24"/>
        </w:rPr>
      </w:pPr>
    </w:p>
    <w:p w14:paraId="09D897BB" w14:textId="1EDD1375" w:rsidR="002F6286" w:rsidRPr="00405A8E" w:rsidRDefault="002F6286" w:rsidP="002F6286">
      <w:pPr>
        <w:jc w:val="center"/>
        <w:rPr>
          <w:szCs w:val="24"/>
        </w:rPr>
      </w:pPr>
      <w:r w:rsidRPr="00405A8E">
        <w:rPr>
          <w:szCs w:val="24"/>
        </w:rPr>
        <w:t>20</w:t>
      </w:r>
      <w:r>
        <w:rPr>
          <w:szCs w:val="24"/>
        </w:rPr>
        <w:t>24</w:t>
      </w:r>
      <w:r w:rsidRPr="00405A8E">
        <w:rPr>
          <w:szCs w:val="24"/>
        </w:rPr>
        <w:t xml:space="preserve"> m. </w:t>
      </w:r>
      <w:r w:rsidR="0038040B">
        <w:rPr>
          <w:szCs w:val="24"/>
        </w:rPr>
        <w:t>b</w:t>
      </w:r>
      <w:r w:rsidR="0069677C">
        <w:rPr>
          <w:szCs w:val="24"/>
        </w:rPr>
        <w:t xml:space="preserve">irželio </w:t>
      </w:r>
      <w:r w:rsidR="00306301">
        <w:rPr>
          <w:szCs w:val="24"/>
        </w:rPr>
        <w:t>2</w:t>
      </w:r>
      <w:r w:rsidR="0085329D">
        <w:rPr>
          <w:szCs w:val="24"/>
        </w:rPr>
        <w:t>5</w:t>
      </w:r>
      <w:r w:rsidR="00C54BFC">
        <w:rPr>
          <w:szCs w:val="24"/>
        </w:rPr>
        <w:t xml:space="preserve"> d.</w:t>
      </w:r>
      <w:r>
        <w:rPr>
          <w:szCs w:val="24"/>
        </w:rPr>
        <w:t xml:space="preserve"> Nr. </w:t>
      </w:r>
      <w:r w:rsidR="0085329D">
        <w:rPr>
          <w:szCs w:val="24"/>
        </w:rPr>
        <w:t>MV</w:t>
      </w:r>
      <w:r>
        <w:rPr>
          <w:szCs w:val="24"/>
        </w:rPr>
        <w:t>-</w:t>
      </w:r>
      <w:r w:rsidR="0085329D">
        <w:rPr>
          <w:szCs w:val="24"/>
        </w:rPr>
        <w:t>376</w:t>
      </w:r>
    </w:p>
    <w:p w14:paraId="55419F93" w14:textId="77777777" w:rsidR="002F6286" w:rsidRPr="00405A8E" w:rsidRDefault="002F6286" w:rsidP="002F6286">
      <w:pPr>
        <w:jc w:val="center"/>
        <w:rPr>
          <w:szCs w:val="24"/>
        </w:rPr>
      </w:pPr>
      <w:r w:rsidRPr="00405A8E">
        <w:rPr>
          <w:szCs w:val="24"/>
        </w:rPr>
        <w:t>Rokiškis</w:t>
      </w:r>
    </w:p>
    <w:p w14:paraId="0928171C" w14:textId="77777777" w:rsidR="002F6286" w:rsidRDefault="002F6286" w:rsidP="002F6286">
      <w:pPr>
        <w:ind w:firstLine="851"/>
        <w:jc w:val="both"/>
        <w:rPr>
          <w:szCs w:val="24"/>
        </w:rPr>
      </w:pPr>
    </w:p>
    <w:p w14:paraId="71E78F53" w14:textId="77777777" w:rsidR="00C54BFC" w:rsidRDefault="00C54BFC" w:rsidP="002F6286">
      <w:pPr>
        <w:ind w:firstLine="851"/>
        <w:jc w:val="both"/>
        <w:rPr>
          <w:szCs w:val="24"/>
        </w:rPr>
      </w:pPr>
    </w:p>
    <w:p w14:paraId="25C7DAFC" w14:textId="77777777" w:rsidR="00350208" w:rsidRDefault="00485703" w:rsidP="00F90C3F">
      <w:pPr>
        <w:ind w:firstLine="851"/>
        <w:jc w:val="both"/>
        <w:rPr>
          <w:szCs w:val="24"/>
          <w:lang w:eastAsia="lt-LT"/>
        </w:rPr>
      </w:pPr>
      <w:r>
        <w:t>Vadovaudamasis Lietuvos Respublikos vietos savivaldos įstatymo 25 straipsnio 5 dalimi, Lietuvos Respublikos užimtumo įstatymo 17 straipsniu, Užimtumo didinimo programų rengimo ir jų finansavimo tvarkos aprašu,  patvirtintu Lietuvos Respublikos socialinės apsaugos ir darbo ministro 2017 m. gegužės 23 d. įsakymu Nr. A1-257 „Dėl Užimtumo didinimo programų rengimo ir jų finansavimo tvarkos aprašo patvirtinimo“</w:t>
      </w:r>
      <w:r w:rsidR="002F6286" w:rsidRPr="002F6286">
        <w:rPr>
          <w:szCs w:val="24"/>
          <w:lang w:eastAsia="lt-LT"/>
        </w:rPr>
        <w:t xml:space="preserve">: </w:t>
      </w:r>
      <w:bookmarkStart w:id="0" w:name="part_491a6562b0d94bac8bdc1b8a09674a02"/>
      <w:bookmarkEnd w:id="0"/>
    </w:p>
    <w:p w14:paraId="1264C21E" w14:textId="77777777" w:rsidR="00350208" w:rsidRDefault="00350208" w:rsidP="00F90C3F">
      <w:pPr>
        <w:ind w:firstLine="851"/>
        <w:jc w:val="both"/>
        <w:rPr>
          <w:szCs w:val="24"/>
          <w:lang w:eastAsia="lt-LT"/>
        </w:rPr>
      </w:pPr>
      <w:r>
        <w:rPr>
          <w:szCs w:val="24"/>
          <w:lang w:eastAsia="lt-LT"/>
        </w:rPr>
        <w:t xml:space="preserve">1. </w:t>
      </w:r>
      <w:r w:rsidRPr="00350208">
        <w:rPr>
          <w:szCs w:val="24"/>
          <w:lang w:eastAsia="lt-LT"/>
        </w:rPr>
        <w:t>T v i r t i n u Užimtumo didinimo programos, skirtos laikino įdarbinimo priemonei įgyvendinti, tvarkos aprašą (pridedama).</w:t>
      </w:r>
      <w:bookmarkStart w:id="1" w:name="part_725e04ebfa03429ebfbf30fa6205c10d"/>
      <w:bookmarkEnd w:id="1"/>
    </w:p>
    <w:p w14:paraId="38B1F648" w14:textId="69930B3B" w:rsidR="00350208" w:rsidRPr="00AC0446" w:rsidRDefault="00350208" w:rsidP="00F90C3F">
      <w:pPr>
        <w:ind w:firstLine="851"/>
        <w:jc w:val="both"/>
        <w:rPr>
          <w:color w:val="FF0000"/>
          <w:szCs w:val="24"/>
          <w:lang w:eastAsia="lt-LT"/>
        </w:rPr>
      </w:pPr>
      <w:r w:rsidRPr="002B15BF">
        <w:rPr>
          <w:szCs w:val="24"/>
          <w:lang w:eastAsia="lt-LT"/>
        </w:rPr>
        <w:t>2. Į g a l i o j u Rokiškio savivaldybės administracijos direktorių</w:t>
      </w:r>
      <w:bookmarkStart w:id="2" w:name="part_42cf0bdc785b4805a32e691d0d59ce58"/>
      <w:bookmarkStart w:id="3" w:name="part_5d8357f2b6b94e589009862e91ca28cb"/>
      <w:bookmarkEnd w:id="2"/>
      <w:bookmarkEnd w:id="3"/>
      <w:r w:rsidRPr="00350208">
        <w:rPr>
          <w:szCs w:val="24"/>
          <w:lang w:eastAsia="lt-LT"/>
        </w:rPr>
        <w:t xml:space="preserve"> pasirašyti Užimtumo didinimo programos, skirtos laikino įdarbinimo priemonei įgyvendinti, finansavimo sutartis</w:t>
      </w:r>
      <w:r w:rsidR="003E3397">
        <w:rPr>
          <w:szCs w:val="24"/>
          <w:lang w:eastAsia="lt-LT"/>
        </w:rPr>
        <w:t>.</w:t>
      </w:r>
    </w:p>
    <w:p w14:paraId="2FA4D32A" w14:textId="660BD3B5" w:rsidR="00184CE6" w:rsidRDefault="002E62FE" w:rsidP="00184CE6">
      <w:pPr>
        <w:ind w:firstLine="851"/>
        <w:jc w:val="both"/>
        <w:rPr>
          <w:szCs w:val="24"/>
        </w:rPr>
      </w:pPr>
      <w:bookmarkStart w:id="4" w:name="part_fc654948191d4794865b143ab11423bf"/>
      <w:bookmarkStart w:id="5" w:name="part_3fe43a891ec84d4b9d604453f502446b"/>
      <w:bookmarkEnd w:id="4"/>
      <w:bookmarkEnd w:id="5"/>
      <w:r>
        <w:rPr>
          <w:szCs w:val="24"/>
        </w:rPr>
        <w:t>Potvarkis</w:t>
      </w:r>
      <w:r w:rsidR="00184CE6" w:rsidRPr="00042519">
        <w:rPr>
          <w:szCs w:val="24"/>
        </w:rPr>
        <w:t xml:space="preserve"> per vieną mėnesį gali būti skundžiamas Lietuvos administracinių ginčų komisijos Panevėžio apygardos skyriui </w:t>
      </w:r>
      <w:r w:rsidR="00184CE6">
        <w:rPr>
          <w:szCs w:val="24"/>
        </w:rPr>
        <w:t xml:space="preserve">(Respublikos g. 62, Panevėžys) </w:t>
      </w:r>
      <w:r w:rsidR="00184CE6" w:rsidRPr="00042519">
        <w:rPr>
          <w:szCs w:val="24"/>
        </w:rPr>
        <w:t>Lietuvos Respublikos ikiteisminio administracinių ginčų nagrinėjimo tvarkos įstatymo nustatyta tvarka.</w:t>
      </w:r>
    </w:p>
    <w:p w14:paraId="5F147256" w14:textId="77777777" w:rsidR="002F6286" w:rsidRDefault="002F6286" w:rsidP="002F6286">
      <w:pPr>
        <w:tabs>
          <w:tab w:val="left" w:pos="851"/>
        </w:tabs>
        <w:jc w:val="both"/>
        <w:rPr>
          <w:color w:val="000000"/>
          <w:szCs w:val="24"/>
          <w:lang w:eastAsia="lt-LT"/>
        </w:rPr>
      </w:pPr>
    </w:p>
    <w:p w14:paraId="50D79363" w14:textId="77777777" w:rsidR="002B15BF" w:rsidRPr="00965DCD" w:rsidRDefault="002B15BF" w:rsidP="002F6286">
      <w:pPr>
        <w:tabs>
          <w:tab w:val="left" w:pos="851"/>
        </w:tabs>
        <w:jc w:val="both"/>
        <w:rPr>
          <w:color w:val="000000"/>
          <w:szCs w:val="24"/>
          <w:lang w:eastAsia="lt-LT"/>
        </w:rPr>
      </w:pPr>
    </w:p>
    <w:p w14:paraId="2E7326C8" w14:textId="77777777" w:rsidR="002F6286" w:rsidRDefault="002F6286" w:rsidP="002F6286">
      <w:pPr>
        <w:tabs>
          <w:tab w:val="left" w:pos="851"/>
        </w:tabs>
        <w:jc w:val="both"/>
        <w:rPr>
          <w:color w:val="000000"/>
          <w:szCs w:val="24"/>
          <w:lang w:eastAsia="lt-LT"/>
        </w:rPr>
      </w:pPr>
    </w:p>
    <w:p w14:paraId="4CFC455C" w14:textId="77777777" w:rsidR="00C54BFC" w:rsidRPr="00965DCD" w:rsidRDefault="00C54BFC" w:rsidP="002F6286">
      <w:pPr>
        <w:tabs>
          <w:tab w:val="left" w:pos="851"/>
        </w:tabs>
        <w:jc w:val="both"/>
        <w:rPr>
          <w:color w:val="000000"/>
          <w:szCs w:val="24"/>
          <w:lang w:eastAsia="lt-LT"/>
        </w:rPr>
      </w:pPr>
    </w:p>
    <w:p w14:paraId="2AAA15CD" w14:textId="09F9824A" w:rsidR="002F6286" w:rsidRDefault="00035452" w:rsidP="002F6286">
      <w:pPr>
        <w:rPr>
          <w:szCs w:val="24"/>
        </w:rPr>
      </w:pPr>
      <w:r>
        <w:rPr>
          <w:szCs w:val="24"/>
        </w:rPr>
        <w:t>Savivaldybės</w:t>
      </w:r>
      <w:r w:rsidR="00287335">
        <w:rPr>
          <w:szCs w:val="24"/>
        </w:rPr>
        <w:t xml:space="preserve"> meras</w:t>
      </w:r>
      <w:r w:rsidR="00287335">
        <w:rPr>
          <w:szCs w:val="24"/>
        </w:rPr>
        <w:tab/>
      </w:r>
      <w:r w:rsidR="00C54BFC">
        <w:rPr>
          <w:szCs w:val="24"/>
        </w:rPr>
        <w:tab/>
      </w:r>
      <w:r w:rsidR="00C54BFC">
        <w:rPr>
          <w:szCs w:val="24"/>
        </w:rPr>
        <w:tab/>
      </w:r>
      <w:r w:rsidR="00C54BFC">
        <w:rPr>
          <w:szCs w:val="24"/>
        </w:rPr>
        <w:tab/>
      </w:r>
      <w:r>
        <w:rPr>
          <w:szCs w:val="24"/>
        </w:rPr>
        <w:t xml:space="preserve">              </w:t>
      </w:r>
      <w:r w:rsidR="00287335">
        <w:rPr>
          <w:szCs w:val="24"/>
        </w:rPr>
        <w:t xml:space="preserve">Ramūnas </w:t>
      </w:r>
      <w:proofErr w:type="spellStart"/>
      <w:r w:rsidR="00287335">
        <w:rPr>
          <w:szCs w:val="24"/>
        </w:rPr>
        <w:t>Godeliauskas</w:t>
      </w:r>
      <w:proofErr w:type="spellEnd"/>
      <w:r w:rsidR="0038040B">
        <w:rPr>
          <w:szCs w:val="24"/>
        </w:rPr>
        <w:t xml:space="preserve"> </w:t>
      </w:r>
      <w:r w:rsidR="002F6286" w:rsidRPr="00331D80">
        <w:rPr>
          <w:szCs w:val="24"/>
        </w:rPr>
        <w:t xml:space="preserve"> </w:t>
      </w:r>
      <w:r w:rsidR="00C54BFC">
        <w:rPr>
          <w:szCs w:val="24"/>
        </w:rPr>
        <w:tab/>
      </w:r>
      <w:r w:rsidR="0038040B">
        <w:rPr>
          <w:szCs w:val="24"/>
        </w:rPr>
        <w:t xml:space="preserve">                                                      </w:t>
      </w:r>
      <w:r w:rsidR="00C54BFC">
        <w:rPr>
          <w:szCs w:val="24"/>
        </w:rPr>
        <w:tab/>
      </w:r>
      <w:r w:rsidR="00C54BFC">
        <w:rPr>
          <w:szCs w:val="24"/>
        </w:rPr>
        <w:tab/>
      </w:r>
      <w:r w:rsidR="0038040B">
        <w:rPr>
          <w:szCs w:val="24"/>
        </w:rPr>
        <w:t xml:space="preserve"> </w:t>
      </w:r>
    </w:p>
    <w:sectPr w:rsidR="002F6286" w:rsidSect="00EA0D86">
      <w:headerReference w:type="even" r:id="rId7"/>
      <w:footerReference w:type="even" r:id="rId8"/>
      <w:footerReference w:type="default" r:id="rId9"/>
      <w:headerReference w:type="first" r:id="rId10"/>
      <w:footerReference w:type="first" r:id="rId11"/>
      <w:pgSz w:w="11906" w:h="16838"/>
      <w:pgMar w:top="1699" w:right="562" w:bottom="1138" w:left="1699"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33FC5" w14:textId="77777777" w:rsidR="003E1FD3" w:rsidRDefault="003E1FD3">
      <w:r>
        <w:separator/>
      </w:r>
    </w:p>
  </w:endnote>
  <w:endnote w:type="continuationSeparator" w:id="0">
    <w:p w14:paraId="28CB8179" w14:textId="77777777" w:rsidR="003E1FD3" w:rsidRDefault="003E1FD3">
      <w:r>
        <w:continuationSeparator/>
      </w:r>
    </w:p>
  </w:endnote>
  <w:endnote w:type="continuationNotice" w:id="1">
    <w:p w14:paraId="14DC147A" w14:textId="77777777" w:rsidR="00E22A03" w:rsidRDefault="00E22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144A7" w14:textId="77777777" w:rsidR="00BF0653" w:rsidRDefault="00BF0653">
    <w:pPr>
      <w:tabs>
        <w:tab w:val="center" w:pos="4986"/>
        <w:tab w:val="right" w:pos="9972"/>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27BE6" w14:textId="77777777" w:rsidR="00BF0653" w:rsidRDefault="00BF0653">
    <w:pPr>
      <w:tabs>
        <w:tab w:val="center" w:pos="4986"/>
        <w:tab w:val="right" w:pos="9972"/>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9552C" w14:textId="71421568" w:rsidR="00BF0653" w:rsidRDefault="00C54BFC">
    <w:pPr>
      <w:tabs>
        <w:tab w:val="center" w:pos="4819"/>
        <w:tab w:val="right" w:pos="9638"/>
      </w:tabs>
    </w:pPr>
    <w:r>
      <w:t xml:space="preserve">Rita </w:t>
    </w:r>
    <w:proofErr w:type="spellStart"/>
    <w:r>
      <w:t>Danienė</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7F26B" w14:textId="77777777" w:rsidR="003E1FD3" w:rsidRDefault="003E1FD3">
      <w:r>
        <w:separator/>
      </w:r>
    </w:p>
  </w:footnote>
  <w:footnote w:type="continuationSeparator" w:id="0">
    <w:p w14:paraId="49B7C934" w14:textId="77777777" w:rsidR="003E1FD3" w:rsidRDefault="003E1FD3">
      <w:r>
        <w:continuationSeparator/>
      </w:r>
    </w:p>
  </w:footnote>
  <w:footnote w:type="continuationNotice" w:id="1">
    <w:p w14:paraId="6CB6D220" w14:textId="77777777" w:rsidR="00E22A03" w:rsidRDefault="00E22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97B1" w14:textId="77777777" w:rsidR="00BF0653" w:rsidRDefault="003E1FD3">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70D52389" w14:textId="77777777" w:rsidR="00BF0653" w:rsidRDefault="00BF0653">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C57A5" w14:textId="77777777" w:rsidR="00BF0653" w:rsidRDefault="003E1FD3" w:rsidP="00E959C0">
    <w:pPr>
      <w:tabs>
        <w:tab w:val="center" w:pos="4986"/>
        <w:tab w:val="right" w:pos="9972"/>
      </w:tabs>
      <w:jc w:val="center"/>
    </w:pPr>
    <w:r>
      <w:rPr>
        <w:rFonts w:ascii="Roboto" w:hAnsi="Roboto" w:cs="Arial"/>
        <w:noProof/>
        <w:color w:val="222222"/>
        <w:lang w:eastAsia="lt-LT"/>
      </w:rPr>
      <w:drawing>
        <wp:inline distT="0" distB="0" distL="0" distR="0" wp14:anchorId="071710B8" wp14:editId="1AE91815">
          <wp:extent cx="546100" cy="695960"/>
          <wp:effectExtent l="0" t="0" r="6350" b="889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p w14:paraId="338B2710" w14:textId="77777777" w:rsidR="00BF0653" w:rsidRDefault="00BF065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E0E05"/>
    <w:multiLevelType w:val="hybridMultilevel"/>
    <w:tmpl w:val="199CBB64"/>
    <w:lvl w:ilvl="0" w:tplc="71F89658">
      <w:start w:val="1"/>
      <w:numFmt w:val="decimal"/>
      <w:lvlText w:val="%1."/>
      <w:lvlJc w:val="left"/>
      <w:pPr>
        <w:ind w:left="1211" w:hanging="360"/>
      </w:pPr>
      <w:rPr>
        <w:rFonts w:hint="default"/>
        <w:b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69372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86"/>
    <w:rsid w:val="00035452"/>
    <w:rsid w:val="00063D31"/>
    <w:rsid w:val="000D33C9"/>
    <w:rsid w:val="000E6656"/>
    <w:rsid w:val="00184CE6"/>
    <w:rsid w:val="001B3C7A"/>
    <w:rsid w:val="001F7C87"/>
    <w:rsid w:val="0022374F"/>
    <w:rsid w:val="00272896"/>
    <w:rsid w:val="00287335"/>
    <w:rsid w:val="002B15BF"/>
    <w:rsid w:val="002E62FE"/>
    <w:rsid w:val="002F6286"/>
    <w:rsid w:val="00306301"/>
    <w:rsid w:val="00321E8C"/>
    <w:rsid w:val="00350208"/>
    <w:rsid w:val="00374381"/>
    <w:rsid w:val="0038040B"/>
    <w:rsid w:val="003B0BA8"/>
    <w:rsid w:val="003E1FD3"/>
    <w:rsid w:val="003E3397"/>
    <w:rsid w:val="00425702"/>
    <w:rsid w:val="004262FE"/>
    <w:rsid w:val="00485703"/>
    <w:rsid w:val="00506BFB"/>
    <w:rsid w:val="00607DA5"/>
    <w:rsid w:val="0069677C"/>
    <w:rsid w:val="007257A5"/>
    <w:rsid w:val="00800277"/>
    <w:rsid w:val="00821B3F"/>
    <w:rsid w:val="0085329D"/>
    <w:rsid w:val="009343C0"/>
    <w:rsid w:val="00973E99"/>
    <w:rsid w:val="00AC0446"/>
    <w:rsid w:val="00B134E8"/>
    <w:rsid w:val="00B55B19"/>
    <w:rsid w:val="00B8620B"/>
    <w:rsid w:val="00BE765B"/>
    <w:rsid w:val="00BF0653"/>
    <w:rsid w:val="00C54BFC"/>
    <w:rsid w:val="00D37B1A"/>
    <w:rsid w:val="00DA10DE"/>
    <w:rsid w:val="00DF138A"/>
    <w:rsid w:val="00E22A03"/>
    <w:rsid w:val="00EA0D86"/>
    <w:rsid w:val="00EF5FD8"/>
    <w:rsid w:val="00F90C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65E9"/>
  <w15:chartTrackingRefBased/>
  <w15:docId w15:val="{1651D613-18FC-4A23-89B1-5DDB9D7D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F6286"/>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2F6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2F6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2F6286"/>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2F6286"/>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2F6286"/>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2F6286"/>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F6286"/>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F6286"/>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F6286"/>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F628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F628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F628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F628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F628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F628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F628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F628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F628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F6286"/>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F628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F628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F628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F628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F6286"/>
    <w:rPr>
      <w:i/>
      <w:iCs/>
      <w:color w:val="404040" w:themeColor="text1" w:themeTint="BF"/>
    </w:rPr>
  </w:style>
  <w:style w:type="paragraph" w:styleId="Sraopastraipa">
    <w:name w:val="List Paragraph"/>
    <w:basedOn w:val="prastasis"/>
    <w:uiPriority w:val="34"/>
    <w:qFormat/>
    <w:rsid w:val="002F6286"/>
    <w:pPr>
      <w:ind w:left="720"/>
      <w:contextualSpacing/>
    </w:pPr>
  </w:style>
  <w:style w:type="character" w:styleId="Rykuspabraukimas">
    <w:name w:val="Intense Emphasis"/>
    <w:basedOn w:val="Numatytasispastraiposriftas"/>
    <w:uiPriority w:val="21"/>
    <w:qFormat/>
    <w:rsid w:val="002F6286"/>
    <w:rPr>
      <w:i/>
      <w:iCs/>
      <w:color w:val="0F4761" w:themeColor="accent1" w:themeShade="BF"/>
    </w:rPr>
  </w:style>
  <w:style w:type="paragraph" w:styleId="Iskirtacitata">
    <w:name w:val="Intense Quote"/>
    <w:basedOn w:val="prastasis"/>
    <w:next w:val="prastasis"/>
    <w:link w:val="IskirtacitataDiagrama"/>
    <w:uiPriority w:val="30"/>
    <w:qFormat/>
    <w:rsid w:val="002F6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2F6286"/>
    <w:rPr>
      <w:i/>
      <w:iCs/>
      <w:color w:val="0F4761" w:themeColor="accent1" w:themeShade="BF"/>
    </w:rPr>
  </w:style>
  <w:style w:type="character" w:styleId="Rykinuoroda">
    <w:name w:val="Intense Reference"/>
    <w:basedOn w:val="Numatytasispastraiposriftas"/>
    <w:uiPriority w:val="32"/>
    <w:qFormat/>
    <w:rsid w:val="002F6286"/>
    <w:rPr>
      <w:b/>
      <w:bCs/>
      <w:smallCaps/>
      <w:color w:val="0F4761" w:themeColor="accent1" w:themeShade="BF"/>
      <w:spacing w:val="5"/>
    </w:rPr>
  </w:style>
  <w:style w:type="character" w:styleId="Komentaronuoroda">
    <w:name w:val="annotation reference"/>
    <w:basedOn w:val="Numatytasispastraiposriftas"/>
    <w:uiPriority w:val="99"/>
    <w:semiHidden/>
    <w:unhideWhenUsed/>
    <w:rsid w:val="00EF5FD8"/>
    <w:rPr>
      <w:sz w:val="16"/>
      <w:szCs w:val="16"/>
    </w:rPr>
  </w:style>
  <w:style w:type="paragraph" w:styleId="Komentarotekstas">
    <w:name w:val="annotation text"/>
    <w:basedOn w:val="prastasis"/>
    <w:link w:val="KomentarotekstasDiagrama"/>
    <w:uiPriority w:val="99"/>
    <w:unhideWhenUsed/>
    <w:rsid w:val="00EF5FD8"/>
    <w:rPr>
      <w:sz w:val="20"/>
    </w:rPr>
  </w:style>
  <w:style w:type="character" w:customStyle="1" w:styleId="KomentarotekstasDiagrama">
    <w:name w:val="Komentaro tekstas Diagrama"/>
    <w:basedOn w:val="Numatytasispastraiposriftas"/>
    <w:link w:val="Komentarotekstas"/>
    <w:uiPriority w:val="99"/>
    <w:rsid w:val="00EF5FD8"/>
    <w:rPr>
      <w:rFonts w:ascii="Times New Roman" w:eastAsia="Times New Roman" w:hAnsi="Times New Roman" w:cs="Times New Roman"/>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EF5FD8"/>
    <w:rPr>
      <w:b/>
      <w:bCs/>
    </w:rPr>
  </w:style>
  <w:style w:type="character" w:customStyle="1" w:styleId="KomentarotemaDiagrama">
    <w:name w:val="Komentaro tema Diagrama"/>
    <w:basedOn w:val="KomentarotekstasDiagrama"/>
    <w:link w:val="Komentarotema"/>
    <w:uiPriority w:val="99"/>
    <w:semiHidden/>
    <w:rsid w:val="00EF5FD8"/>
    <w:rPr>
      <w:rFonts w:ascii="Times New Roman" w:eastAsia="Times New Roman" w:hAnsi="Times New Roman" w:cs="Times New Roman"/>
      <w:b/>
      <w:bCs/>
      <w:kern w:val="0"/>
      <w:sz w:val="20"/>
      <w:szCs w:val="20"/>
      <w14:ligatures w14:val="none"/>
    </w:rPr>
  </w:style>
  <w:style w:type="paragraph" w:styleId="Antrats">
    <w:name w:val="header"/>
    <w:basedOn w:val="prastasis"/>
    <w:link w:val="AntratsDiagrama"/>
    <w:uiPriority w:val="99"/>
    <w:unhideWhenUsed/>
    <w:rsid w:val="00C54BFC"/>
    <w:pPr>
      <w:tabs>
        <w:tab w:val="center" w:pos="4819"/>
        <w:tab w:val="right" w:pos="9638"/>
      </w:tabs>
    </w:pPr>
  </w:style>
  <w:style w:type="character" w:customStyle="1" w:styleId="AntratsDiagrama">
    <w:name w:val="Antraštės Diagrama"/>
    <w:basedOn w:val="Numatytasispastraiposriftas"/>
    <w:link w:val="Antrats"/>
    <w:uiPriority w:val="99"/>
    <w:rsid w:val="00C54BFC"/>
    <w:rPr>
      <w:rFonts w:ascii="Times New Roman" w:eastAsia="Times New Roman" w:hAnsi="Times New Roman" w:cs="Times New Roman"/>
      <w:kern w:val="0"/>
      <w:sz w:val="24"/>
      <w:szCs w:val="20"/>
      <w14:ligatures w14:val="none"/>
    </w:rPr>
  </w:style>
  <w:style w:type="paragraph" w:styleId="Porat">
    <w:name w:val="footer"/>
    <w:basedOn w:val="prastasis"/>
    <w:link w:val="PoratDiagrama"/>
    <w:uiPriority w:val="99"/>
    <w:semiHidden/>
    <w:unhideWhenUsed/>
    <w:rsid w:val="00E22A03"/>
    <w:pPr>
      <w:tabs>
        <w:tab w:val="center" w:pos="4513"/>
        <w:tab w:val="right" w:pos="9026"/>
      </w:tabs>
    </w:pPr>
  </w:style>
  <w:style w:type="character" w:customStyle="1" w:styleId="PoratDiagrama">
    <w:name w:val="Poraštė Diagrama"/>
    <w:basedOn w:val="Numatytasispastraiposriftas"/>
    <w:link w:val="Porat"/>
    <w:uiPriority w:val="99"/>
    <w:semiHidden/>
    <w:rsid w:val="00E22A03"/>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618188">
      <w:bodyDiv w:val="1"/>
      <w:marLeft w:val="0"/>
      <w:marRight w:val="0"/>
      <w:marTop w:val="0"/>
      <w:marBottom w:val="0"/>
      <w:divBdr>
        <w:top w:val="none" w:sz="0" w:space="0" w:color="auto"/>
        <w:left w:val="none" w:sz="0" w:space="0" w:color="auto"/>
        <w:bottom w:val="none" w:sz="0" w:space="0" w:color="auto"/>
        <w:right w:val="none" w:sz="0" w:space="0" w:color="auto"/>
      </w:divBdr>
      <w:divsChild>
        <w:div w:id="1213466224">
          <w:marLeft w:val="0"/>
          <w:marRight w:val="0"/>
          <w:marTop w:val="0"/>
          <w:marBottom w:val="0"/>
          <w:divBdr>
            <w:top w:val="none" w:sz="0" w:space="0" w:color="auto"/>
            <w:left w:val="none" w:sz="0" w:space="0" w:color="auto"/>
            <w:bottom w:val="none" w:sz="0" w:space="0" w:color="auto"/>
            <w:right w:val="none" w:sz="0" w:space="0" w:color="auto"/>
          </w:divBdr>
        </w:div>
        <w:div w:id="1392924843">
          <w:marLeft w:val="0"/>
          <w:marRight w:val="0"/>
          <w:marTop w:val="0"/>
          <w:marBottom w:val="0"/>
          <w:divBdr>
            <w:top w:val="none" w:sz="0" w:space="0" w:color="auto"/>
            <w:left w:val="none" w:sz="0" w:space="0" w:color="auto"/>
            <w:bottom w:val="none" w:sz="0" w:space="0" w:color="auto"/>
            <w:right w:val="none" w:sz="0" w:space="0" w:color="auto"/>
          </w:divBdr>
          <w:divsChild>
            <w:div w:id="1847937729">
              <w:marLeft w:val="0"/>
              <w:marRight w:val="0"/>
              <w:marTop w:val="0"/>
              <w:marBottom w:val="0"/>
              <w:divBdr>
                <w:top w:val="none" w:sz="0" w:space="0" w:color="auto"/>
                <w:left w:val="none" w:sz="0" w:space="0" w:color="auto"/>
                <w:bottom w:val="none" w:sz="0" w:space="0" w:color="auto"/>
                <w:right w:val="none" w:sz="0" w:space="0" w:color="auto"/>
              </w:divBdr>
            </w:div>
            <w:div w:id="17166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3077">
      <w:bodyDiv w:val="1"/>
      <w:marLeft w:val="0"/>
      <w:marRight w:val="0"/>
      <w:marTop w:val="0"/>
      <w:marBottom w:val="0"/>
      <w:divBdr>
        <w:top w:val="none" w:sz="0" w:space="0" w:color="auto"/>
        <w:left w:val="none" w:sz="0" w:space="0" w:color="auto"/>
        <w:bottom w:val="none" w:sz="0" w:space="0" w:color="auto"/>
        <w:right w:val="none" w:sz="0" w:space="0" w:color="auto"/>
      </w:divBdr>
      <w:divsChild>
        <w:div w:id="366569659">
          <w:marLeft w:val="0"/>
          <w:marRight w:val="0"/>
          <w:marTop w:val="0"/>
          <w:marBottom w:val="0"/>
          <w:divBdr>
            <w:top w:val="none" w:sz="0" w:space="0" w:color="auto"/>
            <w:left w:val="none" w:sz="0" w:space="0" w:color="auto"/>
            <w:bottom w:val="none" w:sz="0" w:space="0" w:color="auto"/>
            <w:right w:val="none" w:sz="0" w:space="0" w:color="auto"/>
          </w:divBdr>
        </w:div>
        <w:div w:id="1785079348">
          <w:marLeft w:val="0"/>
          <w:marRight w:val="0"/>
          <w:marTop w:val="0"/>
          <w:marBottom w:val="0"/>
          <w:divBdr>
            <w:top w:val="none" w:sz="0" w:space="0" w:color="auto"/>
            <w:left w:val="none" w:sz="0" w:space="0" w:color="auto"/>
            <w:bottom w:val="none" w:sz="0" w:space="0" w:color="auto"/>
            <w:right w:val="none" w:sz="0" w:space="0" w:color="auto"/>
          </w:divBdr>
        </w:div>
        <w:div w:id="577859416">
          <w:marLeft w:val="0"/>
          <w:marRight w:val="0"/>
          <w:marTop w:val="0"/>
          <w:marBottom w:val="0"/>
          <w:divBdr>
            <w:top w:val="none" w:sz="0" w:space="0" w:color="auto"/>
            <w:left w:val="none" w:sz="0" w:space="0" w:color="auto"/>
            <w:bottom w:val="none" w:sz="0" w:space="0" w:color="auto"/>
            <w:right w:val="none" w:sz="0" w:space="0" w:color="auto"/>
          </w:divBdr>
        </w:div>
        <w:div w:id="465705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824</Words>
  <Characters>470</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Danienė</dc:creator>
  <cp:keywords/>
  <dc:description/>
  <cp:lastModifiedBy>Jolita Kalačiovienė</cp:lastModifiedBy>
  <cp:revision>2</cp:revision>
  <cp:lastPrinted>2024-06-25T11:38:00Z</cp:lastPrinted>
  <dcterms:created xsi:type="dcterms:W3CDTF">2024-06-25T11:39:00Z</dcterms:created>
  <dcterms:modified xsi:type="dcterms:W3CDTF">2024-06-25T11:39:00Z</dcterms:modified>
</cp:coreProperties>
</file>