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9D02" w14:textId="77777777" w:rsidR="00797069" w:rsidRPr="0071360C" w:rsidRDefault="00AA662B" w:rsidP="007268D8">
      <w:pPr>
        <w:jc w:val="center"/>
      </w:pPr>
      <w:r>
        <w:rPr>
          <w:noProof/>
        </w:rPr>
        <w:drawing>
          <wp:inline distT="0" distB="0" distL="0" distR="0" wp14:anchorId="79C9FBAF" wp14:editId="54C97451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04A1" w14:textId="77777777" w:rsidR="007268D8" w:rsidRPr="0071360C" w:rsidRDefault="007268D8" w:rsidP="007268D8">
      <w:pPr>
        <w:jc w:val="center"/>
      </w:pPr>
    </w:p>
    <w:p w14:paraId="68C78973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49F0EF72" w14:textId="77777777" w:rsidR="007268D8" w:rsidRDefault="007268D8" w:rsidP="007268D8">
      <w:pPr>
        <w:jc w:val="center"/>
        <w:rPr>
          <w:b/>
        </w:rPr>
      </w:pPr>
    </w:p>
    <w:p w14:paraId="3B1ECD1E" w14:textId="77777777" w:rsidR="000404F0" w:rsidRPr="0071360C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27AFD689" w14:textId="007E9355" w:rsidR="000404F0" w:rsidRPr="0071360C" w:rsidRDefault="000404F0" w:rsidP="007268D8">
      <w:pPr>
        <w:jc w:val="center"/>
        <w:rPr>
          <w:b/>
        </w:rPr>
      </w:pPr>
      <w:bookmarkStart w:id="0" w:name="_Hlk157445330"/>
      <w:r w:rsidRPr="0071360C">
        <w:rPr>
          <w:b/>
        </w:rPr>
        <w:t xml:space="preserve">DĖL ROKIŠKIO RAJONO SAVIVALDYBĖS </w:t>
      </w:r>
      <w:r w:rsidR="00D100A3">
        <w:rPr>
          <w:b/>
        </w:rPr>
        <w:t>202</w:t>
      </w:r>
      <w:r w:rsidR="00976037">
        <w:rPr>
          <w:b/>
        </w:rPr>
        <w:t>4</w:t>
      </w:r>
      <w:r w:rsidR="00D100A3" w:rsidRPr="0071360C">
        <w:rPr>
          <w:b/>
        </w:rPr>
        <w:t xml:space="preserve"> MET</w:t>
      </w:r>
      <w:r w:rsidR="00D100A3">
        <w:rPr>
          <w:b/>
        </w:rPr>
        <w:t>Ų</w:t>
      </w:r>
      <w:r w:rsidR="00D100A3" w:rsidRPr="0071360C">
        <w:rPr>
          <w:b/>
        </w:rPr>
        <w:t xml:space="preserve"> </w:t>
      </w:r>
      <w:r w:rsidRPr="0071360C">
        <w:rPr>
          <w:b/>
        </w:rPr>
        <w:t xml:space="preserve">BIUDŽETO </w:t>
      </w:r>
    </w:p>
    <w:p w14:paraId="1FC6090F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PATVIRTINIMO</w:t>
      </w:r>
    </w:p>
    <w:bookmarkEnd w:id="0"/>
    <w:p w14:paraId="7D3132A0" w14:textId="77777777" w:rsidR="00E94840" w:rsidRPr="0071360C" w:rsidRDefault="00E94840" w:rsidP="007268D8">
      <w:pPr>
        <w:jc w:val="center"/>
        <w:rPr>
          <w:b/>
        </w:rPr>
      </w:pPr>
    </w:p>
    <w:p w14:paraId="06530946" w14:textId="02157D3E" w:rsidR="00CF703A" w:rsidRPr="0071360C" w:rsidRDefault="00D4027C" w:rsidP="007268D8">
      <w:pPr>
        <w:jc w:val="center"/>
      </w:pPr>
      <w:r>
        <w:t>202</w:t>
      </w:r>
      <w:r w:rsidR="00813997">
        <w:t>4</w:t>
      </w:r>
      <w:r w:rsidR="00504809" w:rsidRPr="0071360C">
        <w:t xml:space="preserve"> </w:t>
      </w:r>
      <w:r w:rsidR="00801F3C">
        <w:t>m.</w:t>
      </w:r>
      <w:r w:rsidR="00813997">
        <w:t xml:space="preserve"> vasario 15</w:t>
      </w:r>
      <w:r w:rsidR="00FA1C65" w:rsidRPr="0071360C">
        <w:t xml:space="preserve"> d. Nr. TS-</w:t>
      </w:r>
      <w:r w:rsidR="00253B82">
        <w:t>28</w:t>
      </w:r>
    </w:p>
    <w:p w14:paraId="3A976C9D" w14:textId="77777777" w:rsidR="009F5BD5" w:rsidRDefault="00225FB6" w:rsidP="00225FB6">
      <w:pPr>
        <w:jc w:val="center"/>
      </w:pPr>
      <w:r>
        <w:t>Rokiškis</w:t>
      </w:r>
    </w:p>
    <w:p w14:paraId="5712BF54" w14:textId="77777777" w:rsidR="005D59CD" w:rsidRPr="0071360C" w:rsidRDefault="005D59CD" w:rsidP="005D59CD"/>
    <w:p w14:paraId="4480EFFD" w14:textId="624A7811" w:rsidR="000404F0" w:rsidRPr="00A74D32" w:rsidRDefault="00AC6548" w:rsidP="005D59CD">
      <w:pPr>
        <w:ind w:firstLine="851"/>
        <w:jc w:val="both"/>
      </w:pPr>
      <w:r>
        <w:t>Vadovaudamasi Lietuvos Respublikos vietos savivaldos įstatymo 15 straipsnio 2 dalies 12 punktu, Lietuvos Respublikos biudžeto sandaros įstatymo 26 straipsnio 4 dalimi ir Lietuvos Respublikos 2024 metų valstybės biudžeto ir savivaldybių biudžetų finansinių rodiklių patvirtinimo įstatymu,</w:t>
      </w:r>
      <w:r w:rsidR="002C46D3">
        <w:t xml:space="preserve"> </w:t>
      </w:r>
      <w:r w:rsidR="000404F0" w:rsidRPr="00A74D32">
        <w:t>Rokišk</w:t>
      </w:r>
      <w:r w:rsidR="00D100A3">
        <w:t xml:space="preserve">io rajono savivaldybės taryba </w:t>
      </w:r>
      <w:r w:rsidR="00D100A3" w:rsidRPr="00D100A3">
        <w:rPr>
          <w:spacing w:val="20"/>
        </w:rPr>
        <w:t>nusprendži</w:t>
      </w:r>
      <w:r w:rsidR="000404F0" w:rsidRPr="00D100A3">
        <w:rPr>
          <w:spacing w:val="20"/>
        </w:rPr>
        <w:t>a</w:t>
      </w:r>
      <w:r w:rsidR="000404F0" w:rsidRPr="00A74D32">
        <w:t>:</w:t>
      </w:r>
    </w:p>
    <w:p w14:paraId="2183975A" w14:textId="12889791" w:rsidR="00512BDB" w:rsidRPr="00A74D32" w:rsidRDefault="0036613C" w:rsidP="005D59CD">
      <w:pPr>
        <w:tabs>
          <w:tab w:val="left" w:pos="851"/>
        </w:tabs>
        <w:ind w:firstLine="851"/>
        <w:jc w:val="both"/>
      </w:pPr>
      <w:r w:rsidRPr="00A74D32">
        <w:t xml:space="preserve">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>bės biudžeto</w:t>
      </w:r>
      <w:r w:rsidR="00225FB6" w:rsidRPr="00A74D32">
        <w:t xml:space="preserve"> prognozuojamas </w:t>
      </w:r>
      <w:r w:rsidR="00643E18" w:rsidRPr="00A74D32">
        <w:t>pajamas 202</w:t>
      </w:r>
      <w:r w:rsidR="00B4213F">
        <w:t>4</w:t>
      </w:r>
      <w:r w:rsidR="00B044A3" w:rsidRPr="00A74D32">
        <w:t xml:space="preserve"> </w:t>
      </w:r>
      <w:r w:rsidR="000404F0" w:rsidRPr="00A74D32">
        <w:t>metams</w:t>
      </w:r>
      <w:r w:rsidR="00860400" w:rsidRPr="00A74D32">
        <w:t xml:space="preserve"> </w:t>
      </w:r>
      <w:r w:rsidR="00A74D32" w:rsidRPr="00A74D32">
        <w:t>–</w:t>
      </w:r>
      <w:r w:rsidR="00A74D32">
        <w:t xml:space="preserve"> </w:t>
      </w:r>
      <w:r w:rsidR="00B4213F">
        <w:t>56 230,382</w:t>
      </w:r>
      <w:r w:rsidR="00225FB6" w:rsidRPr="00A74D32">
        <w:t xml:space="preserve"> tūkst.</w:t>
      </w:r>
      <w:r w:rsidR="00A74D32">
        <w:t xml:space="preserve"> </w:t>
      </w:r>
      <w:r w:rsidR="00225FB6" w:rsidRPr="00A74D32">
        <w:t>Eur,</w:t>
      </w:r>
      <w:r w:rsidR="00B4213F">
        <w:t xml:space="preserve"> (1,</w:t>
      </w:r>
      <w:r w:rsidR="002C46D3">
        <w:t xml:space="preserve"> </w:t>
      </w:r>
      <w:r w:rsidR="00B4213F">
        <w:t>2,</w:t>
      </w:r>
      <w:r w:rsidR="002C46D3">
        <w:t xml:space="preserve"> </w:t>
      </w:r>
      <w:r w:rsidR="00B4213F">
        <w:t xml:space="preserve">3 priedai), </w:t>
      </w:r>
      <w:r w:rsidR="00225FB6" w:rsidRPr="00A74D32">
        <w:t xml:space="preserve">iš </w:t>
      </w:r>
      <w:r w:rsidR="002C46D3">
        <w:t>kurių</w:t>
      </w:r>
      <w:r w:rsidR="00225FB6" w:rsidRPr="00A74D32">
        <w:t>:</w:t>
      </w:r>
    </w:p>
    <w:p w14:paraId="50521463" w14:textId="656ABE79" w:rsidR="00607C1E" w:rsidRPr="00A74D32" w:rsidRDefault="005D59CD" w:rsidP="005D59CD">
      <w:pPr>
        <w:tabs>
          <w:tab w:val="left" w:pos="851"/>
        </w:tabs>
        <w:jc w:val="both"/>
      </w:pPr>
      <w:r>
        <w:tab/>
      </w:r>
      <w:r w:rsidR="00B4213F">
        <w:t>1.1. 34 85</w:t>
      </w:r>
      <w:r w:rsidR="000E6746">
        <w:t>0</w:t>
      </w:r>
      <w:r w:rsidR="00B4213F">
        <w:t>,</w:t>
      </w:r>
      <w:r w:rsidR="000E6746">
        <w:t>002</w:t>
      </w:r>
      <w:r w:rsidR="00607C1E" w:rsidRPr="00A74D32">
        <w:t xml:space="preserve"> tūkst.</w:t>
      </w:r>
      <w:r w:rsidR="00504809" w:rsidRPr="00A74D32">
        <w:t xml:space="preserve"> </w:t>
      </w:r>
      <w:r w:rsidR="00AA7074" w:rsidRPr="00A74D32">
        <w:t>Eur</w:t>
      </w:r>
      <w:r w:rsidR="00504809" w:rsidRPr="00A74D32">
        <w:t xml:space="preserve"> –</w:t>
      </w:r>
      <w:r w:rsidR="00607C1E" w:rsidRPr="00A74D32">
        <w:t xml:space="preserve"> mokesčiai ir pajamos</w:t>
      </w:r>
      <w:r w:rsidR="00DC2C1F" w:rsidRPr="00A74D32">
        <w:t>;</w:t>
      </w:r>
      <w:r w:rsidR="00B4213F">
        <w:t xml:space="preserve"> </w:t>
      </w:r>
    </w:p>
    <w:p w14:paraId="77E4F8BF" w14:textId="41E30857" w:rsidR="00192D61" w:rsidRPr="00A74D32" w:rsidRDefault="005D59CD" w:rsidP="005D59CD">
      <w:pPr>
        <w:tabs>
          <w:tab w:val="left" w:pos="851"/>
        </w:tabs>
        <w:jc w:val="both"/>
      </w:pPr>
      <w:r>
        <w:tab/>
      </w:r>
      <w:r w:rsidR="00B4213F">
        <w:t>1.2. 17</w:t>
      </w:r>
      <w:r w:rsidR="000E6746">
        <w:t xml:space="preserve"> </w:t>
      </w:r>
      <w:r w:rsidR="00B4213F">
        <w:t>21</w:t>
      </w:r>
      <w:r w:rsidR="000E6746">
        <w:t>6</w:t>
      </w:r>
      <w:r w:rsidR="00B4213F">
        <w:t>,</w:t>
      </w:r>
      <w:r w:rsidR="000E6746">
        <w:t>127</w:t>
      </w:r>
      <w:r w:rsidR="00AA7074" w:rsidRPr="00A74D32">
        <w:t xml:space="preserve"> </w:t>
      </w:r>
      <w:r w:rsidR="001519D2" w:rsidRPr="00A74D32">
        <w:t>tūkst.</w:t>
      </w:r>
      <w:r w:rsidR="00D64FAC" w:rsidRPr="00A74D32">
        <w:t xml:space="preserve"> </w:t>
      </w:r>
      <w:r w:rsidR="00AA7074" w:rsidRPr="00A74D32">
        <w:t>Eur</w:t>
      </w:r>
      <w:r w:rsidR="007268D8" w:rsidRPr="00A74D32">
        <w:t>–</w:t>
      </w:r>
      <w:r w:rsidR="006921D6" w:rsidRPr="00A74D32">
        <w:t xml:space="preserve"> </w:t>
      </w:r>
      <w:r w:rsidR="00956363" w:rsidRPr="00A74D32">
        <w:t xml:space="preserve">valstybės biudžeto </w:t>
      </w:r>
      <w:r w:rsidR="006921D6" w:rsidRPr="00A74D32">
        <w:t>dotacijos;</w:t>
      </w:r>
      <w:r w:rsidR="00B4213F">
        <w:t xml:space="preserve"> </w:t>
      </w:r>
    </w:p>
    <w:p w14:paraId="2627AEF9" w14:textId="1991DAE9" w:rsidR="00D27A67" w:rsidRPr="00A74D32" w:rsidRDefault="005D59CD" w:rsidP="005D59CD">
      <w:pPr>
        <w:tabs>
          <w:tab w:val="left" w:pos="851"/>
        </w:tabs>
        <w:jc w:val="both"/>
      </w:pPr>
      <w:r>
        <w:tab/>
      </w:r>
      <w:r w:rsidR="00B4213F">
        <w:t>1.3.</w:t>
      </w:r>
      <w:r w:rsidR="000E6746">
        <w:t xml:space="preserve"> </w:t>
      </w:r>
      <w:r w:rsidR="00B4213F">
        <w:t>905,501</w:t>
      </w:r>
      <w:r w:rsidR="00AA7074" w:rsidRPr="00A74D32">
        <w:t xml:space="preserve"> </w:t>
      </w:r>
      <w:r w:rsidR="00D27A67" w:rsidRPr="00A74D32">
        <w:t>tūkst.</w:t>
      </w:r>
      <w:r w:rsidR="00A74D32">
        <w:t xml:space="preserve"> </w:t>
      </w:r>
      <w:r w:rsidR="00AA7074" w:rsidRPr="00A74D32">
        <w:t>Eur</w:t>
      </w:r>
      <w:r w:rsidR="00A74D32">
        <w:t xml:space="preserve"> </w:t>
      </w:r>
      <w:r w:rsidR="00A74D32" w:rsidRPr="00A74D32">
        <w:t>–</w:t>
      </w:r>
      <w:r w:rsidR="00D27A67" w:rsidRPr="00A74D32">
        <w:t xml:space="preserve"> Europos Sąjungos finansinės paramos lėšos;</w:t>
      </w:r>
    </w:p>
    <w:p w14:paraId="5B705C66" w14:textId="2EC5863C" w:rsidR="006921D6" w:rsidRPr="00A74D32" w:rsidRDefault="005D59CD" w:rsidP="005D59CD">
      <w:pPr>
        <w:tabs>
          <w:tab w:val="left" w:pos="851"/>
        </w:tabs>
        <w:jc w:val="both"/>
      </w:pPr>
      <w:r>
        <w:tab/>
      </w:r>
      <w:r w:rsidR="00B4213F">
        <w:t>1.4. 3</w:t>
      </w:r>
      <w:r w:rsidR="000E6746">
        <w:t xml:space="preserve"> </w:t>
      </w:r>
      <w:r w:rsidR="00B4213F">
        <w:t>153,09</w:t>
      </w:r>
      <w:r w:rsidR="00AA7074" w:rsidRPr="00A74D32">
        <w:t xml:space="preserve"> </w:t>
      </w:r>
      <w:r w:rsidR="00956363" w:rsidRPr="00A74D32">
        <w:t>tūkst.</w:t>
      </w:r>
      <w:r w:rsidR="00B07379" w:rsidRPr="00A74D32">
        <w:t xml:space="preserve"> </w:t>
      </w:r>
      <w:r w:rsidR="00AA7074" w:rsidRPr="00A74D32">
        <w:t>Eur</w:t>
      </w:r>
      <w:r w:rsidR="00192D61" w:rsidRPr="00A74D32">
        <w:t xml:space="preserve"> –</w:t>
      </w:r>
      <w:r w:rsidR="00956363" w:rsidRPr="00A74D32">
        <w:t xml:space="preserve"> apyvartos lėšos iš 202</w:t>
      </w:r>
      <w:r w:rsidR="00B4213F">
        <w:t>3</w:t>
      </w:r>
      <w:r w:rsidR="00192D61" w:rsidRPr="00A74D32">
        <w:t xml:space="preserve"> </w:t>
      </w:r>
      <w:r w:rsidR="00956363" w:rsidRPr="00A74D32">
        <w:t xml:space="preserve">m. </w:t>
      </w:r>
      <w:r w:rsidR="00A73001">
        <w:t xml:space="preserve"> lėšų </w:t>
      </w:r>
      <w:r w:rsidR="00B07379" w:rsidRPr="00A74D32">
        <w:t>likučio</w:t>
      </w:r>
      <w:r w:rsidR="00450789" w:rsidRPr="00A74D32">
        <w:t>;</w:t>
      </w:r>
    </w:p>
    <w:p w14:paraId="00959C03" w14:textId="0632F1C3" w:rsidR="00450789" w:rsidRPr="00A74D32" w:rsidRDefault="005D59CD" w:rsidP="005D59CD">
      <w:pPr>
        <w:tabs>
          <w:tab w:val="left" w:pos="851"/>
        </w:tabs>
        <w:jc w:val="both"/>
      </w:pPr>
      <w:r>
        <w:tab/>
      </w:r>
      <w:r w:rsidR="00B4213F">
        <w:t>1.5. 105,713</w:t>
      </w:r>
      <w:r w:rsidR="00AA7074" w:rsidRPr="00A74D32">
        <w:t xml:space="preserve"> </w:t>
      </w:r>
      <w:r w:rsidR="00450789" w:rsidRPr="00A74D32">
        <w:t>tūkst.</w:t>
      </w:r>
      <w:r w:rsidR="00A74D32">
        <w:t xml:space="preserve"> </w:t>
      </w:r>
      <w:r w:rsidR="00AA7074" w:rsidRPr="00A74D32">
        <w:t>Eur</w:t>
      </w:r>
      <w:r w:rsidR="00A74D32">
        <w:t xml:space="preserve"> </w:t>
      </w:r>
      <w:r w:rsidR="00A74D32" w:rsidRPr="00A74D32">
        <w:t>–</w:t>
      </w:r>
      <w:r w:rsidR="00450789" w:rsidRPr="00A74D32">
        <w:t xml:space="preserve"> skolintos lėšos.   </w:t>
      </w:r>
      <w:r w:rsidR="00B4213F">
        <w:t xml:space="preserve"> </w:t>
      </w:r>
      <w:r w:rsidR="00450789" w:rsidRPr="00A74D32">
        <w:t xml:space="preserve">  </w:t>
      </w:r>
    </w:p>
    <w:p w14:paraId="2DBE328B" w14:textId="6D13EAB5" w:rsidR="000404F0" w:rsidRDefault="005D59CD" w:rsidP="005D59CD">
      <w:pPr>
        <w:tabs>
          <w:tab w:val="left" w:pos="851"/>
        </w:tabs>
        <w:jc w:val="both"/>
      </w:pPr>
      <w:r>
        <w:tab/>
      </w:r>
      <w:r w:rsidR="001067C7" w:rsidRPr="00A74D32">
        <w:t xml:space="preserve">2. </w:t>
      </w:r>
      <w:r w:rsidR="000404F0" w:rsidRPr="00A74D32">
        <w:t>Patvirtinti Rokiškio rajono saviv</w:t>
      </w:r>
      <w:r w:rsidR="00E43126" w:rsidRPr="00A74D32">
        <w:t xml:space="preserve">aldybės biudžeto asignavimus </w:t>
      </w:r>
      <w:r w:rsidR="00643E18" w:rsidRPr="00A74D32">
        <w:t>202</w:t>
      </w:r>
      <w:r w:rsidR="00B4213F">
        <w:t>4</w:t>
      </w:r>
      <w:r w:rsidR="00192D61" w:rsidRPr="00A74D32">
        <w:t xml:space="preserve"> </w:t>
      </w:r>
      <w:r w:rsidR="000404F0" w:rsidRPr="00A74D32">
        <w:t xml:space="preserve">metams </w:t>
      </w:r>
      <w:r w:rsidR="00504809" w:rsidRPr="00A74D32">
        <w:t>–</w:t>
      </w:r>
      <w:r>
        <w:t xml:space="preserve"> </w:t>
      </w:r>
      <w:r w:rsidR="00B4213F">
        <w:t>56 230,382</w:t>
      </w:r>
      <w:r w:rsidR="00B4213F" w:rsidRPr="00A74D32">
        <w:t xml:space="preserve"> </w:t>
      </w:r>
      <w:r w:rsidR="00BC3D8D" w:rsidRPr="00A74D32">
        <w:t>tūkst.</w:t>
      </w:r>
      <w:r w:rsidR="00504809" w:rsidRPr="00A74D32">
        <w:t xml:space="preserve"> </w:t>
      </w:r>
      <w:r w:rsidR="00AA7074" w:rsidRPr="00A74D32">
        <w:t>E</w:t>
      </w:r>
      <w:r w:rsidR="002E3BBD" w:rsidRPr="00A74D32">
        <w:t>ur</w:t>
      </w:r>
      <w:r w:rsidR="005075B9" w:rsidRPr="00A74D32">
        <w:t xml:space="preserve"> </w:t>
      </w:r>
      <w:r w:rsidR="000404F0" w:rsidRPr="00A74D32">
        <w:t xml:space="preserve">pagal asignavimų valdytojus </w:t>
      </w:r>
      <w:r w:rsidR="00504809" w:rsidRPr="00A74D32">
        <w:t>ir programas (</w:t>
      </w:r>
      <w:r w:rsidR="005A7346" w:rsidRPr="00A74D32">
        <w:t>4,</w:t>
      </w:r>
      <w:r w:rsidR="0071360C" w:rsidRPr="00A74D32">
        <w:t xml:space="preserve"> </w:t>
      </w:r>
      <w:r w:rsidR="005A7346" w:rsidRPr="00A74D32">
        <w:t>5</w:t>
      </w:r>
      <w:r w:rsidR="00BA2C88" w:rsidRPr="00A74D32">
        <w:t>,</w:t>
      </w:r>
      <w:r w:rsidR="0071360C" w:rsidRPr="00A74D32">
        <w:t xml:space="preserve"> </w:t>
      </w:r>
      <w:r w:rsidR="00B4213F">
        <w:t>6</w:t>
      </w:r>
      <w:r w:rsidR="005A7346" w:rsidRPr="00A74D32">
        <w:t xml:space="preserve"> priedai</w:t>
      </w:r>
      <w:r w:rsidR="000404F0" w:rsidRPr="00A74D32">
        <w:t>), iš jų:</w:t>
      </w:r>
    </w:p>
    <w:p w14:paraId="363DD8D3" w14:textId="5E75CF25" w:rsidR="000E6746" w:rsidRPr="00A74D32" w:rsidRDefault="00E94840" w:rsidP="005D59CD">
      <w:pPr>
        <w:ind w:firstLine="851"/>
        <w:jc w:val="both"/>
      </w:pPr>
      <w:r>
        <w:t>2.1</w:t>
      </w:r>
      <w:r w:rsidR="002C46D3">
        <w:t>.</w:t>
      </w:r>
      <w:r w:rsidR="000E6746" w:rsidRPr="000E6746">
        <w:t xml:space="preserve"> 33</w:t>
      </w:r>
      <w:r w:rsidR="004851CA">
        <w:t xml:space="preserve"> </w:t>
      </w:r>
      <w:r w:rsidR="000E6746" w:rsidRPr="000E6746">
        <w:t>304,201</w:t>
      </w:r>
      <w:r w:rsidR="000E6746">
        <w:t xml:space="preserve"> tūkst.</w:t>
      </w:r>
      <w:r w:rsidR="00523A21">
        <w:t xml:space="preserve"> </w:t>
      </w:r>
      <w:r w:rsidR="000E6746">
        <w:t>Eur</w:t>
      </w:r>
      <w:r w:rsidR="002C46D3">
        <w:t xml:space="preserve"> </w:t>
      </w:r>
      <w:r w:rsidR="002C46D3" w:rsidRPr="00A74D32">
        <w:t>–</w:t>
      </w:r>
      <w:r w:rsidR="000E6746">
        <w:t xml:space="preserve"> asignavimų iš pajamų ir mokesčių;</w:t>
      </w:r>
    </w:p>
    <w:p w14:paraId="3985470E" w14:textId="4BE5C87D" w:rsidR="000E6746" w:rsidRPr="000E6746" w:rsidRDefault="00E94840" w:rsidP="005D59CD">
      <w:pPr>
        <w:tabs>
          <w:tab w:val="left" w:pos="851"/>
        </w:tabs>
        <w:ind w:firstLine="851"/>
        <w:jc w:val="both"/>
      </w:pPr>
      <w:r>
        <w:t xml:space="preserve">2.2. </w:t>
      </w:r>
      <w:r w:rsidR="000E6746">
        <w:t xml:space="preserve">17 216,127 </w:t>
      </w:r>
      <w:r w:rsidR="00910654" w:rsidRPr="00A74D32">
        <w:t xml:space="preserve">tūkst. Eur </w:t>
      </w:r>
      <w:r w:rsidR="002A393F" w:rsidRPr="00A74D32">
        <w:t>tūkst.</w:t>
      </w:r>
      <w:r w:rsidR="00DC2C1F" w:rsidRPr="00A74D32">
        <w:t xml:space="preserve"> </w:t>
      </w:r>
      <w:r w:rsidR="002E3BBD" w:rsidRPr="00A74D32">
        <w:t>eurų</w:t>
      </w:r>
      <w:r w:rsidR="000404F0" w:rsidRPr="00A74D32">
        <w:t xml:space="preserve"> </w:t>
      </w:r>
      <w:r w:rsidR="00504809" w:rsidRPr="00A74D32">
        <w:t>–</w:t>
      </w:r>
      <w:r w:rsidR="000404F0" w:rsidRPr="00A74D32">
        <w:t xml:space="preserve"> </w:t>
      </w:r>
      <w:r w:rsidR="000E6746">
        <w:t xml:space="preserve">asignavimų </w:t>
      </w:r>
      <w:r w:rsidR="000404F0" w:rsidRPr="00A74D32">
        <w:t xml:space="preserve">valstybės </w:t>
      </w:r>
      <w:r w:rsidR="00EE79CB" w:rsidRPr="00A74D32">
        <w:t>biudžeto tikslinėms funkcijoms vykdyti</w:t>
      </w:r>
      <w:r w:rsidR="00504809" w:rsidRPr="00A74D32">
        <w:t xml:space="preserve"> </w:t>
      </w:r>
      <w:r w:rsidR="00BA2C88" w:rsidRPr="00A74D32">
        <w:t>(4,</w:t>
      </w:r>
      <w:r w:rsidR="00504809" w:rsidRPr="00A74D32">
        <w:t xml:space="preserve"> </w:t>
      </w:r>
      <w:r w:rsidR="00BA2C88" w:rsidRPr="00A74D32">
        <w:t>5,</w:t>
      </w:r>
      <w:r w:rsidR="00504809" w:rsidRPr="00A74D32">
        <w:t xml:space="preserve"> </w:t>
      </w:r>
      <w:r w:rsidR="00BA2C88" w:rsidRPr="00A74D32">
        <w:t>6 priedai</w:t>
      </w:r>
      <w:r w:rsidR="000404F0" w:rsidRPr="00A74D32">
        <w:t>)</w:t>
      </w:r>
      <w:r w:rsidR="00DC2C1F" w:rsidRPr="00A74D32">
        <w:t>;</w:t>
      </w:r>
    </w:p>
    <w:p w14:paraId="17B86260" w14:textId="494933CF" w:rsidR="000404F0" w:rsidRPr="00A74D32" w:rsidRDefault="005D59CD" w:rsidP="005D59CD">
      <w:pPr>
        <w:tabs>
          <w:tab w:val="left" w:pos="851"/>
        </w:tabs>
        <w:jc w:val="both"/>
      </w:pPr>
      <w:r>
        <w:tab/>
      </w:r>
      <w:r w:rsidR="00E94840">
        <w:t>2.3.</w:t>
      </w:r>
      <w:r w:rsidR="000E6746">
        <w:t xml:space="preserve"> </w:t>
      </w:r>
      <w:r w:rsidR="00E876B0" w:rsidRPr="00A74D32">
        <w:t>1</w:t>
      </w:r>
      <w:r w:rsidR="000E6746">
        <w:t> </w:t>
      </w:r>
      <w:r w:rsidR="00910654" w:rsidRPr="00A74D32">
        <w:t>5</w:t>
      </w:r>
      <w:r w:rsidR="000E6746">
        <w:t>45,801</w:t>
      </w:r>
      <w:r w:rsidR="00910654" w:rsidRPr="00A74D32">
        <w:t xml:space="preserve"> </w:t>
      </w:r>
      <w:r w:rsidR="002A393F" w:rsidRPr="00A74D32">
        <w:t>tūkst.</w:t>
      </w:r>
      <w:r w:rsidR="00910654" w:rsidRPr="00A74D32">
        <w:t xml:space="preserve"> E</w:t>
      </w:r>
      <w:r w:rsidR="00EA40EE" w:rsidRPr="00A74D32">
        <w:t>ur</w:t>
      </w:r>
      <w:r w:rsidR="0071360C" w:rsidRPr="00A74D32">
        <w:t xml:space="preserve"> </w:t>
      </w:r>
      <w:r w:rsidR="00504809" w:rsidRPr="00A74D32">
        <w:t>–</w:t>
      </w:r>
      <w:r w:rsidR="000404F0" w:rsidRPr="00A74D32">
        <w:t xml:space="preserve"> </w:t>
      </w:r>
      <w:r w:rsidR="00910654" w:rsidRPr="00A74D32">
        <w:t>asignavimų iš pajamų už teikiamas paslaugas</w:t>
      </w:r>
      <w:r w:rsidR="00DC2C1F" w:rsidRPr="00A74D32">
        <w:t>;</w:t>
      </w:r>
    </w:p>
    <w:p w14:paraId="17A2B54C" w14:textId="18556238" w:rsidR="00956363" w:rsidRPr="00A74D32" w:rsidRDefault="005D59CD" w:rsidP="005D59CD">
      <w:pPr>
        <w:tabs>
          <w:tab w:val="left" w:pos="851"/>
        </w:tabs>
        <w:jc w:val="both"/>
      </w:pPr>
      <w:r>
        <w:tab/>
      </w:r>
      <w:r w:rsidR="00E94840">
        <w:t>2.4.</w:t>
      </w:r>
      <w:r w:rsidR="000E6746">
        <w:t> </w:t>
      </w:r>
      <w:r w:rsidR="001E0E18">
        <w:t>3</w:t>
      </w:r>
      <w:r w:rsidR="000E6746">
        <w:t xml:space="preserve">153,039 </w:t>
      </w:r>
      <w:r w:rsidR="00956363" w:rsidRPr="00A74D32">
        <w:t>tūkst.</w:t>
      </w:r>
      <w:r w:rsidR="00B07379" w:rsidRPr="00A74D32">
        <w:t xml:space="preserve"> </w:t>
      </w:r>
      <w:r w:rsidR="00910654" w:rsidRPr="00A74D32">
        <w:t>E</w:t>
      </w:r>
      <w:r w:rsidR="00956363" w:rsidRPr="00A74D32">
        <w:t xml:space="preserve">ur </w:t>
      </w:r>
      <w:r w:rsidR="002C46D3" w:rsidRPr="00A74D32">
        <w:t>–</w:t>
      </w:r>
      <w:r w:rsidR="002C46D3">
        <w:t xml:space="preserve"> </w:t>
      </w:r>
      <w:r w:rsidR="00956363" w:rsidRPr="00A74D32">
        <w:t>asignavimų iš</w:t>
      </w:r>
      <w:r w:rsidR="00910654" w:rsidRPr="00A74D32">
        <w:t xml:space="preserve"> 202</w:t>
      </w:r>
      <w:r w:rsidR="000E6746">
        <w:t>3</w:t>
      </w:r>
      <w:r w:rsidR="00910654" w:rsidRPr="00A74D32">
        <w:t>m. nepanaudotų lėšų likučio.</w:t>
      </w:r>
    </w:p>
    <w:p w14:paraId="5811F5D5" w14:textId="1EA5C5E7" w:rsidR="00450789" w:rsidRPr="00A74D32" w:rsidRDefault="005D59CD" w:rsidP="005D59CD">
      <w:pPr>
        <w:tabs>
          <w:tab w:val="left" w:pos="851"/>
        </w:tabs>
        <w:jc w:val="both"/>
      </w:pPr>
      <w:r>
        <w:tab/>
      </w:r>
      <w:r w:rsidR="00E94840">
        <w:t xml:space="preserve">2.5. </w:t>
      </w:r>
      <w:r w:rsidR="00726408">
        <w:t>105,713</w:t>
      </w:r>
      <w:r w:rsidR="00910654" w:rsidRPr="00A74D32">
        <w:t xml:space="preserve"> tūkst.</w:t>
      </w:r>
      <w:r w:rsidR="00A74D32">
        <w:t xml:space="preserve"> </w:t>
      </w:r>
      <w:r w:rsidR="00910654" w:rsidRPr="00A74D32">
        <w:t>Eur</w:t>
      </w:r>
      <w:r w:rsidR="002C46D3">
        <w:t xml:space="preserve"> </w:t>
      </w:r>
      <w:r w:rsidR="002C46D3" w:rsidRPr="00A74D32">
        <w:t>–</w:t>
      </w:r>
      <w:r w:rsidR="00910654" w:rsidRPr="00A74D32">
        <w:t xml:space="preserve"> asignavimų </w:t>
      </w:r>
      <w:r w:rsidR="00450789" w:rsidRPr="00A74D32">
        <w:t>iš skolintų lėšų.</w:t>
      </w:r>
    </w:p>
    <w:p w14:paraId="3ED20487" w14:textId="26536B07" w:rsidR="00C90DA3" w:rsidRPr="00A74D32" w:rsidRDefault="005D59CD" w:rsidP="005D59CD">
      <w:pPr>
        <w:tabs>
          <w:tab w:val="left" w:pos="851"/>
        </w:tabs>
        <w:jc w:val="both"/>
      </w:pPr>
      <w:r>
        <w:tab/>
      </w:r>
      <w:r w:rsidR="00E94840">
        <w:t>3</w:t>
      </w:r>
      <w:r w:rsidR="001271E5" w:rsidRPr="00A74D32">
        <w:t>.</w:t>
      </w:r>
      <w:r w:rsidR="001067C7" w:rsidRPr="00A74D32">
        <w:t xml:space="preserve"> </w:t>
      </w:r>
      <w:r w:rsidR="000404F0" w:rsidRPr="00A74D32">
        <w:t>Patvirtinti 20</w:t>
      </w:r>
      <w:r w:rsidR="001067C7" w:rsidRPr="00A74D32">
        <w:t>2</w:t>
      </w:r>
      <w:r w:rsidR="000E6746">
        <w:t>4</w:t>
      </w:r>
      <w:r w:rsidR="000404F0" w:rsidRPr="00A74D32">
        <w:t xml:space="preserve"> metais savivaldybės planuojamų vykdyti projektų, finansuojamų iš Europos Sąjungos ir kitų fondų paramos</w:t>
      </w:r>
      <w:r w:rsidR="00504809" w:rsidRPr="00A74D32">
        <w:t>,</w:t>
      </w:r>
      <w:r w:rsidR="00B044A3" w:rsidRPr="00A74D32">
        <w:t xml:space="preserve"> </w:t>
      </w:r>
      <w:r w:rsidR="00BA77BD" w:rsidRPr="00A74D32">
        <w:t>sąrašą (</w:t>
      </w:r>
      <w:r w:rsidR="00237CD4">
        <w:t>7</w:t>
      </w:r>
      <w:r w:rsidR="00BA77BD" w:rsidRPr="00A74D32">
        <w:t xml:space="preserve"> priedas).</w:t>
      </w:r>
    </w:p>
    <w:p w14:paraId="1A049027" w14:textId="719A0F74" w:rsidR="00910654" w:rsidRDefault="005D59CD" w:rsidP="005D59CD">
      <w:pPr>
        <w:tabs>
          <w:tab w:val="left" w:pos="851"/>
        </w:tabs>
        <w:jc w:val="both"/>
      </w:pPr>
      <w:r>
        <w:tab/>
      </w:r>
      <w:r w:rsidR="00E94840" w:rsidRPr="002F0F13">
        <w:t>4</w:t>
      </w:r>
      <w:r w:rsidR="00910654" w:rsidRPr="002F0F13">
        <w:t xml:space="preserve">. </w:t>
      </w:r>
      <w:r w:rsidR="008626BA" w:rsidRPr="002F0F13">
        <w:t>Nustatyti planuojamą metinę įsiskolinimų (mokėtinų sumų,</w:t>
      </w:r>
      <w:r w:rsidR="002F0F13">
        <w:t xml:space="preserve"> </w:t>
      </w:r>
      <w:r w:rsidR="008626BA" w:rsidRPr="002F0F13">
        <w:t>išskyrus sumas paskoloms grąžinti) pokyčio sumą</w:t>
      </w:r>
      <w:r w:rsidR="002F0F13">
        <w:t>,</w:t>
      </w:r>
      <w:r w:rsidR="00D741B0" w:rsidRPr="002F0F13">
        <w:t xml:space="preserve"> </w:t>
      </w:r>
      <w:r w:rsidR="005C7305" w:rsidRPr="002F0F13">
        <w:t>lygią 1</w:t>
      </w:r>
      <w:r w:rsidR="00BA4F94" w:rsidRPr="002F0F13">
        <w:t>00</w:t>
      </w:r>
      <w:r w:rsidR="00AC6548" w:rsidRPr="002F0F13">
        <w:t xml:space="preserve"> </w:t>
      </w:r>
      <w:r w:rsidR="008626BA" w:rsidRPr="002F0F13">
        <w:t>tūkst.</w:t>
      </w:r>
      <w:r w:rsidR="00A74D32" w:rsidRPr="002F0F13">
        <w:t xml:space="preserve"> </w:t>
      </w:r>
      <w:r w:rsidR="008626BA" w:rsidRPr="002F0F13">
        <w:t>Eur.</w:t>
      </w:r>
    </w:p>
    <w:p w14:paraId="069FC0D9" w14:textId="3E4FBB0B" w:rsidR="00AC6548" w:rsidRPr="00A74D32" w:rsidRDefault="005D59CD" w:rsidP="005D59CD">
      <w:pPr>
        <w:tabs>
          <w:tab w:val="left" w:pos="851"/>
        </w:tabs>
        <w:jc w:val="both"/>
      </w:pPr>
      <w:r>
        <w:tab/>
      </w:r>
      <w:r w:rsidR="00E94840">
        <w:t xml:space="preserve">5. </w:t>
      </w:r>
      <w:r w:rsidR="00AC6548">
        <w:t>Pavesti Savivaldybės merui nustatyti maksimalias darbo užmokesčio sumas asignavimų valdytojams.</w:t>
      </w:r>
    </w:p>
    <w:p w14:paraId="60CFC37C" w14:textId="13C77009" w:rsidR="002400D0" w:rsidRDefault="005D59CD" w:rsidP="005D59CD">
      <w:pPr>
        <w:tabs>
          <w:tab w:val="left" w:pos="851"/>
        </w:tabs>
        <w:jc w:val="both"/>
      </w:pPr>
      <w:r>
        <w:tab/>
      </w:r>
      <w:r w:rsidR="00E94840">
        <w:t>6</w:t>
      </w:r>
      <w:r w:rsidR="000404F0" w:rsidRPr="00A74D32">
        <w:t>. Įpareigoti sav</w:t>
      </w:r>
      <w:r w:rsidR="008626BA" w:rsidRPr="00A74D32">
        <w:t>ivaldybės asignavimų valdytojus</w:t>
      </w:r>
      <w:r w:rsidR="002400D0">
        <w:t>:</w:t>
      </w:r>
    </w:p>
    <w:p w14:paraId="3B901873" w14:textId="4D07FF2B" w:rsidR="002400D0" w:rsidRDefault="005D59CD" w:rsidP="005D59CD">
      <w:pPr>
        <w:tabs>
          <w:tab w:val="left" w:pos="851"/>
        </w:tabs>
        <w:jc w:val="both"/>
      </w:pPr>
      <w:r>
        <w:tab/>
      </w:r>
      <w:r w:rsidR="00E94840">
        <w:t>6.</w:t>
      </w:r>
      <w:r w:rsidR="002400D0">
        <w:t xml:space="preserve">1. numatyti reikiamų asignavimų dalį trumpalaikiams įsipareigojimams, </w:t>
      </w:r>
      <w:r w:rsidR="00E94840">
        <w:t>buvusiems</w:t>
      </w:r>
      <w:r w:rsidR="002400D0">
        <w:t xml:space="preserve"> 2023 m. gruodžio 31 d, padengti;</w:t>
      </w:r>
    </w:p>
    <w:p w14:paraId="6E86F897" w14:textId="46D4ECD0" w:rsidR="002400D0" w:rsidRDefault="005D59CD" w:rsidP="005D59CD">
      <w:pPr>
        <w:tabs>
          <w:tab w:val="left" w:pos="851"/>
        </w:tabs>
        <w:jc w:val="both"/>
      </w:pPr>
      <w:r>
        <w:tab/>
      </w:r>
      <w:r w:rsidR="00E94840">
        <w:t>6.2.</w:t>
      </w:r>
      <w:r w:rsidR="002400D0">
        <w:t xml:space="preserve"> užtikrinti, kad b</w:t>
      </w:r>
      <w:r w:rsidR="00E94840">
        <w:t>ū</w:t>
      </w:r>
      <w:r w:rsidR="002400D0">
        <w:t>tų laikomas</w:t>
      </w:r>
      <w:r w:rsidR="00E94840">
        <w:t>i</w:t>
      </w:r>
      <w:r w:rsidR="002400D0">
        <w:t xml:space="preserve"> Biudžeto sandaros įstatymo nuostatų, kad asignavimai darbo užmokesčiui gali būti didinami tik iš sutaupytų asignavimų ir tik tais atvejais, jeigu toks padidinimas nelemia papildomo asignavimų poreikio kitais biudžetiniais metais;</w:t>
      </w:r>
    </w:p>
    <w:p w14:paraId="5BA920D1" w14:textId="718DB962" w:rsidR="002400D0" w:rsidRDefault="005D59CD" w:rsidP="005D59CD">
      <w:pPr>
        <w:tabs>
          <w:tab w:val="left" w:pos="851"/>
        </w:tabs>
        <w:jc w:val="both"/>
      </w:pPr>
      <w:r>
        <w:tab/>
      </w:r>
      <w:r w:rsidR="00E94840">
        <w:t>6.3.</w:t>
      </w:r>
      <w:r w:rsidR="002400D0">
        <w:t xml:space="preserve"> užtikrinti, kad  202</w:t>
      </w:r>
      <w:r w:rsidR="005C7305">
        <w:t>5</w:t>
      </w:r>
      <w:r w:rsidR="002400D0">
        <w:t xml:space="preserve"> m. sausio 1 d. įsiskolinimas</w:t>
      </w:r>
      <w:r>
        <w:t xml:space="preserve"> </w:t>
      </w:r>
      <w:r w:rsidR="00E94840">
        <w:t>(mokėtinos sumos)</w:t>
      </w:r>
      <w:r w:rsidR="002400D0">
        <w:t xml:space="preserve"> būtų ne didesn</w:t>
      </w:r>
      <w:r w:rsidR="00E94840">
        <w:t>i</w:t>
      </w:r>
      <w:r w:rsidR="002400D0">
        <w:t>s už 2024</w:t>
      </w:r>
      <w:r w:rsidR="00523A21">
        <w:t xml:space="preserve"> </w:t>
      </w:r>
      <w:r w:rsidR="002400D0">
        <w:t>m. sausio 1 d. mokėtinas sumas</w:t>
      </w:r>
      <w:r w:rsidR="00E94840">
        <w:t>;</w:t>
      </w:r>
    </w:p>
    <w:p w14:paraId="6FBEFFB6" w14:textId="66397D09" w:rsidR="00756B4F" w:rsidRPr="005D59CD" w:rsidRDefault="005D59CD" w:rsidP="00833DF7">
      <w:pPr>
        <w:tabs>
          <w:tab w:val="left" w:pos="851"/>
        </w:tabs>
        <w:jc w:val="both"/>
      </w:pPr>
      <w:r>
        <w:tab/>
      </w:r>
      <w:r w:rsidR="00E94840">
        <w:t xml:space="preserve">6.4. </w:t>
      </w:r>
      <w:r w:rsidR="000404F0" w:rsidRPr="00A74D32">
        <w:t xml:space="preserve">per 7 darbo dienas po savivaldybės biudžeto patvirtinimo sudaryti ir patvirtinti savo ir pavaldžių įstaigų programų sąmatas pagal funkcinės ir ekonominės klasifikacijos kodus ir pateikti </w:t>
      </w:r>
      <w:r w:rsidR="00504809" w:rsidRPr="00A74D32">
        <w:t>s</w:t>
      </w:r>
      <w:r w:rsidR="000404F0" w:rsidRPr="00A74D32">
        <w:t>avivaldybės a</w:t>
      </w:r>
      <w:r w:rsidR="00C90DA3" w:rsidRPr="00A74D32">
        <w:t>dministracijos Finansų skyriui</w:t>
      </w:r>
      <w:r w:rsidR="00A74D32">
        <w:t>.</w:t>
      </w:r>
    </w:p>
    <w:p w14:paraId="0D64DBB0" w14:textId="77777777" w:rsidR="000404F0" w:rsidRPr="00523A21" w:rsidRDefault="000404F0" w:rsidP="00A74D32">
      <w:pPr>
        <w:jc w:val="both"/>
        <w:rPr>
          <w:strike/>
        </w:rPr>
      </w:pPr>
    </w:p>
    <w:p w14:paraId="02E14838" w14:textId="179C3269" w:rsidR="005D59CD" w:rsidRDefault="00504809" w:rsidP="005D59CD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19715867" w14:textId="77777777" w:rsidR="00253B82" w:rsidRDefault="00253B82" w:rsidP="00B643A4"/>
    <w:p w14:paraId="7C754A1A" w14:textId="77777777" w:rsidR="00253B82" w:rsidRDefault="00253B82" w:rsidP="00B643A4"/>
    <w:p w14:paraId="2A0E63CD" w14:textId="2C593366" w:rsidR="00976037" w:rsidRPr="00976037" w:rsidRDefault="00E46769" w:rsidP="00B643A4">
      <w:r>
        <w:t>Reda Dūdienė</w:t>
      </w:r>
    </w:p>
    <w:sectPr w:rsidR="00976037" w:rsidRPr="00976037" w:rsidSect="00AF6FCD">
      <w:pgSz w:w="11906" w:h="16838"/>
      <w:pgMar w:top="426" w:right="567" w:bottom="102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2BFF" w14:textId="77777777" w:rsidR="00AF6FCD" w:rsidRDefault="00AF6FCD" w:rsidP="00225FB6">
      <w:r>
        <w:separator/>
      </w:r>
    </w:p>
  </w:endnote>
  <w:endnote w:type="continuationSeparator" w:id="0">
    <w:p w14:paraId="12BA839C" w14:textId="77777777" w:rsidR="00AF6FCD" w:rsidRDefault="00AF6FCD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0EE3" w14:textId="77777777" w:rsidR="00AF6FCD" w:rsidRDefault="00AF6FCD" w:rsidP="00225FB6">
      <w:r>
        <w:separator/>
      </w:r>
    </w:p>
  </w:footnote>
  <w:footnote w:type="continuationSeparator" w:id="0">
    <w:p w14:paraId="10BB291D" w14:textId="77777777" w:rsidR="00AF6FCD" w:rsidRDefault="00AF6FCD" w:rsidP="002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5C7E0BB2"/>
    <w:multiLevelType w:val="hybridMultilevel"/>
    <w:tmpl w:val="7D884E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8362888">
    <w:abstractNumId w:val="5"/>
  </w:num>
  <w:num w:numId="2" w16cid:durableId="1967007057">
    <w:abstractNumId w:val="0"/>
  </w:num>
  <w:num w:numId="3" w16cid:durableId="1519739247">
    <w:abstractNumId w:val="1"/>
  </w:num>
  <w:num w:numId="4" w16cid:durableId="267927563">
    <w:abstractNumId w:val="4"/>
  </w:num>
  <w:num w:numId="5" w16cid:durableId="1085029192">
    <w:abstractNumId w:val="2"/>
  </w:num>
  <w:num w:numId="6" w16cid:durableId="163967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6FA5"/>
    <w:rsid w:val="000404F0"/>
    <w:rsid w:val="000B26F0"/>
    <w:rsid w:val="000C64C8"/>
    <w:rsid w:val="000E2981"/>
    <w:rsid w:val="000E6746"/>
    <w:rsid w:val="001067C7"/>
    <w:rsid w:val="00120579"/>
    <w:rsid w:val="001271E5"/>
    <w:rsid w:val="001519D2"/>
    <w:rsid w:val="00177AC4"/>
    <w:rsid w:val="0019236B"/>
    <w:rsid w:val="00192D61"/>
    <w:rsid w:val="001B0F3B"/>
    <w:rsid w:val="001E0E18"/>
    <w:rsid w:val="00200205"/>
    <w:rsid w:val="00225FB6"/>
    <w:rsid w:val="00237CD4"/>
    <w:rsid w:val="002400D0"/>
    <w:rsid w:val="00253B82"/>
    <w:rsid w:val="00274FF1"/>
    <w:rsid w:val="002A393F"/>
    <w:rsid w:val="002C46D3"/>
    <w:rsid w:val="002C5546"/>
    <w:rsid w:val="002D6EAD"/>
    <w:rsid w:val="002E3BBD"/>
    <w:rsid w:val="002F0F13"/>
    <w:rsid w:val="0032508A"/>
    <w:rsid w:val="00353025"/>
    <w:rsid w:val="00364CE1"/>
    <w:rsid w:val="0036613C"/>
    <w:rsid w:val="00381252"/>
    <w:rsid w:val="00382811"/>
    <w:rsid w:val="003B0BEC"/>
    <w:rsid w:val="003C2B62"/>
    <w:rsid w:val="003D670A"/>
    <w:rsid w:val="003D6F2D"/>
    <w:rsid w:val="003E0F5E"/>
    <w:rsid w:val="004028B9"/>
    <w:rsid w:val="004046A6"/>
    <w:rsid w:val="0042477A"/>
    <w:rsid w:val="00436366"/>
    <w:rsid w:val="00437E83"/>
    <w:rsid w:val="00450789"/>
    <w:rsid w:val="004507CB"/>
    <w:rsid w:val="00453623"/>
    <w:rsid w:val="00457A3E"/>
    <w:rsid w:val="004707EE"/>
    <w:rsid w:val="004851CA"/>
    <w:rsid w:val="004B069E"/>
    <w:rsid w:val="004E7CF7"/>
    <w:rsid w:val="004F547C"/>
    <w:rsid w:val="0050156F"/>
    <w:rsid w:val="005017F2"/>
    <w:rsid w:val="00504809"/>
    <w:rsid w:val="005075B9"/>
    <w:rsid w:val="00512BDB"/>
    <w:rsid w:val="00523A21"/>
    <w:rsid w:val="005260A0"/>
    <w:rsid w:val="005279E0"/>
    <w:rsid w:val="00594F3F"/>
    <w:rsid w:val="005A7346"/>
    <w:rsid w:val="005C7305"/>
    <w:rsid w:val="005D59CD"/>
    <w:rsid w:val="005E50AE"/>
    <w:rsid w:val="005E7AE6"/>
    <w:rsid w:val="00607C1E"/>
    <w:rsid w:val="006349FD"/>
    <w:rsid w:val="00643E18"/>
    <w:rsid w:val="006671F6"/>
    <w:rsid w:val="00673DB1"/>
    <w:rsid w:val="006921D6"/>
    <w:rsid w:val="006B4813"/>
    <w:rsid w:val="006B6880"/>
    <w:rsid w:val="006F6E5D"/>
    <w:rsid w:val="00712AD9"/>
    <w:rsid w:val="0071360C"/>
    <w:rsid w:val="00726408"/>
    <w:rsid w:val="007268D8"/>
    <w:rsid w:val="00730B8E"/>
    <w:rsid w:val="00737427"/>
    <w:rsid w:val="00752E4A"/>
    <w:rsid w:val="00754D2C"/>
    <w:rsid w:val="00755D94"/>
    <w:rsid w:val="00756B4F"/>
    <w:rsid w:val="0077243A"/>
    <w:rsid w:val="00797069"/>
    <w:rsid w:val="007A637C"/>
    <w:rsid w:val="007A6C23"/>
    <w:rsid w:val="007D5603"/>
    <w:rsid w:val="00801F3C"/>
    <w:rsid w:val="00813997"/>
    <w:rsid w:val="00833DF7"/>
    <w:rsid w:val="00835A84"/>
    <w:rsid w:val="00860400"/>
    <w:rsid w:val="008626BA"/>
    <w:rsid w:val="0086646E"/>
    <w:rsid w:val="008726DC"/>
    <w:rsid w:val="00882C3A"/>
    <w:rsid w:val="008C17AB"/>
    <w:rsid w:val="008C5A96"/>
    <w:rsid w:val="008D6AB5"/>
    <w:rsid w:val="00905D1C"/>
    <w:rsid w:val="00910654"/>
    <w:rsid w:val="00952961"/>
    <w:rsid w:val="00956363"/>
    <w:rsid w:val="00976037"/>
    <w:rsid w:val="009C79E7"/>
    <w:rsid w:val="009F5BD5"/>
    <w:rsid w:val="00A059F4"/>
    <w:rsid w:val="00A05E85"/>
    <w:rsid w:val="00A21114"/>
    <w:rsid w:val="00A40855"/>
    <w:rsid w:val="00A54B30"/>
    <w:rsid w:val="00A56741"/>
    <w:rsid w:val="00A73001"/>
    <w:rsid w:val="00A733D5"/>
    <w:rsid w:val="00A7427B"/>
    <w:rsid w:val="00A74D32"/>
    <w:rsid w:val="00A75CB7"/>
    <w:rsid w:val="00A974CF"/>
    <w:rsid w:val="00AA662B"/>
    <w:rsid w:val="00AA7074"/>
    <w:rsid w:val="00AC4442"/>
    <w:rsid w:val="00AC6548"/>
    <w:rsid w:val="00AF6FCD"/>
    <w:rsid w:val="00B02182"/>
    <w:rsid w:val="00B044A3"/>
    <w:rsid w:val="00B07379"/>
    <w:rsid w:val="00B206B8"/>
    <w:rsid w:val="00B4213F"/>
    <w:rsid w:val="00B63244"/>
    <w:rsid w:val="00B643A4"/>
    <w:rsid w:val="00BA2C88"/>
    <w:rsid w:val="00BA4F94"/>
    <w:rsid w:val="00BA77BD"/>
    <w:rsid w:val="00BB09F7"/>
    <w:rsid w:val="00BC0570"/>
    <w:rsid w:val="00BC3D8D"/>
    <w:rsid w:val="00C0238F"/>
    <w:rsid w:val="00C609CE"/>
    <w:rsid w:val="00C7538E"/>
    <w:rsid w:val="00C8272D"/>
    <w:rsid w:val="00C82A70"/>
    <w:rsid w:val="00C8462D"/>
    <w:rsid w:val="00C90DA3"/>
    <w:rsid w:val="00CA0375"/>
    <w:rsid w:val="00CA3EF3"/>
    <w:rsid w:val="00CC5F50"/>
    <w:rsid w:val="00CD5EE2"/>
    <w:rsid w:val="00CF164B"/>
    <w:rsid w:val="00CF703A"/>
    <w:rsid w:val="00D100A3"/>
    <w:rsid w:val="00D22913"/>
    <w:rsid w:val="00D27A67"/>
    <w:rsid w:val="00D36271"/>
    <w:rsid w:val="00D4027C"/>
    <w:rsid w:val="00D41B0F"/>
    <w:rsid w:val="00D43093"/>
    <w:rsid w:val="00D64FAC"/>
    <w:rsid w:val="00D65E20"/>
    <w:rsid w:val="00D741B0"/>
    <w:rsid w:val="00DB79BE"/>
    <w:rsid w:val="00DC2C1F"/>
    <w:rsid w:val="00DC5FC4"/>
    <w:rsid w:val="00DF3A5F"/>
    <w:rsid w:val="00DF4972"/>
    <w:rsid w:val="00DF4A32"/>
    <w:rsid w:val="00DF75E8"/>
    <w:rsid w:val="00E11195"/>
    <w:rsid w:val="00E43126"/>
    <w:rsid w:val="00E46769"/>
    <w:rsid w:val="00E52222"/>
    <w:rsid w:val="00E55F57"/>
    <w:rsid w:val="00E71A8C"/>
    <w:rsid w:val="00E72979"/>
    <w:rsid w:val="00E876B0"/>
    <w:rsid w:val="00E94840"/>
    <w:rsid w:val="00EA40EE"/>
    <w:rsid w:val="00EE79CB"/>
    <w:rsid w:val="00F103DB"/>
    <w:rsid w:val="00F112AA"/>
    <w:rsid w:val="00F17877"/>
    <w:rsid w:val="00F50BA0"/>
    <w:rsid w:val="00F87BAA"/>
    <w:rsid w:val="00FA1C65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CCD4D"/>
  <w15:docId w15:val="{145C78CE-EF93-4EBB-B3ED-87B302B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22D5-3C51-4176-B922-2303828A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2</cp:revision>
  <cp:lastPrinted>2019-01-28T09:21:00Z</cp:lastPrinted>
  <dcterms:created xsi:type="dcterms:W3CDTF">2024-02-19T13:55:00Z</dcterms:created>
  <dcterms:modified xsi:type="dcterms:W3CDTF">2024-02-19T13:55:00Z</dcterms:modified>
</cp:coreProperties>
</file>