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B1536" w14:textId="21EC7F6B" w:rsidR="00091AB1" w:rsidRPr="00101827" w:rsidRDefault="00A93C70" w:rsidP="00091AB1">
      <w:pPr>
        <w:pStyle w:val="prastasiniatinklio"/>
        <w:spacing w:before="0" w:beforeAutospacing="0" w:after="0" w:afterAutospacing="0"/>
        <w:ind w:firstLine="720"/>
        <w:jc w:val="center"/>
        <w:rPr>
          <w:color w:val="000000"/>
        </w:rPr>
      </w:pPr>
      <w:bookmarkStart w:id="0" w:name="_Hlk159576160"/>
      <w:r>
        <w:rPr>
          <w:b/>
        </w:rPr>
        <w:t xml:space="preserve">DĖL </w:t>
      </w:r>
      <w:r w:rsidR="003B15D9">
        <w:rPr>
          <w:b/>
        </w:rPr>
        <w:t>JŪŽINTŲ GATVĖS, ESANČIOS ROKIŠKIO MIESTE, GEOGRAFINIŲ CHARAKTERISTIKŲ PAKEITIMO</w:t>
      </w:r>
    </w:p>
    <w:bookmarkEnd w:id="0"/>
    <w:p w14:paraId="78BB1537" w14:textId="77777777" w:rsidR="00453B99" w:rsidRDefault="00453B99" w:rsidP="00091AB1">
      <w:pPr>
        <w:jc w:val="center"/>
        <w:rPr>
          <w:b/>
          <w:sz w:val="24"/>
          <w:szCs w:val="24"/>
          <w:lang w:val="lt-LT"/>
        </w:rPr>
      </w:pPr>
    </w:p>
    <w:p w14:paraId="78BB1538" w14:textId="55508A05" w:rsidR="00453B99" w:rsidRDefault="009A42C1" w:rsidP="00453B99">
      <w:pPr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202</w:t>
      </w:r>
      <w:r w:rsidR="002974DE">
        <w:rPr>
          <w:sz w:val="24"/>
          <w:szCs w:val="24"/>
          <w:lang w:val="lt-LT"/>
        </w:rPr>
        <w:t xml:space="preserve">4 m. </w:t>
      </w:r>
      <w:r w:rsidR="003B15D9">
        <w:rPr>
          <w:sz w:val="24"/>
          <w:szCs w:val="24"/>
          <w:lang w:val="lt-LT"/>
        </w:rPr>
        <w:t>kovo 28</w:t>
      </w:r>
      <w:r w:rsidR="00453B99">
        <w:rPr>
          <w:sz w:val="24"/>
          <w:szCs w:val="24"/>
          <w:lang w:val="lt-LT"/>
        </w:rPr>
        <w:t xml:space="preserve"> Nr. TS-</w:t>
      </w:r>
      <w:r w:rsidR="00742234">
        <w:rPr>
          <w:sz w:val="24"/>
          <w:szCs w:val="24"/>
          <w:lang w:val="lt-LT"/>
        </w:rPr>
        <w:t>58</w:t>
      </w:r>
    </w:p>
    <w:p w14:paraId="78BB1539" w14:textId="77777777" w:rsidR="00453B99" w:rsidRDefault="00453B99" w:rsidP="00453B99">
      <w:pPr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Rokiškis</w:t>
      </w:r>
    </w:p>
    <w:p w14:paraId="78BB153A" w14:textId="77777777" w:rsidR="00453B99" w:rsidRDefault="00453B99" w:rsidP="00091AB1">
      <w:pPr>
        <w:rPr>
          <w:sz w:val="24"/>
          <w:szCs w:val="24"/>
          <w:lang w:val="lt-LT"/>
        </w:rPr>
      </w:pPr>
    </w:p>
    <w:p w14:paraId="78BB153B" w14:textId="77777777" w:rsidR="00453B99" w:rsidRDefault="00453B99" w:rsidP="00091AB1">
      <w:pPr>
        <w:rPr>
          <w:sz w:val="24"/>
          <w:szCs w:val="24"/>
          <w:lang w:val="lt-LT"/>
        </w:rPr>
      </w:pPr>
    </w:p>
    <w:p w14:paraId="78BB153C" w14:textId="5BCCF17B" w:rsidR="00453B99" w:rsidRDefault="00453B99" w:rsidP="0056588F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Vadovaudamasi Lietuvos Respublikos vietos savivaldos įst</w:t>
      </w:r>
      <w:r w:rsidR="00C45DF7">
        <w:rPr>
          <w:sz w:val="24"/>
          <w:szCs w:val="24"/>
          <w:lang w:val="lt-LT"/>
        </w:rPr>
        <w:t>atymo 6 straipsnio 27 punktu, 15 straipsnio 2 dalies 26</w:t>
      </w:r>
      <w:r>
        <w:rPr>
          <w:sz w:val="24"/>
          <w:szCs w:val="24"/>
          <w:lang w:val="lt-LT"/>
        </w:rPr>
        <w:t xml:space="preserve"> punktu, </w:t>
      </w:r>
      <w:r>
        <w:rPr>
          <w:color w:val="000000" w:themeColor="text1"/>
          <w:sz w:val="24"/>
          <w:szCs w:val="24"/>
          <w:shd w:val="clear" w:color="auto" w:fill="FFFFFF"/>
          <w:lang w:val="lt-LT"/>
        </w:rPr>
        <w:t xml:space="preserve">Lietuvos Respublikos teritorijos administracinių vienetų </w:t>
      </w:r>
      <w:r w:rsidR="00EB0606">
        <w:rPr>
          <w:color w:val="000000" w:themeColor="text1"/>
          <w:sz w:val="24"/>
          <w:szCs w:val="24"/>
          <w:shd w:val="clear" w:color="auto" w:fill="FFFFFF"/>
          <w:lang w:val="lt-LT"/>
        </w:rPr>
        <w:t>ir jų ribų įstatymo 9 straipsnio 2 dalimi</w:t>
      </w:r>
      <w:r>
        <w:rPr>
          <w:color w:val="000000" w:themeColor="text1"/>
          <w:sz w:val="24"/>
          <w:szCs w:val="24"/>
          <w:shd w:val="clear" w:color="auto" w:fill="FFFFFF"/>
          <w:lang w:val="lt-LT"/>
        </w:rPr>
        <w:t>,</w:t>
      </w:r>
      <w:r>
        <w:rPr>
          <w:color w:val="000000" w:themeColor="text1"/>
          <w:sz w:val="24"/>
          <w:szCs w:val="24"/>
          <w:lang w:val="lt-LT"/>
        </w:rPr>
        <w:t xml:space="preserve"> </w:t>
      </w:r>
      <w:r w:rsidR="00EB0606">
        <w:rPr>
          <w:color w:val="000000" w:themeColor="text1"/>
          <w:sz w:val="24"/>
          <w:szCs w:val="24"/>
          <w:lang w:val="lt-LT"/>
        </w:rPr>
        <w:t xml:space="preserve">Adresų formavimo taisyklėmis, patvirtintomis Lietuvos Respublikos Vyriausybės 2002 m. gruodžio 23 d. įsakymu Nr. 2092, </w:t>
      </w:r>
      <w:r>
        <w:rPr>
          <w:sz w:val="24"/>
          <w:szCs w:val="24"/>
          <w:lang w:val="lt-LT"/>
        </w:rPr>
        <w:t>Lietuvos Respublikos vidaus reikalų ministro 201</w:t>
      </w:r>
      <w:r w:rsidR="00EB0606">
        <w:rPr>
          <w:sz w:val="24"/>
          <w:szCs w:val="24"/>
          <w:lang w:val="lt-LT"/>
        </w:rPr>
        <w:t>1</w:t>
      </w:r>
      <w:r>
        <w:rPr>
          <w:sz w:val="24"/>
          <w:szCs w:val="24"/>
          <w:lang w:val="lt-LT"/>
        </w:rPr>
        <w:t xml:space="preserve"> m. sausio 25 d. įsakymu Nr. 1V-57 „Dėl </w:t>
      </w:r>
      <w:r>
        <w:rPr>
          <w:color w:val="000000"/>
          <w:sz w:val="24"/>
          <w:szCs w:val="24"/>
          <w:lang w:val="lt-LT"/>
        </w:rPr>
        <w:t>Numerių pastatams, patalpoms, butams ir žemės sklypams, kuriuose pagal jų naudojimo paskirtį (būdą) ar teritorijų planavimo dokumentus leidžiama pastatų statyba, suteikimo, keitimo ir apskaitos tvarkos apraš</w:t>
      </w:r>
      <w:r>
        <w:rPr>
          <w:sz w:val="24"/>
          <w:szCs w:val="24"/>
          <w:lang w:val="lt-LT"/>
        </w:rPr>
        <w:t xml:space="preserve">o ir </w:t>
      </w:r>
      <w:r>
        <w:rPr>
          <w:color w:val="000000"/>
          <w:sz w:val="24"/>
          <w:szCs w:val="24"/>
          <w:lang w:val="lt-LT"/>
        </w:rPr>
        <w:t>Pavadinimų gatvėms, pastatams, statiniams ir kitiems objektams suteikimo, keitimo ir įtraukimo į apskaitą tvarkos aprašo patvirtinimo“</w:t>
      </w:r>
      <w:r w:rsidR="003037CA">
        <w:rPr>
          <w:color w:val="000000"/>
          <w:sz w:val="24"/>
          <w:szCs w:val="24"/>
          <w:lang w:val="lt-LT"/>
        </w:rPr>
        <w:t xml:space="preserve">, </w:t>
      </w:r>
      <w:r>
        <w:rPr>
          <w:sz w:val="24"/>
          <w:szCs w:val="24"/>
          <w:lang w:val="lt-LT"/>
        </w:rPr>
        <w:t xml:space="preserve">Rokiškio rajono savivaldybės taryba </w:t>
      </w:r>
      <w:r w:rsidRPr="0056588F">
        <w:rPr>
          <w:spacing w:val="40"/>
          <w:sz w:val="24"/>
          <w:szCs w:val="24"/>
          <w:lang w:val="lt-LT"/>
        </w:rPr>
        <w:t>nusprendžia</w:t>
      </w:r>
      <w:r>
        <w:rPr>
          <w:sz w:val="24"/>
          <w:szCs w:val="24"/>
          <w:lang w:val="lt-LT"/>
        </w:rPr>
        <w:t xml:space="preserve">: </w:t>
      </w:r>
    </w:p>
    <w:p w14:paraId="78BB153D" w14:textId="7DF8935A" w:rsidR="00453B99" w:rsidRDefault="003B15D9" w:rsidP="0056588F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Pakeisti Rokiškio miesto Jūžintų gatvės geografines charakteristikas</w:t>
      </w:r>
      <w:r w:rsidR="002974DE">
        <w:rPr>
          <w:sz w:val="24"/>
          <w:szCs w:val="24"/>
          <w:lang w:val="lt-LT"/>
        </w:rPr>
        <w:t xml:space="preserve"> </w:t>
      </w:r>
      <w:r w:rsidR="00C03BC2">
        <w:rPr>
          <w:sz w:val="24"/>
          <w:szCs w:val="24"/>
          <w:lang w:val="lt-LT"/>
        </w:rPr>
        <w:t xml:space="preserve">(priedas). </w:t>
      </w:r>
    </w:p>
    <w:p w14:paraId="78BB153E" w14:textId="77777777" w:rsidR="00453B99" w:rsidRDefault="00453B99" w:rsidP="0056588F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Sprendimas per vieną mėnesį gali būti skundžiamas Regionų administraciniam teismui, skundą (prašymą) paduodant bet kuriuose šio teismo rūmuose, Lietuvos Respublikos administracinių bylų teisenos įstatymo nustatyta tvarka.</w:t>
      </w:r>
    </w:p>
    <w:p w14:paraId="78BB153F" w14:textId="77777777" w:rsidR="00453B99" w:rsidRDefault="00453B99" w:rsidP="00453B99">
      <w:pPr>
        <w:jc w:val="both"/>
        <w:rPr>
          <w:sz w:val="24"/>
          <w:szCs w:val="24"/>
          <w:lang w:val="lt-LT"/>
        </w:rPr>
      </w:pPr>
    </w:p>
    <w:p w14:paraId="78BB1540" w14:textId="77777777" w:rsidR="00453B99" w:rsidRDefault="00453B99" w:rsidP="00453B99">
      <w:pPr>
        <w:jc w:val="both"/>
        <w:rPr>
          <w:sz w:val="24"/>
          <w:szCs w:val="24"/>
          <w:lang w:val="lt-LT"/>
        </w:rPr>
      </w:pPr>
    </w:p>
    <w:p w14:paraId="78BB1541" w14:textId="77777777" w:rsidR="00453B99" w:rsidRDefault="00453B99" w:rsidP="00453B99">
      <w:pPr>
        <w:rPr>
          <w:sz w:val="24"/>
          <w:szCs w:val="24"/>
          <w:lang w:val="lt-LT"/>
        </w:rPr>
      </w:pPr>
    </w:p>
    <w:p w14:paraId="78BB1542" w14:textId="77777777" w:rsidR="00453B99" w:rsidRDefault="00453B99" w:rsidP="00453B99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Savivaldybės meras</w:t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  <w:t xml:space="preserve">  </w:t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  <w:t xml:space="preserve">Ramūnas </w:t>
      </w:r>
      <w:proofErr w:type="spellStart"/>
      <w:r>
        <w:rPr>
          <w:sz w:val="24"/>
          <w:szCs w:val="24"/>
          <w:lang w:val="lt-LT"/>
        </w:rPr>
        <w:t>Godeliauskas</w:t>
      </w:r>
      <w:proofErr w:type="spellEnd"/>
      <w:r>
        <w:rPr>
          <w:sz w:val="24"/>
          <w:szCs w:val="24"/>
          <w:lang w:val="lt-LT"/>
        </w:rPr>
        <w:tab/>
      </w:r>
    </w:p>
    <w:p w14:paraId="78BB1543" w14:textId="77777777" w:rsidR="00453B99" w:rsidRDefault="00453B99" w:rsidP="00453B99">
      <w:pPr>
        <w:rPr>
          <w:sz w:val="24"/>
          <w:szCs w:val="24"/>
          <w:lang w:val="lt-LT"/>
        </w:rPr>
      </w:pPr>
    </w:p>
    <w:p w14:paraId="78BB1544" w14:textId="77777777" w:rsidR="00453B99" w:rsidRDefault="00453B99" w:rsidP="00453B99">
      <w:pPr>
        <w:rPr>
          <w:sz w:val="24"/>
          <w:szCs w:val="24"/>
          <w:lang w:val="lt-LT"/>
        </w:rPr>
      </w:pPr>
    </w:p>
    <w:p w14:paraId="78BB1545" w14:textId="77777777" w:rsidR="00453B99" w:rsidRDefault="00453B99" w:rsidP="00453B99">
      <w:pPr>
        <w:rPr>
          <w:sz w:val="24"/>
          <w:szCs w:val="24"/>
          <w:lang w:val="lt-LT"/>
        </w:rPr>
      </w:pPr>
    </w:p>
    <w:p w14:paraId="78BB1546" w14:textId="77777777" w:rsidR="00453B99" w:rsidRDefault="00453B99" w:rsidP="00453B99">
      <w:pPr>
        <w:rPr>
          <w:sz w:val="24"/>
          <w:szCs w:val="24"/>
          <w:lang w:val="lt-LT"/>
        </w:rPr>
      </w:pPr>
    </w:p>
    <w:p w14:paraId="78BB1547" w14:textId="77777777" w:rsidR="00453B99" w:rsidRDefault="00453B99" w:rsidP="00453B99">
      <w:pPr>
        <w:rPr>
          <w:sz w:val="24"/>
          <w:szCs w:val="24"/>
          <w:lang w:val="lt-LT"/>
        </w:rPr>
      </w:pPr>
    </w:p>
    <w:p w14:paraId="78BB1548" w14:textId="77777777" w:rsidR="00453B99" w:rsidRDefault="00453B99" w:rsidP="00453B99">
      <w:pPr>
        <w:rPr>
          <w:sz w:val="24"/>
          <w:szCs w:val="24"/>
          <w:lang w:val="lt-LT"/>
        </w:rPr>
      </w:pPr>
    </w:p>
    <w:p w14:paraId="78BB1549" w14:textId="77777777" w:rsidR="00453B99" w:rsidRDefault="00453B99" w:rsidP="00453B99">
      <w:pPr>
        <w:rPr>
          <w:sz w:val="24"/>
          <w:szCs w:val="24"/>
          <w:lang w:val="lt-LT"/>
        </w:rPr>
      </w:pPr>
    </w:p>
    <w:p w14:paraId="78BB154A" w14:textId="77777777" w:rsidR="00453B99" w:rsidRDefault="00453B99" w:rsidP="00453B99">
      <w:pPr>
        <w:rPr>
          <w:sz w:val="24"/>
          <w:szCs w:val="24"/>
          <w:lang w:val="lt-LT"/>
        </w:rPr>
      </w:pPr>
    </w:p>
    <w:p w14:paraId="78BB154B" w14:textId="77777777" w:rsidR="00453B99" w:rsidRDefault="00453B99" w:rsidP="00453B99">
      <w:pPr>
        <w:rPr>
          <w:sz w:val="24"/>
          <w:szCs w:val="24"/>
          <w:lang w:val="lt-LT"/>
        </w:rPr>
      </w:pPr>
    </w:p>
    <w:p w14:paraId="78BB154C" w14:textId="77777777" w:rsidR="00453B99" w:rsidRDefault="00453B99" w:rsidP="00453B99">
      <w:pPr>
        <w:rPr>
          <w:sz w:val="24"/>
          <w:szCs w:val="24"/>
          <w:lang w:val="lt-LT"/>
        </w:rPr>
      </w:pPr>
    </w:p>
    <w:p w14:paraId="78BB154D" w14:textId="77777777" w:rsidR="00453B99" w:rsidRDefault="00453B99" w:rsidP="00453B99">
      <w:pPr>
        <w:rPr>
          <w:sz w:val="24"/>
          <w:szCs w:val="24"/>
          <w:lang w:val="lt-LT"/>
        </w:rPr>
      </w:pPr>
    </w:p>
    <w:p w14:paraId="78BB154E" w14:textId="77777777" w:rsidR="00453B99" w:rsidRDefault="00453B99" w:rsidP="00453B99">
      <w:pPr>
        <w:rPr>
          <w:sz w:val="24"/>
          <w:szCs w:val="24"/>
          <w:lang w:val="lt-LT"/>
        </w:rPr>
      </w:pPr>
    </w:p>
    <w:p w14:paraId="78BB154F" w14:textId="77777777" w:rsidR="00453B99" w:rsidRDefault="00453B99" w:rsidP="00453B99">
      <w:pPr>
        <w:rPr>
          <w:sz w:val="24"/>
          <w:szCs w:val="24"/>
          <w:lang w:val="lt-LT"/>
        </w:rPr>
      </w:pPr>
    </w:p>
    <w:p w14:paraId="78BB1550" w14:textId="77777777" w:rsidR="00453B99" w:rsidRDefault="00453B99" w:rsidP="00453B99">
      <w:pPr>
        <w:rPr>
          <w:sz w:val="24"/>
          <w:szCs w:val="24"/>
          <w:lang w:val="lt-LT"/>
        </w:rPr>
      </w:pPr>
    </w:p>
    <w:p w14:paraId="78BB1551" w14:textId="77777777" w:rsidR="00453B99" w:rsidRDefault="00453B99" w:rsidP="00453B99">
      <w:pPr>
        <w:rPr>
          <w:sz w:val="24"/>
          <w:szCs w:val="24"/>
          <w:lang w:val="lt-LT"/>
        </w:rPr>
      </w:pPr>
    </w:p>
    <w:p w14:paraId="78BB1552" w14:textId="77777777" w:rsidR="00453B99" w:rsidRDefault="00453B99" w:rsidP="00453B99">
      <w:pPr>
        <w:rPr>
          <w:sz w:val="24"/>
          <w:szCs w:val="24"/>
          <w:lang w:val="lt-LT"/>
        </w:rPr>
      </w:pPr>
    </w:p>
    <w:p w14:paraId="3FDB11EA" w14:textId="77777777" w:rsidR="004164FE" w:rsidRDefault="004164FE" w:rsidP="00453B99">
      <w:pPr>
        <w:rPr>
          <w:sz w:val="24"/>
          <w:szCs w:val="24"/>
          <w:lang w:val="lt-LT"/>
        </w:rPr>
      </w:pPr>
    </w:p>
    <w:p w14:paraId="524B050A" w14:textId="77777777" w:rsidR="004164FE" w:rsidRDefault="004164FE" w:rsidP="00453B99">
      <w:pPr>
        <w:rPr>
          <w:sz w:val="24"/>
          <w:szCs w:val="24"/>
          <w:lang w:val="lt-LT"/>
        </w:rPr>
      </w:pPr>
    </w:p>
    <w:p w14:paraId="78BB1553" w14:textId="77777777" w:rsidR="00453B99" w:rsidRDefault="00453B99" w:rsidP="00453B99">
      <w:pPr>
        <w:rPr>
          <w:sz w:val="24"/>
          <w:szCs w:val="24"/>
          <w:lang w:val="lt-LT"/>
        </w:rPr>
      </w:pPr>
    </w:p>
    <w:p w14:paraId="25C8E043" w14:textId="77777777" w:rsidR="00E8222F" w:rsidRDefault="00E8222F" w:rsidP="00453B99">
      <w:pPr>
        <w:rPr>
          <w:sz w:val="24"/>
          <w:szCs w:val="24"/>
          <w:lang w:val="lt-LT"/>
        </w:rPr>
      </w:pPr>
    </w:p>
    <w:p w14:paraId="2650393E" w14:textId="77777777" w:rsidR="00E8222F" w:rsidRDefault="00E8222F" w:rsidP="00453B99">
      <w:pPr>
        <w:rPr>
          <w:sz w:val="24"/>
          <w:szCs w:val="24"/>
          <w:lang w:val="lt-LT"/>
        </w:rPr>
      </w:pPr>
    </w:p>
    <w:p w14:paraId="78BB1554" w14:textId="6185A564" w:rsidR="00453B99" w:rsidRDefault="009A42C1" w:rsidP="00453B99">
      <w:pPr>
        <w:rPr>
          <w:sz w:val="24"/>
          <w:szCs w:val="24"/>
          <w:lang w:val="lt-LT"/>
        </w:rPr>
      </w:pPr>
      <w:r w:rsidRPr="009A42C1">
        <w:rPr>
          <w:sz w:val="24"/>
          <w:szCs w:val="24"/>
          <w:lang w:val="lt-LT"/>
        </w:rPr>
        <w:t xml:space="preserve">Egidijus </w:t>
      </w:r>
      <w:proofErr w:type="spellStart"/>
      <w:r w:rsidRPr="009A42C1">
        <w:rPr>
          <w:sz w:val="24"/>
          <w:szCs w:val="24"/>
          <w:lang w:val="lt-LT"/>
        </w:rPr>
        <w:t>Žaliauskas</w:t>
      </w:r>
      <w:proofErr w:type="spellEnd"/>
    </w:p>
    <w:p w14:paraId="7BC3620E" w14:textId="77777777" w:rsidR="003B15D9" w:rsidRDefault="003B15D9" w:rsidP="00E415AA">
      <w:pPr>
        <w:ind w:right="83"/>
        <w:jc w:val="center"/>
        <w:rPr>
          <w:b/>
          <w:lang w:val="lt-LT"/>
        </w:rPr>
      </w:pPr>
    </w:p>
    <w:sectPr w:rsidR="003B15D9" w:rsidSect="00F531BE">
      <w:headerReference w:type="first" r:id="rId7"/>
      <w:type w:val="continuous"/>
      <w:pgSz w:w="11906" w:h="16838" w:code="9"/>
      <w:pgMar w:top="1134" w:right="567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4DC84" w14:textId="77777777" w:rsidR="00F531BE" w:rsidRDefault="00F531BE">
      <w:r>
        <w:separator/>
      </w:r>
    </w:p>
  </w:endnote>
  <w:endnote w:type="continuationSeparator" w:id="0">
    <w:p w14:paraId="0D325B69" w14:textId="77777777" w:rsidR="00F531BE" w:rsidRDefault="00F53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A1E7E" w14:textId="77777777" w:rsidR="00F531BE" w:rsidRDefault="00F531BE">
      <w:r>
        <w:separator/>
      </w:r>
    </w:p>
  </w:footnote>
  <w:footnote w:type="continuationSeparator" w:id="0">
    <w:p w14:paraId="22377103" w14:textId="77777777" w:rsidR="00F531BE" w:rsidRDefault="00F53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B155A" w14:textId="77777777" w:rsidR="00EB1BFB" w:rsidRDefault="00B52CC9" w:rsidP="00EB1BFB">
    <w:pPr>
      <w:framePr w:h="0" w:hSpace="180" w:wrap="around" w:vAnchor="text" w:hAnchor="page" w:x="5905" w:y="12"/>
    </w:pPr>
    <w:r>
      <w:rPr>
        <w:noProof/>
        <w:lang w:val="en-US" w:eastAsia="en-US"/>
      </w:rPr>
      <w:drawing>
        <wp:inline distT="0" distB="0" distL="0" distR="0" wp14:anchorId="78BB1563" wp14:editId="78BB1564">
          <wp:extent cx="542925" cy="694690"/>
          <wp:effectExtent l="0" t="0" r="9525" b="0"/>
          <wp:docPr id="2" name="Paveikslėlis 2" descr="Tikrasis Rokiškio herbas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veikslėlis 2" descr="Tikrasis Rokiškio herbas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A9B46E" w14:textId="121FC055" w:rsidR="008975C1" w:rsidRPr="008975C1" w:rsidRDefault="008975C1" w:rsidP="008975C1">
    <w:pPr>
      <w:jc w:val="right"/>
      <w:rPr>
        <w:sz w:val="24"/>
        <w:szCs w:val="24"/>
      </w:rPr>
    </w:pPr>
    <w:r>
      <w:t xml:space="preserve">                                                                                       </w:t>
    </w:r>
  </w:p>
  <w:p w14:paraId="70D882E4" w14:textId="4909A76B" w:rsidR="008975C1" w:rsidRDefault="008975C1" w:rsidP="008975C1">
    <w:pPr>
      <w:jc w:val="right"/>
    </w:pPr>
  </w:p>
  <w:p w14:paraId="0E7D8E50" w14:textId="77777777" w:rsidR="008975C1" w:rsidRDefault="008975C1" w:rsidP="008975C1"/>
  <w:p w14:paraId="78BB155C" w14:textId="77777777" w:rsidR="00EB1BFB" w:rsidRDefault="00EB1BFB" w:rsidP="00EB1BFB"/>
  <w:p w14:paraId="78BB155F" w14:textId="77777777" w:rsidR="00EB1BFB" w:rsidRDefault="00EB1BFB" w:rsidP="00EB1BFB">
    <w:pPr>
      <w:rPr>
        <w:rFonts w:ascii="TimesLT" w:hAnsi="TimesLT"/>
        <w:b/>
        <w:sz w:val="24"/>
      </w:rPr>
    </w:pPr>
  </w:p>
  <w:p w14:paraId="78BB1560" w14:textId="77777777" w:rsidR="00EB1BFB" w:rsidRPr="004E0B04" w:rsidRDefault="00EB1BFB" w:rsidP="00EB1BFB">
    <w:pPr>
      <w:jc w:val="center"/>
      <w:rPr>
        <w:b/>
        <w:sz w:val="24"/>
        <w:szCs w:val="24"/>
      </w:rPr>
    </w:pPr>
    <w:r w:rsidRPr="004E0B04">
      <w:rPr>
        <w:b/>
        <w:sz w:val="24"/>
        <w:szCs w:val="24"/>
      </w:rPr>
      <w:t>ROKI</w:t>
    </w:r>
    <w:r w:rsidRPr="004E0B04">
      <w:rPr>
        <w:b/>
        <w:sz w:val="24"/>
        <w:szCs w:val="24"/>
        <w:lang w:val="lt-LT"/>
      </w:rPr>
      <w:t>Š</w:t>
    </w:r>
    <w:r w:rsidRPr="004E0B04">
      <w:rPr>
        <w:b/>
        <w:sz w:val="24"/>
        <w:szCs w:val="24"/>
      </w:rPr>
      <w:t>KIO RAJONO SAVIVALDYBĖS TARYBA</w:t>
    </w:r>
  </w:p>
  <w:p w14:paraId="78BB1561" w14:textId="77777777" w:rsidR="00EB1BFB" w:rsidRPr="004E0B04" w:rsidRDefault="00EB1BFB" w:rsidP="00EB1BFB">
    <w:pPr>
      <w:jc w:val="center"/>
      <w:rPr>
        <w:b/>
        <w:sz w:val="24"/>
        <w:szCs w:val="24"/>
      </w:rPr>
    </w:pPr>
  </w:p>
  <w:p w14:paraId="78BB1562" w14:textId="77777777" w:rsidR="00EB1BFB" w:rsidRPr="004E0B04" w:rsidRDefault="00EB1BFB" w:rsidP="00EB1BFB">
    <w:pPr>
      <w:jc w:val="center"/>
      <w:rPr>
        <w:b/>
        <w:sz w:val="24"/>
        <w:szCs w:val="24"/>
      </w:rPr>
    </w:pPr>
    <w:r w:rsidRPr="004E0B04">
      <w:rPr>
        <w:b/>
        <w:sz w:val="24"/>
        <w:szCs w:val="24"/>
      </w:rPr>
      <w:t>SPRENDIMA</w:t>
    </w:r>
    <w:r w:rsidR="008F3D9F">
      <w:rPr>
        <w:b/>
        <w:sz w:val="24"/>
        <w:szCs w:val="24"/>
      </w:rPr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F5426"/>
    <w:multiLevelType w:val="singleLevel"/>
    <w:tmpl w:val="EF5883A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1B234DCD"/>
    <w:multiLevelType w:val="singleLevel"/>
    <w:tmpl w:val="D4183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77E30614"/>
    <w:multiLevelType w:val="singleLevel"/>
    <w:tmpl w:val="B84CC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79225109"/>
    <w:multiLevelType w:val="singleLevel"/>
    <w:tmpl w:val="F808D6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7A60072D"/>
    <w:multiLevelType w:val="singleLevel"/>
    <w:tmpl w:val="EDC2C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747576445">
    <w:abstractNumId w:val="3"/>
  </w:num>
  <w:num w:numId="2" w16cid:durableId="323750148">
    <w:abstractNumId w:val="1"/>
  </w:num>
  <w:num w:numId="3" w16cid:durableId="644047584">
    <w:abstractNumId w:val="0"/>
  </w:num>
  <w:num w:numId="4" w16cid:durableId="322323781">
    <w:abstractNumId w:val="2"/>
  </w:num>
  <w:num w:numId="5" w16cid:durableId="9317440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261"/>
    <w:rsid w:val="00000722"/>
    <w:rsid w:val="00020026"/>
    <w:rsid w:val="00023896"/>
    <w:rsid w:val="00091AB1"/>
    <w:rsid w:val="00093469"/>
    <w:rsid w:val="000D5DBA"/>
    <w:rsid w:val="00104ED5"/>
    <w:rsid w:val="001059F4"/>
    <w:rsid w:val="00113C20"/>
    <w:rsid w:val="001B125D"/>
    <w:rsid w:val="001E755B"/>
    <w:rsid w:val="00264CEE"/>
    <w:rsid w:val="00270078"/>
    <w:rsid w:val="002974DE"/>
    <w:rsid w:val="002D55C3"/>
    <w:rsid w:val="003037CA"/>
    <w:rsid w:val="00322393"/>
    <w:rsid w:val="003A2F5A"/>
    <w:rsid w:val="003B15D9"/>
    <w:rsid w:val="003C744E"/>
    <w:rsid w:val="003D7D9A"/>
    <w:rsid w:val="00407EBB"/>
    <w:rsid w:val="00411913"/>
    <w:rsid w:val="004164FE"/>
    <w:rsid w:val="00441928"/>
    <w:rsid w:val="00453B99"/>
    <w:rsid w:val="00454130"/>
    <w:rsid w:val="00467FBD"/>
    <w:rsid w:val="004855CF"/>
    <w:rsid w:val="004E0B04"/>
    <w:rsid w:val="0052195A"/>
    <w:rsid w:val="0056588F"/>
    <w:rsid w:val="00590F26"/>
    <w:rsid w:val="005B33C1"/>
    <w:rsid w:val="005B6841"/>
    <w:rsid w:val="005E4261"/>
    <w:rsid w:val="00621B73"/>
    <w:rsid w:val="0067194A"/>
    <w:rsid w:val="006A760B"/>
    <w:rsid w:val="00742234"/>
    <w:rsid w:val="007565F6"/>
    <w:rsid w:val="007A4B91"/>
    <w:rsid w:val="007B6502"/>
    <w:rsid w:val="007C0491"/>
    <w:rsid w:val="00827B7A"/>
    <w:rsid w:val="00876CE1"/>
    <w:rsid w:val="008975C1"/>
    <w:rsid w:val="008E7F5B"/>
    <w:rsid w:val="008F3D9F"/>
    <w:rsid w:val="008F6439"/>
    <w:rsid w:val="00917406"/>
    <w:rsid w:val="009330E9"/>
    <w:rsid w:val="009339A7"/>
    <w:rsid w:val="009A42C1"/>
    <w:rsid w:val="009C1F16"/>
    <w:rsid w:val="009E5AEC"/>
    <w:rsid w:val="00A737BD"/>
    <w:rsid w:val="00A92743"/>
    <w:rsid w:val="00A93C70"/>
    <w:rsid w:val="00AB1620"/>
    <w:rsid w:val="00AC6EFA"/>
    <w:rsid w:val="00B21FA0"/>
    <w:rsid w:val="00B52CC9"/>
    <w:rsid w:val="00BF1C9E"/>
    <w:rsid w:val="00C03BC2"/>
    <w:rsid w:val="00C42549"/>
    <w:rsid w:val="00C45DF7"/>
    <w:rsid w:val="00CA536C"/>
    <w:rsid w:val="00CC2711"/>
    <w:rsid w:val="00CC5051"/>
    <w:rsid w:val="00DE738F"/>
    <w:rsid w:val="00E35C68"/>
    <w:rsid w:val="00E415AA"/>
    <w:rsid w:val="00E66880"/>
    <w:rsid w:val="00E750C3"/>
    <w:rsid w:val="00E8222F"/>
    <w:rsid w:val="00EB0606"/>
    <w:rsid w:val="00EB1BFB"/>
    <w:rsid w:val="00F05E83"/>
    <w:rsid w:val="00F53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BB1536"/>
  <w15:docId w15:val="{DF38DC62-3FEA-458D-BEA7-9B7984247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E415AA"/>
    <w:rPr>
      <w:lang w:val="en-AU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45413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454130"/>
    <w:rPr>
      <w:rFonts w:ascii="Tahoma" w:hAnsi="Tahoma" w:cs="Tahoma"/>
      <w:sz w:val="16"/>
      <w:szCs w:val="16"/>
      <w:lang w:val="en-AU"/>
    </w:rPr>
  </w:style>
  <w:style w:type="paragraph" w:styleId="Pagrindiniotekstotrauka3">
    <w:name w:val="Body Text Indent 3"/>
    <w:basedOn w:val="prastasis"/>
    <w:link w:val="Pagrindiniotekstotrauka3Diagrama"/>
    <w:rsid w:val="00454130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454130"/>
    <w:rPr>
      <w:sz w:val="16"/>
      <w:szCs w:val="16"/>
      <w:lang w:val="en-AU"/>
    </w:rPr>
  </w:style>
  <w:style w:type="paragraph" w:customStyle="1" w:styleId="Default">
    <w:name w:val="Default"/>
    <w:rsid w:val="0045413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rastasiniatinklio">
    <w:name w:val="Normal (Web)"/>
    <w:basedOn w:val="prastasis"/>
    <w:unhideWhenUsed/>
    <w:rsid w:val="00091AB1"/>
    <w:pPr>
      <w:spacing w:before="100" w:beforeAutospacing="1" w:after="100" w:afterAutospacing="1"/>
    </w:pPr>
    <w:rPr>
      <w:sz w:val="24"/>
      <w:szCs w:val="24"/>
      <w:lang w:val="lt-LT" w:eastAsia="en-GB"/>
    </w:rPr>
  </w:style>
  <w:style w:type="character" w:styleId="Grietas">
    <w:name w:val="Strong"/>
    <w:basedOn w:val="Numatytasispastraiposriftas"/>
    <w:uiPriority w:val="22"/>
    <w:qFormat/>
    <w:rsid w:val="00091AB1"/>
    <w:rPr>
      <w:b/>
      <w:bCs/>
    </w:rPr>
  </w:style>
  <w:style w:type="table" w:styleId="Lentelstinklelis">
    <w:name w:val="Table Grid"/>
    <w:basedOn w:val="prastojilentel"/>
    <w:rsid w:val="00E415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5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rsekretore\Desktop\blankai\Tarybos%20sprendimas1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Tarybos sprendimas1</Template>
  <TotalTime>1</TotalTime>
  <Pages>1</Pages>
  <Words>856</Words>
  <Characters>489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1999 12 08  Nr</vt:lpstr>
    </vt:vector>
  </TitlesOfParts>
  <Company>Rokiskio rajono savivaldybe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 12 08  Nr</dc:title>
  <dc:creator>dirsekretore</dc:creator>
  <cp:lastModifiedBy>Rasa Virbalienė</cp:lastModifiedBy>
  <cp:revision>3</cp:revision>
  <cp:lastPrinted>2002-03-29T12:28:00Z</cp:lastPrinted>
  <dcterms:created xsi:type="dcterms:W3CDTF">2024-03-28T12:34:00Z</dcterms:created>
  <dcterms:modified xsi:type="dcterms:W3CDTF">2024-03-28T12:35:00Z</dcterms:modified>
</cp:coreProperties>
</file>