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D4E2585" w14:textId="05AE4C76" w:rsidR="00660D20" w:rsidRPr="00EE26F6" w:rsidRDefault="00660D20" w:rsidP="00660D20">
      <w:pPr>
        <w:jc w:val="center"/>
        <w:rPr>
          <w:b/>
          <w:bCs/>
          <w:kern w:val="32"/>
          <w:sz w:val="24"/>
          <w:szCs w:val="24"/>
          <w:lang w:val="lt-LT"/>
        </w:rPr>
      </w:pPr>
      <w:r>
        <w:rPr>
          <w:b/>
          <w:bCs/>
          <w:kern w:val="32"/>
          <w:sz w:val="24"/>
          <w:szCs w:val="24"/>
          <w:lang w:val="lt-LT"/>
        </w:rPr>
        <w:t>DĖL SPECIALISTŲ PRITRAUKIMO Į ROKIŠKIO RAJONO SAVIVALDYBĖS ŠVIETIMO ĮSTAIGAS PROGRAMOS TVARKOS APRAŠO PATVIRTINIMO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408037F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kovo</w:t>
      </w:r>
      <w:r w:rsidR="00403D0D">
        <w:rPr>
          <w:sz w:val="24"/>
          <w:szCs w:val="24"/>
          <w:lang w:val="lt-LT"/>
        </w:rPr>
        <w:t xml:space="preserve"> 28</w:t>
      </w:r>
      <w:r w:rsidRPr="00C0149A">
        <w:rPr>
          <w:sz w:val="24"/>
          <w:szCs w:val="24"/>
          <w:lang w:val="lt-LT"/>
        </w:rPr>
        <w:t xml:space="preserve"> d. Nr. TS-</w:t>
      </w:r>
      <w:r w:rsidR="00DC6490">
        <w:rPr>
          <w:sz w:val="24"/>
          <w:szCs w:val="24"/>
          <w:lang w:val="lt-LT"/>
        </w:rPr>
        <w:t>76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660D20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660D20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455828C" w14:textId="55487C24" w:rsidR="0043777E" w:rsidRPr="00B55185" w:rsidRDefault="00447518" w:rsidP="00DF5458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>
        <w:rPr>
          <w:sz w:val="24"/>
          <w:szCs w:val="24"/>
          <w:lang w:val="lt-LT"/>
        </w:rPr>
        <w:t>os vietos savivaldos įstatymo 15 straipsnio 4 dalimi, Rokiškio rajono savivaldybės biudžeto sudarymo, vykdymo ir atskaitomybės tvarkos aprašo, patvirtinto Rokiškio rajono savivaldybės tarybos 2023 m. balandžio 27 d. sprendimu Nr. TS-114 „Dėl Rokiškio rajono savivaldybės</w:t>
      </w:r>
      <w:r w:rsidR="00114031">
        <w:rPr>
          <w:sz w:val="24"/>
          <w:szCs w:val="24"/>
          <w:lang w:val="lt-LT"/>
        </w:rPr>
        <w:t xml:space="preserve"> </w:t>
      </w:r>
      <w:r w:rsidR="00114031" w:rsidRPr="00B178CD">
        <w:rPr>
          <w:sz w:val="24"/>
          <w:szCs w:val="24"/>
          <w:lang w:val="lt-LT"/>
        </w:rPr>
        <w:t xml:space="preserve">tarybos 2022 m. gegužės 27 d. sprendimo Nr. TS-142 „Dėl Rokiškio rajono savivaldybės </w:t>
      </w:r>
      <w:r>
        <w:rPr>
          <w:sz w:val="24"/>
          <w:szCs w:val="24"/>
          <w:lang w:val="lt-LT"/>
        </w:rPr>
        <w:t>biudžeto sudarymo, vykdymo ir atskaitomybės tvarkos aprašo patvirtinimo“</w:t>
      </w:r>
      <w:r w:rsidR="00114031">
        <w:rPr>
          <w:sz w:val="24"/>
          <w:szCs w:val="24"/>
          <w:lang w:val="lt-LT"/>
        </w:rPr>
        <w:t xml:space="preserve"> </w:t>
      </w:r>
      <w:r w:rsidR="00114031" w:rsidRPr="00B178CD">
        <w:rPr>
          <w:sz w:val="24"/>
          <w:szCs w:val="24"/>
          <w:lang w:val="lt-LT"/>
        </w:rPr>
        <w:t>pakeitimo“</w:t>
      </w:r>
      <w:r w:rsidRPr="00B178CD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6</w:t>
      </w:r>
      <w:r w:rsidR="00635F05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punktu,</w:t>
      </w:r>
      <w:r w:rsidR="00B06945">
        <w:rPr>
          <w:color w:val="000000"/>
          <w:sz w:val="24"/>
          <w:szCs w:val="24"/>
          <w:lang w:val="lt-LT"/>
        </w:rPr>
        <w:t xml:space="preserve"> </w:t>
      </w:r>
      <w:r w:rsidR="0043777E" w:rsidRPr="00B55185">
        <w:rPr>
          <w:sz w:val="24"/>
          <w:szCs w:val="24"/>
          <w:lang w:val="lt-LT"/>
        </w:rPr>
        <w:t>Rokiškio rajono savivaldybės taryba n u s p r e n d ž i a</w:t>
      </w:r>
      <w:r w:rsidR="006A4F99">
        <w:rPr>
          <w:sz w:val="24"/>
          <w:szCs w:val="24"/>
          <w:lang w:val="lt-LT"/>
        </w:rPr>
        <w:t>:</w:t>
      </w:r>
    </w:p>
    <w:p w14:paraId="3D28281D" w14:textId="5BA12C20" w:rsidR="00E058E5" w:rsidRDefault="00E058E5" w:rsidP="00DF545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 Patvirtinti Specialistų pritraukimo į Rokiškio rajono savivaldybės švietimo įstaigas programos tvarkos aprašą</w:t>
      </w:r>
      <w:r w:rsidRPr="007257BE">
        <w:rPr>
          <w:sz w:val="24"/>
          <w:szCs w:val="24"/>
          <w:lang w:val="lt-LT"/>
        </w:rPr>
        <w:t xml:space="preserve"> (pridedama).</w:t>
      </w:r>
    </w:p>
    <w:p w14:paraId="12203E56" w14:textId="2923CE2A" w:rsidR="00D00048" w:rsidRDefault="00D00048" w:rsidP="00DF545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netekusiu galios Rokiškio rajono savivaldybės tarybos 2021 m. gruodžio 23 d. sprendimą Nr. TS-259 „Dėl Specialistų pritraukimo į Rokiškio rajono savivaldybės švietimo įstaigas tvarkos aprašo patvirtinimo“.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30A82CFA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0273E830" w14:textId="77777777" w:rsidR="00F842BF" w:rsidRDefault="00F842BF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p w14:paraId="1F7EFEEB" w14:textId="77777777" w:rsidR="004F20CE" w:rsidRDefault="004F20CE" w:rsidP="00C17239">
      <w:pPr>
        <w:jc w:val="center"/>
        <w:rPr>
          <w:b/>
          <w:sz w:val="24"/>
          <w:szCs w:val="24"/>
          <w:lang w:val="lt-LT"/>
        </w:rPr>
      </w:pPr>
    </w:p>
    <w:sectPr w:rsidR="004F20CE" w:rsidSect="00F1672A">
      <w:headerReference w:type="default" r:id="rId7"/>
      <w:headerReference w:type="firs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08D4" w14:textId="77777777" w:rsidR="00F1672A" w:rsidRDefault="00F1672A" w:rsidP="0099216D">
      <w:r>
        <w:separator/>
      </w:r>
    </w:p>
  </w:endnote>
  <w:endnote w:type="continuationSeparator" w:id="0">
    <w:p w14:paraId="6DC98E92" w14:textId="77777777" w:rsidR="00F1672A" w:rsidRDefault="00F1672A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1BFB" w14:textId="77777777" w:rsidR="00F1672A" w:rsidRDefault="00F1672A" w:rsidP="0099216D">
      <w:r>
        <w:separator/>
      </w:r>
    </w:p>
  </w:footnote>
  <w:footnote w:type="continuationSeparator" w:id="0">
    <w:p w14:paraId="18734F3D" w14:textId="77777777" w:rsidR="00F1672A" w:rsidRDefault="00F1672A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4989" w14:textId="614023BE" w:rsidR="00F842BF" w:rsidRDefault="00F842BF" w:rsidP="003E1764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42B5F"/>
    <w:rsid w:val="000722E5"/>
    <w:rsid w:val="00076330"/>
    <w:rsid w:val="0008394E"/>
    <w:rsid w:val="000839B9"/>
    <w:rsid w:val="000A09E8"/>
    <w:rsid w:val="000B6ED4"/>
    <w:rsid w:val="000C52CF"/>
    <w:rsid w:val="000F4271"/>
    <w:rsid w:val="000F769C"/>
    <w:rsid w:val="001019D8"/>
    <w:rsid w:val="00114031"/>
    <w:rsid w:val="00133A69"/>
    <w:rsid w:val="00151B7C"/>
    <w:rsid w:val="00157E91"/>
    <w:rsid w:val="00170EA1"/>
    <w:rsid w:val="00190FD2"/>
    <w:rsid w:val="001A197E"/>
    <w:rsid w:val="001A50B5"/>
    <w:rsid w:val="001C6898"/>
    <w:rsid w:val="001F4F65"/>
    <w:rsid w:val="00200E9D"/>
    <w:rsid w:val="00203569"/>
    <w:rsid w:val="00217AFD"/>
    <w:rsid w:val="00227570"/>
    <w:rsid w:val="00270DC8"/>
    <w:rsid w:val="002802CC"/>
    <w:rsid w:val="002B36E6"/>
    <w:rsid w:val="002F3645"/>
    <w:rsid w:val="002F4445"/>
    <w:rsid w:val="00343684"/>
    <w:rsid w:val="003629A3"/>
    <w:rsid w:val="00362EBE"/>
    <w:rsid w:val="00375023"/>
    <w:rsid w:val="00387F7D"/>
    <w:rsid w:val="003A1C79"/>
    <w:rsid w:val="003C1BEE"/>
    <w:rsid w:val="003E1764"/>
    <w:rsid w:val="00400E50"/>
    <w:rsid w:val="00403D0D"/>
    <w:rsid w:val="00436568"/>
    <w:rsid w:val="0043777E"/>
    <w:rsid w:val="00447518"/>
    <w:rsid w:val="004730D7"/>
    <w:rsid w:val="004A2E5D"/>
    <w:rsid w:val="004B25DF"/>
    <w:rsid w:val="004B6E96"/>
    <w:rsid w:val="004F1CE5"/>
    <w:rsid w:val="004F20CE"/>
    <w:rsid w:val="004F3979"/>
    <w:rsid w:val="00516791"/>
    <w:rsid w:val="005431F9"/>
    <w:rsid w:val="00545502"/>
    <w:rsid w:val="00556514"/>
    <w:rsid w:val="00570D01"/>
    <w:rsid w:val="0057512B"/>
    <w:rsid w:val="00576624"/>
    <w:rsid w:val="00585A25"/>
    <w:rsid w:val="005A77B3"/>
    <w:rsid w:val="005C5814"/>
    <w:rsid w:val="005D40A4"/>
    <w:rsid w:val="0062164F"/>
    <w:rsid w:val="00634FDD"/>
    <w:rsid w:val="00635F05"/>
    <w:rsid w:val="00657582"/>
    <w:rsid w:val="0066019E"/>
    <w:rsid w:val="00660D20"/>
    <w:rsid w:val="00672B55"/>
    <w:rsid w:val="00673B48"/>
    <w:rsid w:val="006914D1"/>
    <w:rsid w:val="006926FC"/>
    <w:rsid w:val="00696B56"/>
    <w:rsid w:val="006A08CC"/>
    <w:rsid w:val="006A4F99"/>
    <w:rsid w:val="006A5794"/>
    <w:rsid w:val="006C4A38"/>
    <w:rsid w:val="006E0389"/>
    <w:rsid w:val="006F0914"/>
    <w:rsid w:val="006F0B43"/>
    <w:rsid w:val="00700369"/>
    <w:rsid w:val="00743189"/>
    <w:rsid w:val="00746A38"/>
    <w:rsid w:val="00766A65"/>
    <w:rsid w:val="00797606"/>
    <w:rsid w:val="00797A08"/>
    <w:rsid w:val="008001A1"/>
    <w:rsid w:val="0081542B"/>
    <w:rsid w:val="0081737D"/>
    <w:rsid w:val="00821EEE"/>
    <w:rsid w:val="0083664C"/>
    <w:rsid w:val="0089630D"/>
    <w:rsid w:val="008E6B5C"/>
    <w:rsid w:val="008F16AA"/>
    <w:rsid w:val="00900F4C"/>
    <w:rsid w:val="0090125D"/>
    <w:rsid w:val="00906206"/>
    <w:rsid w:val="009438DA"/>
    <w:rsid w:val="00951BA8"/>
    <w:rsid w:val="0096170D"/>
    <w:rsid w:val="0096471C"/>
    <w:rsid w:val="0097194E"/>
    <w:rsid w:val="00971D13"/>
    <w:rsid w:val="00983469"/>
    <w:rsid w:val="00987145"/>
    <w:rsid w:val="0099216D"/>
    <w:rsid w:val="009B22E1"/>
    <w:rsid w:val="009C2A2F"/>
    <w:rsid w:val="009C7E33"/>
    <w:rsid w:val="00A10407"/>
    <w:rsid w:val="00A22268"/>
    <w:rsid w:val="00A3033D"/>
    <w:rsid w:val="00A634B3"/>
    <w:rsid w:val="00A71288"/>
    <w:rsid w:val="00A949D5"/>
    <w:rsid w:val="00A95A09"/>
    <w:rsid w:val="00AA4B06"/>
    <w:rsid w:val="00AB286B"/>
    <w:rsid w:val="00AC43F6"/>
    <w:rsid w:val="00AF4470"/>
    <w:rsid w:val="00AF78B2"/>
    <w:rsid w:val="00B06945"/>
    <w:rsid w:val="00B150B1"/>
    <w:rsid w:val="00B15CE9"/>
    <w:rsid w:val="00B178CD"/>
    <w:rsid w:val="00B5353B"/>
    <w:rsid w:val="00B55185"/>
    <w:rsid w:val="00B73D0B"/>
    <w:rsid w:val="00B80ED7"/>
    <w:rsid w:val="00BA42A4"/>
    <w:rsid w:val="00BA5813"/>
    <w:rsid w:val="00BE7A24"/>
    <w:rsid w:val="00C0149A"/>
    <w:rsid w:val="00C122CB"/>
    <w:rsid w:val="00C17239"/>
    <w:rsid w:val="00C21FCC"/>
    <w:rsid w:val="00C30818"/>
    <w:rsid w:val="00C67953"/>
    <w:rsid w:val="00C8608C"/>
    <w:rsid w:val="00CA39C8"/>
    <w:rsid w:val="00D00048"/>
    <w:rsid w:val="00D807A0"/>
    <w:rsid w:val="00D81C1B"/>
    <w:rsid w:val="00D86924"/>
    <w:rsid w:val="00DC6490"/>
    <w:rsid w:val="00DF2217"/>
    <w:rsid w:val="00DF5458"/>
    <w:rsid w:val="00E037ED"/>
    <w:rsid w:val="00E058E5"/>
    <w:rsid w:val="00E16FD8"/>
    <w:rsid w:val="00E17C58"/>
    <w:rsid w:val="00E220CF"/>
    <w:rsid w:val="00E32ED9"/>
    <w:rsid w:val="00E46A79"/>
    <w:rsid w:val="00E5456D"/>
    <w:rsid w:val="00E6458E"/>
    <w:rsid w:val="00E879C7"/>
    <w:rsid w:val="00EF687F"/>
    <w:rsid w:val="00F05334"/>
    <w:rsid w:val="00F1672A"/>
    <w:rsid w:val="00F30D5F"/>
    <w:rsid w:val="00F34B82"/>
    <w:rsid w:val="00F35DC3"/>
    <w:rsid w:val="00F7008B"/>
    <w:rsid w:val="00F842BF"/>
    <w:rsid w:val="00F974F4"/>
    <w:rsid w:val="00FA6D22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E058E5"/>
    <w:rPr>
      <w:color w:val="0563C1" w:themeColor="hyperlink"/>
      <w:u w:val="single"/>
    </w:rPr>
  </w:style>
  <w:style w:type="paragraph" w:customStyle="1" w:styleId="Default">
    <w:name w:val="Default"/>
    <w:rsid w:val="0051679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  <w:style w:type="paragraph" w:styleId="Sraopastraipa">
    <w:name w:val="List Paragraph"/>
    <w:basedOn w:val="prastasis"/>
    <w:uiPriority w:val="34"/>
    <w:qFormat/>
    <w:rsid w:val="00D00048"/>
    <w:pPr>
      <w:ind w:left="720"/>
      <w:contextualSpacing/>
    </w:pPr>
  </w:style>
  <w:style w:type="paragraph" w:styleId="Betarp">
    <w:name w:val="No Spacing"/>
    <w:uiPriority w:val="1"/>
    <w:qFormat/>
    <w:rsid w:val="000F769C"/>
    <w:pPr>
      <w:spacing w:after="0" w:line="240" w:lineRule="auto"/>
    </w:pPr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2024-02-21T06:53:00Z</cp:lastPrinted>
  <dcterms:created xsi:type="dcterms:W3CDTF">2024-03-28T12:56:00Z</dcterms:created>
  <dcterms:modified xsi:type="dcterms:W3CDTF">2024-03-28T12:57:00Z</dcterms:modified>
</cp:coreProperties>
</file>