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14DF4" w14:textId="3A34021F" w:rsidR="005462B0" w:rsidRPr="0018615D" w:rsidRDefault="003E2B71" w:rsidP="0018615D">
      <w:pPr>
        <w:rPr>
          <w:rFonts w:ascii="Cambria" w:eastAsia="Calibri" w:hAnsi="Cambria" w:cs="Cambria"/>
          <w:b/>
          <w:noProof/>
          <w:kern w:val="28"/>
          <w:sz w:val="32"/>
          <w:szCs w:val="32"/>
          <w:lang w:eastAsia="lt-LT"/>
        </w:rPr>
      </w:pPr>
      <w:r>
        <w:rPr>
          <w:noProof/>
          <w:lang w:eastAsia="lt-LT"/>
        </w:rPr>
        <mc:AlternateContent>
          <mc:Choice Requires="wps">
            <w:drawing>
              <wp:anchor distT="0" distB="0" distL="114935" distR="114935" simplePos="0" relativeHeight="251657728" behindDoc="0" locked="0" layoutInCell="1" allowOverlap="1" wp14:anchorId="78F72C67" wp14:editId="464407B3">
                <wp:simplePos x="0" y="0"/>
                <wp:positionH relativeFrom="column">
                  <wp:posOffset>6531499</wp:posOffset>
                </wp:positionH>
                <wp:positionV relativeFrom="paragraph">
                  <wp:posOffset>-499690</wp:posOffset>
                </wp:positionV>
                <wp:extent cx="3005593" cy="749411"/>
                <wp:effectExtent l="0" t="0" r="2349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593" cy="749411"/>
                        </a:xfrm>
                        <a:prstGeom prst="rect">
                          <a:avLst/>
                        </a:prstGeom>
                        <a:solidFill>
                          <a:srgbClr val="FFFFFF"/>
                        </a:solidFill>
                        <a:ln w="6350">
                          <a:solidFill>
                            <a:srgbClr val="FFFFFF"/>
                          </a:solidFill>
                          <a:miter lim="800000"/>
                          <a:headEnd/>
                          <a:tailEnd/>
                        </a:ln>
                      </wps:spPr>
                      <wps:txbx>
                        <w:txbxContent>
                          <w:p w14:paraId="04A222F7" w14:textId="77777777" w:rsidR="001179C6" w:rsidRPr="00B84B2D" w:rsidRDefault="001179C6" w:rsidP="00E848CA">
                            <w:r w:rsidRPr="00B84B2D">
                              <w:t>PATVIRTINTA</w:t>
                            </w:r>
                          </w:p>
                          <w:p w14:paraId="5B240EF5" w14:textId="77777777" w:rsidR="001179C6" w:rsidRPr="00B84B2D" w:rsidRDefault="001179C6" w:rsidP="00E848CA">
                            <w:r w:rsidRPr="00B84B2D">
                              <w:t>Rokiškio savivaldybės tarybos</w:t>
                            </w:r>
                          </w:p>
                          <w:p w14:paraId="115EB3CF" w14:textId="28C58386" w:rsidR="001179C6" w:rsidRPr="00B84B2D" w:rsidRDefault="001179C6" w:rsidP="00E848CA">
                            <w:r w:rsidRPr="00B84B2D">
                              <w:t>202</w:t>
                            </w:r>
                            <w:r w:rsidR="008725CC" w:rsidRPr="00B84B2D">
                              <w:t>4</w:t>
                            </w:r>
                            <w:r w:rsidRPr="00B84B2D">
                              <w:t xml:space="preserve"> m. </w:t>
                            </w:r>
                            <w:r w:rsidR="008725CC" w:rsidRPr="00B84B2D">
                              <w:t>gegužės 30</w:t>
                            </w:r>
                            <w:r w:rsidRPr="00B84B2D">
                              <w:t xml:space="preserve"> d. sprendimu Nr.</w:t>
                            </w:r>
                            <w:r w:rsidR="00C05BFA" w:rsidRPr="00B84B2D">
                              <w:t xml:space="preserve"> </w:t>
                            </w:r>
                            <w:r w:rsidRPr="00B84B2D">
                              <w:t>TS-</w:t>
                            </w:r>
                            <w:r w:rsidR="00B84B2D" w:rsidRPr="00B84B2D">
                              <w:t>187</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72C67" id="_x0000_t202" coordsize="21600,21600" o:spt="202" path="m,l,21600r21600,l21600,xe">
                <v:stroke joinstyle="miter"/>
                <v:path gradientshapeok="t" o:connecttype="rect"/>
              </v:shapetype>
              <v:shape id="Text Box 3" o:spid="_x0000_s1026" type="#_x0000_t202" style="position:absolute;margin-left:514.3pt;margin-top:-39.35pt;width:236.65pt;height:5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" strokecolor="white" strokeweight=".5pt">
                <v:textbox inset="7.45pt,3.85pt,7.45pt,3.85pt">
                  <w:txbxContent>
                    <w:p w14:paraId="04A222F7" w14:textId="77777777" w:rsidR="001179C6" w:rsidRPr="00B84B2D" w:rsidRDefault="001179C6" w:rsidP="00E848CA">
                      <w:r w:rsidRPr="00B84B2D">
                        <w:t>PATVIRTINTA</w:t>
                      </w:r>
                    </w:p>
                    <w:p w14:paraId="5B240EF5" w14:textId="77777777" w:rsidR="001179C6" w:rsidRPr="00B84B2D" w:rsidRDefault="001179C6" w:rsidP="00E848CA">
                      <w:r w:rsidRPr="00B84B2D">
                        <w:t>Rokiškio savivaldybės tarybos</w:t>
                      </w:r>
                    </w:p>
                    <w:p w14:paraId="115EB3CF" w14:textId="28C58386" w:rsidR="001179C6" w:rsidRPr="00B84B2D" w:rsidRDefault="001179C6" w:rsidP="00E848CA">
                      <w:r w:rsidRPr="00B84B2D">
                        <w:t>202</w:t>
                      </w:r>
                      <w:r w:rsidR="008725CC" w:rsidRPr="00B84B2D">
                        <w:t>4</w:t>
                      </w:r>
                      <w:r w:rsidRPr="00B84B2D">
                        <w:t xml:space="preserve"> m. </w:t>
                      </w:r>
                      <w:r w:rsidR="008725CC" w:rsidRPr="00B84B2D">
                        <w:t>gegužės 30</w:t>
                      </w:r>
                      <w:r w:rsidRPr="00B84B2D">
                        <w:t xml:space="preserve"> d. sprendimu Nr.</w:t>
                      </w:r>
                      <w:r w:rsidR="00C05BFA" w:rsidRPr="00B84B2D">
                        <w:t xml:space="preserve"> </w:t>
                      </w:r>
                      <w:r w:rsidRPr="00B84B2D">
                        <w:t>TS-</w:t>
                      </w:r>
                      <w:r w:rsidR="00B84B2D" w:rsidRPr="00B84B2D">
                        <w:t>187</w:t>
                      </w:r>
                    </w:p>
                  </w:txbxContent>
                </v:textbox>
              </v:shape>
            </w:pict>
          </mc:Fallback>
        </mc:AlternateContent>
      </w:r>
      <w:bookmarkStart w:id="0" w:name="_Toc358964475"/>
    </w:p>
    <w:p w14:paraId="671B39D9" w14:textId="77777777" w:rsidR="00D11B53" w:rsidRDefault="00D11B53" w:rsidP="00B037EA">
      <w:pPr>
        <w:pStyle w:val="10"/>
        <w:rPr>
          <w:rFonts w:ascii="Times New Roman" w:hAnsi="Times New Roman" w:cs="Arial"/>
          <w:b/>
          <w:bCs/>
          <w:caps/>
          <w:color w:val="000000"/>
          <w:kern w:val="1"/>
          <w:sz w:val="28"/>
          <w:szCs w:val="28"/>
          <w:lang w:val="lt-LT"/>
        </w:rPr>
      </w:pPr>
    </w:p>
    <w:p w14:paraId="7F784C19" w14:textId="77777777" w:rsidR="00E11A43" w:rsidRPr="00D87943" w:rsidRDefault="00DB3F35" w:rsidP="009B5B93">
      <w:pPr>
        <w:pStyle w:val="10"/>
        <w:jc w:val="center"/>
        <w:rPr>
          <w:rFonts w:cs="Calibri"/>
          <w:b/>
          <w:bCs/>
          <w:caps/>
          <w:color w:val="000000"/>
          <w:kern w:val="1"/>
          <w:sz w:val="32"/>
          <w:szCs w:val="32"/>
          <w:lang w:val="lt-LT"/>
        </w:rPr>
      </w:pPr>
      <w:r w:rsidRPr="00D87943">
        <w:rPr>
          <w:rFonts w:cs="Calibri"/>
          <w:b/>
          <w:bCs/>
          <w:caps/>
          <w:color w:val="000000"/>
          <w:kern w:val="1"/>
          <w:sz w:val="32"/>
          <w:szCs w:val="32"/>
          <w:lang w:val="lt-LT"/>
        </w:rPr>
        <w:t xml:space="preserve">Rokiškio rajono </w:t>
      </w:r>
      <w:r w:rsidR="00030283" w:rsidRPr="00D87943">
        <w:rPr>
          <w:rFonts w:cs="Calibri"/>
          <w:b/>
          <w:bCs/>
          <w:caps/>
          <w:color w:val="000000"/>
          <w:kern w:val="1"/>
          <w:sz w:val="32"/>
          <w:szCs w:val="32"/>
          <w:lang w:val="lt-LT"/>
        </w:rPr>
        <w:t xml:space="preserve">SAVIVALDYBĖS </w:t>
      </w:r>
    </w:p>
    <w:p w14:paraId="06C069B7" w14:textId="7B8BC9FA" w:rsidR="008B1ED1" w:rsidRPr="004A1A58" w:rsidRDefault="008725CC" w:rsidP="005B2093">
      <w:pPr>
        <w:pStyle w:val="10"/>
        <w:jc w:val="center"/>
        <w:rPr>
          <w:rFonts w:cs="Calibri"/>
          <w:b/>
          <w:bCs/>
          <w:caps/>
          <w:color w:val="000000"/>
          <w:kern w:val="1"/>
          <w:sz w:val="32"/>
          <w:szCs w:val="32"/>
          <w:lang w:val="lt-LT"/>
        </w:rPr>
      </w:pPr>
      <w:r>
        <w:rPr>
          <w:rFonts w:cs="Calibri"/>
          <w:b/>
          <w:bCs/>
          <w:caps/>
          <w:color w:val="000000"/>
          <w:kern w:val="1"/>
          <w:sz w:val="32"/>
          <w:szCs w:val="32"/>
          <w:lang w:val="lt-LT"/>
        </w:rPr>
        <w:t>2023-2025</w:t>
      </w:r>
      <w:r w:rsidR="00284002" w:rsidRPr="00D87943">
        <w:rPr>
          <w:rFonts w:cs="Calibri"/>
          <w:b/>
          <w:bCs/>
          <w:caps/>
          <w:color w:val="000000"/>
          <w:kern w:val="1"/>
          <w:sz w:val="32"/>
          <w:szCs w:val="32"/>
          <w:lang w:val="lt-LT"/>
        </w:rPr>
        <w:t xml:space="preserve"> M. STRATEGINIO VEIKLOS PLANO </w:t>
      </w:r>
      <w:r w:rsidR="009B5B93" w:rsidRPr="00D87943">
        <w:rPr>
          <w:rFonts w:cs="Calibri"/>
          <w:b/>
          <w:bCs/>
          <w:caps/>
          <w:color w:val="000000"/>
          <w:kern w:val="1"/>
          <w:sz w:val="32"/>
          <w:szCs w:val="32"/>
          <w:lang w:val="lt-LT"/>
        </w:rPr>
        <w:t>ATASKAITA</w:t>
      </w:r>
    </w:p>
    <w:p w14:paraId="4F8B2B4C" w14:textId="77777777" w:rsidR="00D11B53" w:rsidRPr="004A1A58" w:rsidRDefault="00D11B53" w:rsidP="00E11A43">
      <w:pPr>
        <w:pStyle w:val="10"/>
        <w:rPr>
          <w:rFonts w:cs="Calibri"/>
          <w:b/>
          <w:bCs/>
          <w:caps/>
          <w:color w:val="000000"/>
          <w:kern w:val="1"/>
          <w:sz w:val="32"/>
          <w:szCs w:val="32"/>
          <w:lang w:val="lt-LT"/>
        </w:rPr>
      </w:pPr>
    </w:p>
    <w:p w14:paraId="754BEDFE" w14:textId="612E88D6" w:rsidR="00C83E8E" w:rsidRPr="00C83E8E" w:rsidRDefault="00C83E8E" w:rsidP="00C83E8E">
      <w:pPr>
        <w:ind w:firstLine="709"/>
        <w:jc w:val="both"/>
        <w:rPr>
          <w:rFonts w:asciiTheme="minorHAnsi" w:hAnsiTheme="minorHAnsi" w:cstheme="minorHAnsi"/>
        </w:rPr>
      </w:pPr>
      <w:r w:rsidRPr="00C83E8E">
        <w:rPr>
          <w:rFonts w:asciiTheme="minorHAnsi" w:hAnsiTheme="minorHAnsi" w:cstheme="minorHAnsi"/>
        </w:rPr>
        <w:t>Pagrindiniai Rokiškio rajono savivaldybės planavimo dokumentai yra:</w:t>
      </w:r>
    </w:p>
    <w:p w14:paraId="12E53C6E" w14:textId="77777777" w:rsidR="00C83E8E" w:rsidRPr="00C83E8E" w:rsidRDefault="00C83E8E" w:rsidP="00C83E8E">
      <w:pPr>
        <w:pStyle w:val="Sraopastraipa"/>
        <w:numPr>
          <w:ilvl w:val="0"/>
          <w:numId w:val="32"/>
        </w:numPr>
        <w:ind w:left="0" w:firstLine="709"/>
        <w:jc w:val="both"/>
        <w:rPr>
          <w:rFonts w:asciiTheme="minorHAnsi" w:hAnsiTheme="minorHAnsi" w:cstheme="minorHAnsi"/>
          <w:bCs/>
          <w:color w:val="000000"/>
          <w:kern w:val="1"/>
          <w:sz w:val="24"/>
          <w:szCs w:val="24"/>
        </w:rPr>
      </w:pPr>
      <w:r w:rsidRPr="00C83E8E">
        <w:rPr>
          <w:rFonts w:asciiTheme="minorHAnsi" w:hAnsiTheme="minorHAnsi" w:cstheme="minorHAnsi"/>
          <w:sz w:val="24"/>
          <w:szCs w:val="24"/>
        </w:rPr>
        <w:t>Savivaldybės strateginis plėtros planas (pagal Strateginio valdymo įstatymą priskiriamas programavimo lygmens planavimo dokumentams);</w:t>
      </w:r>
    </w:p>
    <w:p w14:paraId="1FFCD4BE" w14:textId="789ACED5" w:rsidR="00C83E8E" w:rsidRPr="00C83E8E" w:rsidRDefault="00C83E8E" w:rsidP="00C83E8E">
      <w:pPr>
        <w:pStyle w:val="Sraopastraipa"/>
        <w:numPr>
          <w:ilvl w:val="0"/>
          <w:numId w:val="32"/>
        </w:numPr>
        <w:ind w:left="0" w:firstLine="709"/>
        <w:jc w:val="both"/>
        <w:rPr>
          <w:rFonts w:asciiTheme="minorHAnsi" w:hAnsiTheme="minorHAnsi" w:cstheme="minorHAnsi"/>
          <w:bCs/>
          <w:color w:val="000000"/>
          <w:kern w:val="1"/>
          <w:sz w:val="24"/>
          <w:szCs w:val="24"/>
        </w:rPr>
      </w:pPr>
      <w:r w:rsidRPr="00C83E8E">
        <w:rPr>
          <w:rFonts w:asciiTheme="minorHAnsi" w:hAnsiTheme="minorHAnsi" w:cstheme="minorHAnsi"/>
          <w:sz w:val="24"/>
          <w:szCs w:val="24"/>
        </w:rPr>
        <w:t xml:space="preserve">Strateginis veiklos planas (Pagal Strateginio planavimo įstatymą priskiriamas veiklos lygmens planavimo dokumentams). </w:t>
      </w:r>
    </w:p>
    <w:p w14:paraId="50FE59A3" w14:textId="77777777" w:rsidR="00C83E8E" w:rsidRPr="00C83E8E" w:rsidRDefault="00C83E8E" w:rsidP="00C83E8E">
      <w:pPr>
        <w:ind w:firstLine="709"/>
        <w:jc w:val="both"/>
        <w:rPr>
          <w:rFonts w:asciiTheme="minorHAnsi" w:hAnsiTheme="minorHAnsi" w:cstheme="minorHAnsi"/>
        </w:rPr>
      </w:pPr>
      <w:r w:rsidRPr="00C83E8E">
        <w:rPr>
          <w:rFonts w:asciiTheme="minorHAnsi" w:hAnsiTheme="minorHAnsi" w:cstheme="minorHAnsi"/>
        </w:rPr>
        <w:t xml:space="preserve">Rokiškio rajono  savivaldybės tarybos 2023 m. sausio 27 d. sprendimu Nr. TS-1 buvo patvirtintas Rokiškio rajono savivaldybės strateginis plėtros planas iki 2030 metų – ilgos trukmės strateginio planavimo dokumentas, kuriame išdėstyta Rokiškio rajono vizija, prioritetai, tikslai ir uždaviniai. </w:t>
      </w:r>
    </w:p>
    <w:p w14:paraId="409B5A1B" w14:textId="77777777" w:rsidR="00C83E8E" w:rsidRPr="00C83E8E" w:rsidRDefault="00C83E8E" w:rsidP="00C83E8E">
      <w:pPr>
        <w:ind w:firstLine="709"/>
        <w:jc w:val="both"/>
        <w:rPr>
          <w:rFonts w:asciiTheme="minorHAnsi" w:hAnsiTheme="minorHAnsi" w:cstheme="minorHAnsi"/>
        </w:rPr>
      </w:pPr>
      <w:r w:rsidRPr="00C83E8E">
        <w:rPr>
          <w:rFonts w:asciiTheme="minorHAnsi" w:hAnsiTheme="minorHAnsi" w:cstheme="minorHAnsi"/>
        </w:rPr>
        <w:t xml:space="preserve">Atsižvelgiant į Savivaldybės strateginio plėtros plano nuostatas, kasmet rengiamas Savivaldybės strateginis veiklos planas, numatantis Savivaldybės veiklos uždavinius, priemones bei lėšų poreikį joms įgyvendinti trejiems metams. Rokiškio rajono savivaldybės tarybos 2023 m. sausio 27 d. sprendimu Nr. TS-2 buvo patvirtintas Rokiškio rajono savivaldybės 2023–2025 metų strateginis veiklos planas. Šis dokumentas tarybos sprendimais 2023 m. keistas keturis kartus. Rokiškio rajono savivaldybė 2023 m. siekė 3 strateginių tikslų ir vykdė 6 Rokiškio rajono savivaldybės 2023–2025 metų strateginio veiklos plano programas. </w:t>
      </w:r>
    </w:p>
    <w:p w14:paraId="45BA8978" w14:textId="6D2B8902" w:rsidR="00C83E8E" w:rsidRPr="00C83E8E" w:rsidRDefault="00C83E8E" w:rsidP="00C83E8E">
      <w:pPr>
        <w:ind w:firstLine="709"/>
        <w:jc w:val="both"/>
        <w:rPr>
          <w:rFonts w:asciiTheme="minorHAnsi" w:hAnsiTheme="minorHAnsi" w:cstheme="minorHAnsi"/>
        </w:rPr>
      </w:pPr>
      <w:r w:rsidRPr="00C83E8E">
        <w:rPr>
          <w:rFonts w:asciiTheme="minorHAnsi" w:hAnsiTheme="minorHAnsi" w:cstheme="minorHAnsi"/>
        </w:rPr>
        <w:t xml:space="preserve">Atlikus minėtų programų įgyvendinimo analizę, nustatyta, kad 2023 m. įvykdytų pagal planą priemonių buvo </w:t>
      </w:r>
      <w:r w:rsidR="0018615D">
        <w:rPr>
          <w:rFonts w:asciiTheme="minorHAnsi" w:hAnsiTheme="minorHAnsi" w:cstheme="minorHAnsi"/>
        </w:rPr>
        <w:t>121</w:t>
      </w:r>
      <w:r w:rsidRPr="00C83E8E">
        <w:rPr>
          <w:rFonts w:asciiTheme="minorHAnsi" w:hAnsiTheme="minorHAnsi" w:cstheme="minorHAnsi"/>
        </w:rPr>
        <w:t xml:space="preserve"> (</w:t>
      </w:r>
      <w:r w:rsidR="0018615D">
        <w:rPr>
          <w:rFonts w:asciiTheme="minorHAnsi" w:hAnsiTheme="minorHAnsi" w:cstheme="minorHAnsi"/>
        </w:rPr>
        <w:t>72,5</w:t>
      </w:r>
      <w:r w:rsidRPr="00C83E8E">
        <w:rPr>
          <w:rFonts w:asciiTheme="minorHAnsi" w:hAnsiTheme="minorHAnsi" w:cstheme="minorHAnsi"/>
        </w:rPr>
        <w:t xml:space="preserve"> proc.), iš dalies įvykdytos – </w:t>
      </w:r>
      <w:r w:rsidR="0018615D">
        <w:rPr>
          <w:rFonts w:asciiTheme="minorHAnsi" w:hAnsiTheme="minorHAnsi" w:cstheme="minorHAnsi"/>
        </w:rPr>
        <w:t>36</w:t>
      </w:r>
      <w:r w:rsidRPr="00C83E8E">
        <w:rPr>
          <w:rFonts w:asciiTheme="minorHAnsi" w:hAnsiTheme="minorHAnsi" w:cstheme="minorHAnsi"/>
        </w:rPr>
        <w:t xml:space="preserve"> (</w:t>
      </w:r>
      <w:r w:rsidR="0018615D">
        <w:rPr>
          <w:rFonts w:asciiTheme="minorHAnsi" w:hAnsiTheme="minorHAnsi" w:cstheme="minorHAnsi"/>
        </w:rPr>
        <w:t>21,6</w:t>
      </w:r>
      <w:r w:rsidRPr="00C83E8E">
        <w:rPr>
          <w:rFonts w:asciiTheme="minorHAnsi" w:hAnsiTheme="minorHAnsi" w:cstheme="minorHAnsi"/>
        </w:rPr>
        <w:t xml:space="preserve"> proc.), neįvykdytos – </w:t>
      </w:r>
      <w:r w:rsidR="0018615D">
        <w:rPr>
          <w:rFonts w:asciiTheme="minorHAnsi" w:hAnsiTheme="minorHAnsi" w:cstheme="minorHAnsi"/>
        </w:rPr>
        <w:t>8</w:t>
      </w:r>
      <w:r w:rsidRPr="00C83E8E">
        <w:rPr>
          <w:rFonts w:asciiTheme="minorHAnsi" w:hAnsiTheme="minorHAnsi" w:cstheme="minorHAnsi"/>
        </w:rPr>
        <w:t xml:space="preserve"> (</w:t>
      </w:r>
      <w:r w:rsidR="0018615D">
        <w:rPr>
          <w:rFonts w:asciiTheme="minorHAnsi" w:hAnsiTheme="minorHAnsi" w:cstheme="minorHAnsi"/>
        </w:rPr>
        <w:t xml:space="preserve">4,8 </w:t>
      </w:r>
      <w:r w:rsidRPr="00C83E8E">
        <w:rPr>
          <w:rFonts w:asciiTheme="minorHAnsi" w:hAnsiTheme="minorHAnsi" w:cstheme="minorHAnsi"/>
        </w:rPr>
        <w:t>proc.)</w:t>
      </w:r>
      <w:r w:rsidR="0018615D">
        <w:rPr>
          <w:rFonts w:asciiTheme="minorHAnsi" w:hAnsiTheme="minorHAnsi" w:cstheme="minorHAnsi"/>
        </w:rPr>
        <w:t>, nėra duomenų – 2 (1,1 proc.) .</w:t>
      </w:r>
    </w:p>
    <w:p w14:paraId="537C9F45" w14:textId="77777777" w:rsidR="00D11B53" w:rsidRPr="004A1A58" w:rsidRDefault="00D11B53" w:rsidP="0018615D">
      <w:pPr>
        <w:jc w:val="both"/>
        <w:rPr>
          <w:rFonts w:ascii="Calibri" w:hAnsi="Calibri" w:cs="Calibri"/>
          <w:bCs/>
          <w:color w:val="000000"/>
          <w:kern w:val="1"/>
        </w:rPr>
      </w:pPr>
    </w:p>
    <w:p w14:paraId="2E472DCE" w14:textId="77777777" w:rsidR="00A64F9E" w:rsidRDefault="00430850" w:rsidP="005462B0">
      <w:pPr>
        <w:pStyle w:val="10"/>
        <w:ind w:firstLine="720"/>
        <w:jc w:val="center"/>
        <w:rPr>
          <w:rFonts w:cs="Calibri"/>
          <w:b/>
          <w:bCs/>
          <w:color w:val="000000"/>
          <w:kern w:val="1"/>
          <w:sz w:val="28"/>
          <w:szCs w:val="28"/>
          <w:lang w:val="lt-LT"/>
        </w:rPr>
      </w:pPr>
      <w:r w:rsidRPr="00CB3D4D">
        <w:rPr>
          <w:rFonts w:cs="Calibri"/>
          <w:b/>
          <w:bCs/>
          <w:color w:val="000000"/>
          <w:kern w:val="1"/>
          <w:sz w:val="28"/>
          <w:szCs w:val="28"/>
          <w:lang w:val="lt-LT"/>
        </w:rPr>
        <w:t>Programos</w:t>
      </w:r>
      <w:r w:rsidR="007006CC" w:rsidRPr="00CB3D4D">
        <w:rPr>
          <w:rFonts w:cs="Calibri"/>
          <w:b/>
          <w:bCs/>
          <w:color w:val="000000"/>
          <w:kern w:val="1"/>
          <w:sz w:val="28"/>
          <w:szCs w:val="28"/>
          <w:lang w:val="lt-LT"/>
        </w:rPr>
        <w:t>, programų koordinatoriai i</w:t>
      </w:r>
      <w:r w:rsidR="008672A3" w:rsidRPr="00CB3D4D">
        <w:rPr>
          <w:rFonts w:cs="Calibri"/>
          <w:b/>
          <w:bCs/>
          <w:color w:val="000000"/>
          <w:kern w:val="1"/>
          <w:sz w:val="28"/>
          <w:szCs w:val="28"/>
          <w:lang w:val="lt-LT"/>
        </w:rPr>
        <w:t>r vykdytojai</w:t>
      </w:r>
    </w:p>
    <w:p w14:paraId="7BB5115F" w14:textId="77777777" w:rsidR="005462B0" w:rsidRPr="005462B0" w:rsidRDefault="005462B0" w:rsidP="005462B0">
      <w:pPr>
        <w:pStyle w:val="10"/>
        <w:ind w:firstLine="720"/>
        <w:jc w:val="center"/>
        <w:rPr>
          <w:rFonts w:cs="Calibri"/>
          <w:b/>
          <w:bCs/>
          <w:color w:val="000000"/>
          <w:kern w:val="1"/>
          <w:sz w:val="28"/>
          <w:szCs w:val="28"/>
          <w:lang w:val="lt-LT"/>
        </w:rPr>
      </w:pPr>
    </w:p>
    <w:tbl>
      <w:tblPr>
        <w:tblW w:w="14850" w:type="dxa"/>
        <w:tblBorders>
          <w:top w:val="single" w:sz="8" w:space="0" w:color="3333FF"/>
          <w:left w:val="single" w:sz="8" w:space="0" w:color="3333FF"/>
          <w:bottom w:val="single" w:sz="8" w:space="0" w:color="3333FF"/>
          <w:right w:val="single" w:sz="8" w:space="0" w:color="3333FF"/>
          <w:insideH w:val="single" w:sz="8" w:space="0" w:color="3333FF"/>
          <w:insideV w:val="single" w:sz="8" w:space="0" w:color="3333FF"/>
        </w:tblBorders>
        <w:shd w:val="clear" w:color="auto" w:fill="FFFFFF"/>
        <w:tblLook w:val="04A0" w:firstRow="1" w:lastRow="0" w:firstColumn="1" w:lastColumn="0" w:noHBand="0" w:noVBand="1"/>
      </w:tblPr>
      <w:tblGrid>
        <w:gridCol w:w="1199"/>
        <w:gridCol w:w="2665"/>
        <w:gridCol w:w="4872"/>
        <w:gridCol w:w="6114"/>
      </w:tblGrid>
      <w:tr w:rsidR="007006CC" w:rsidRPr="004A1A58" w14:paraId="20D73CB5" w14:textId="77777777" w:rsidTr="00E772CD">
        <w:tc>
          <w:tcPr>
            <w:tcW w:w="959" w:type="dxa"/>
            <w:shd w:val="clear" w:color="auto" w:fill="FFC000"/>
          </w:tcPr>
          <w:p w14:paraId="6C686C09" w14:textId="77777777" w:rsidR="007006CC" w:rsidRPr="004A1A58" w:rsidRDefault="002B31A9" w:rsidP="002B31A9">
            <w:pPr>
              <w:pStyle w:val="10"/>
              <w:rPr>
                <w:rFonts w:cs="Calibri"/>
                <w:b/>
                <w:bCs/>
                <w:color w:val="000000"/>
                <w:kern w:val="1"/>
                <w:lang w:val="lt-LT"/>
              </w:rPr>
            </w:pPr>
            <w:r w:rsidRPr="004A1A58">
              <w:rPr>
                <w:rFonts w:cs="Calibri"/>
                <w:b/>
                <w:bCs/>
                <w:color w:val="000000"/>
                <w:kern w:val="1"/>
                <w:lang w:val="lt-LT"/>
              </w:rPr>
              <w:t xml:space="preserve">Programos </w:t>
            </w:r>
            <w:r w:rsidR="007006CC" w:rsidRPr="004A1A58">
              <w:rPr>
                <w:rFonts w:cs="Calibri"/>
                <w:b/>
                <w:bCs/>
                <w:color w:val="000000"/>
                <w:kern w:val="1"/>
                <w:lang w:val="lt-LT"/>
              </w:rPr>
              <w:t xml:space="preserve">Nr. </w:t>
            </w:r>
          </w:p>
        </w:tc>
        <w:tc>
          <w:tcPr>
            <w:tcW w:w="2693" w:type="dxa"/>
            <w:shd w:val="clear" w:color="auto" w:fill="FFC000"/>
          </w:tcPr>
          <w:p w14:paraId="7D057F4A" w14:textId="77777777" w:rsidR="007006CC" w:rsidRPr="004A1A58" w:rsidRDefault="007006CC" w:rsidP="00AB5CB0">
            <w:pPr>
              <w:pStyle w:val="10"/>
              <w:spacing w:line="360" w:lineRule="auto"/>
              <w:rPr>
                <w:rFonts w:cs="Calibri"/>
                <w:b/>
                <w:bCs/>
                <w:color w:val="000000"/>
                <w:kern w:val="1"/>
                <w:lang w:val="lt-LT"/>
              </w:rPr>
            </w:pPr>
            <w:r w:rsidRPr="004A1A58">
              <w:rPr>
                <w:rFonts w:cs="Calibri"/>
                <w:b/>
                <w:bCs/>
                <w:color w:val="000000"/>
                <w:kern w:val="1"/>
                <w:lang w:val="lt-LT"/>
              </w:rPr>
              <w:t>Programos pavadinimas</w:t>
            </w:r>
          </w:p>
        </w:tc>
        <w:tc>
          <w:tcPr>
            <w:tcW w:w="4961" w:type="dxa"/>
            <w:shd w:val="clear" w:color="auto" w:fill="FFC000"/>
          </w:tcPr>
          <w:p w14:paraId="56F13AFC" w14:textId="77777777" w:rsidR="007006CC" w:rsidRPr="004A1A58" w:rsidRDefault="007006CC" w:rsidP="00AB5CB0">
            <w:pPr>
              <w:pStyle w:val="10"/>
              <w:spacing w:line="360" w:lineRule="auto"/>
              <w:rPr>
                <w:rFonts w:cs="Calibri"/>
                <w:b/>
                <w:bCs/>
                <w:color w:val="000000"/>
                <w:kern w:val="1"/>
                <w:lang w:val="lt-LT"/>
              </w:rPr>
            </w:pPr>
            <w:r w:rsidRPr="004A1A58">
              <w:rPr>
                <w:rFonts w:cs="Calibri"/>
                <w:b/>
                <w:bCs/>
                <w:color w:val="000000"/>
                <w:kern w:val="1"/>
                <w:lang w:val="lt-LT"/>
              </w:rPr>
              <w:t>Programos koordinatorius</w:t>
            </w:r>
          </w:p>
        </w:tc>
        <w:tc>
          <w:tcPr>
            <w:tcW w:w="6237" w:type="dxa"/>
            <w:shd w:val="clear" w:color="auto" w:fill="FFC000"/>
          </w:tcPr>
          <w:p w14:paraId="7F70AE2F" w14:textId="77777777" w:rsidR="007006CC" w:rsidRPr="004A1A58" w:rsidRDefault="004B49CC" w:rsidP="00AB5CB0">
            <w:pPr>
              <w:pStyle w:val="10"/>
              <w:spacing w:line="360" w:lineRule="auto"/>
              <w:rPr>
                <w:rFonts w:cs="Calibri"/>
                <w:b/>
                <w:bCs/>
                <w:color w:val="000000"/>
                <w:kern w:val="1"/>
                <w:lang w:val="lt-LT"/>
              </w:rPr>
            </w:pPr>
            <w:r w:rsidRPr="004A1A58">
              <w:rPr>
                <w:rFonts w:cs="Calibri"/>
                <w:b/>
                <w:bCs/>
                <w:color w:val="000000"/>
                <w:kern w:val="1"/>
                <w:lang w:val="lt-LT"/>
              </w:rPr>
              <w:t>Programos vykdytojai</w:t>
            </w:r>
          </w:p>
        </w:tc>
      </w:tr>
      <w:tr w:rsidR="007006CC" w:rsidRPr="004A1A58" w14:paraId="6E1A40FF" w14:textId="77777777" w:rsidTr="004A1A58">
        <w:tc>
          <w:tcPr>
            <w:tcW w:w="959" w:type="dxa"/>
            <w:shd w:val="clear" w:color="auto" w:fill="FFFFFF"/>
          </w:tcPr>
          <w:p w14:paraId="7C40BA80" w14:textId="77777777" w:rsidR="007006CC" w:rsidRPr="004A1A58" w:rsidRDefault="007006CC" w:rsidP="00430850">
            <w:pPr>
              <w:pStyle w:val="10"/>
              <w:rPr>
                <w:rFonts w:cs="Calibri"/>
                <w:b/>
                <w:bCs/>
                <w:color w:val="000000"/>
                <w:kern w:val="1"/>
                <w:lang w:val="lt-LT"/>
              </w:rPr>
            </w:pPr>
            <w:r w:rsidRPr="004A1A58">
              <w:rPr>
                <w:rFonts w:cs="Calibri"/>
                <w:b/>
                <w:bCs/>
                <w:color w:val="000000"/>
                <w:kern w:val="1"/>
                <w:lang w:val="lt-LT"/>
              </w:rPr>
              <w:t>01</w:t>
            </w:r>
          </w:p>
        </w:tc>
        <w:tc>
          <w:tcPr>
            <w:tcW w:w="2693" w:type="dxa"/>
            <w:shd w:val="clear" w:color="auto" w:fill="FFFFFF"/>
          </w:tcPr>
          <w:p w14:paraId="5A3FBD08" w14:textId="56A97582" w:rsidR="007006CC" w:rsidRPr="004A1A58" w:rsidRDefault="007006CC" w:rsidP="00430850">
            <w:pPr>
              <w:pStyle w:val="10"/>
              <w:rPr>
                <w:rFonts w:cs="Calibri"/>
                <w:b/>
                <w:bCs/>
                <w:color w:val="000000"/>
                <w:kern w:val="1"/>
                <w:lang w:val="lt-LT"/>
              </w:rPr>
            </w:pPr>
            <w:r w:rsidRPr="004A1A58">
              <w:rPr>
                <w:rFonts w:cs="Calibri"/>
                <w:lang w:val="lt-LT"/>
              </w:rPr>
              <w:t xml:space="preserve">Savivaldybės funkcijų </w:t>
            </w:r>
            <w:r w:rsidR="008725CC">
              <w:rPr>
                <w:rFonts w:cs="Calibri"/>
                <w:lang w:val="lt-LT"/>
              </w:rPr>
              <w:t xml:space="preserve">įgyvendinimo ir valdymo </w:t>
            </w:r>
            <w:r w:rsidRPr="004A1A58">
              <w:rPr>
                <w:rFonts w:cs="Calibri"/>
                <w:lang w:val="lt-LT"/>
              </w:rPr>
              <w:t>programa</w:t>
            </w:r>
          </w:p>
        </w:tc>
        <w:tc>
          <w:tcPr>
            <w:tcW w:w="4961" w:type="dxa"/>
            <w:shd w:val="clear" w:color="auto" w:fill="FFFFFF"/>
          </w:tcPr>
          <w:p w14:paraId="5A43B18C" w14:textId="77777777" w:rsidR="007006CC" w:rsidRPr="004A1A58" w:rsidRDefault="007006CC" w:rsidP="00430850">
            <w:pPr>
              <w:pStyle w:val="10"/>
              <w:rPr>
                <w:rFonts w:cs="Calibri"/>
                <w:bCs/>
                <w:color w:val="000000"/>
                <w:kern w:val="1"/>
                <w:lang w:val="lt-LT"/>
              </w:rPr>
            </w:pPr>
            <w:r w:rsidRPr="004A1A58">
              <w:rPr>
                <w:rFonts w:cs="Calibri"/>
                <w:bCs/>
                <w:color w:val="000000"/>
                <w:kern w:val="1"/>
                <w:lang w:val="lt-LT"/>
              </w:rPr>
              <w:t xml:space="preserve">Rokiškio rajono savivaldybės administracijos (toliau – RRSA) Finansų skyriaus vedėja Reda </w:t>
            </w:r>
            <w:proofErr w:type="spellStart"/>
            <w:r w:rsidRPr="004A1A58">
              <w:rPr>
                <w:rFonts w:cs="Calibri"/>
                <w:bCs/>
                <w:color w:val="000000"/>
                <w:kern w:val="1"/>
                <w:lang w:val="lt-LT"/>
              </w:rPr>
              <w:t>Dūdienė</w:t>
            </w:r>
            <w:proofErr w:type="spellEnd"/>
          </w:p>
        </w:tc>
        <w:tc>
          <w:tcPr>
            <w:tcW w:w="6237" w:type="dxa"/>
            <w:shd w:val="clear" w:color="auto" w:fill="FFFFFF"/>
          </w:tcPr>
          <w:p w14:paraId="71FF394C"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sz w:val="22"/>
                <w:szCs w:val="22"/>
              </w:rPr>
              <w:t>RRSA</w:t>
            </w:r>
          </w:p>
          <w:p w14:paraId="1744017B" w14:textId="489331DD" w:rsidR="006258FA" w:rsidRPr="006258FA" w:rsidRDefault="006258FA" w:rsidP="006258FA">
            <w:pPr>
              <w:rPr>
                <w:rFonts w:asciiTheme="minorHAnsi" w:hAnsiTheme="minorHAnsi" w:cstheme="minorHAnsi"/>
                <w:sz w:val="22"/>
                <w:szCs w:val="22"/>
                <w:lang w:eastAsia="lt-LT"/>
              </w:rPr>
            </w:pPr>
            <w:r w:rsidRPr="006258FA">
              <w:rPr>
                <w:rFonts w:asciiTheme="minorHAnsi" w:hAnsiTheme="minorHAnsi" w:cstheme="minorHAnsi"/>
                <w:lang w:eastAsia="lt-LT"/>
              </w:rPr>
              <w:t>Savivaldybės parengties pareigūnas</w:t>
            </w:r>
          </w:p>
          <w:p w14:paraId="0738750E"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Centralizuotos buhalterinės apskaitos skyrius</w:t>
            </w:r>
          </w:p>
          <w:p w14:paraId="1BEF4BD7"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Civilinės metrikacijos ir archyvų skyrius</w:t>
            </w:r>
          </w:p>
          <w:p w14:paraId="463D41F5"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noProof/>
                <w:sz w:val="22"/>
                <w:szCs w:val="22"/>
              </w:rPr>
              <w:t>Turto valdymo ir ūkio skyrius</w:t>
            </w:r>
          </w:p>
          <w:p w14:paraId="37183F74"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Finansų skyrius</w:t>
            </w:r>
          </w:p>
          <w:p w14:paraId="38470AC0" w14:textId="77777777" w:rsidR="004B49CC" w:rsidRPr="006258FA" w:rsidRDefault="00E11A43" w:rsidP="004B49CC">
            <w:pPr>
              <w:rPr>
                <w:rFonts w:asciiTheme="minorHAnsi" w:hAnsiTheme="minorHAnsi" w:cstheme="minorHAnsi"/>
                <w:bCs/>
                <w:sz w:val="22"/>
                <w:szCs w:val="22"/>
              </w:rPr>
            </w:pPr>
            <w:r w:rsidRPr="006258FA">
              <w:rPr>
                <w:rFonts w:asciiTheme="minorHAnsi" w:hAnsiTheme="minorHAnsi" w:cstheme="minorHAnsi"/>
                <w:bCs/>
                <w:sz w:val="22"/>
                <w:szCs w:val="22"/>
              </w:rPr>
              <w:t xml:space="preserve">Teisės </w:t>
            </w:r>
            <w:r w:rsidR="004B49CC" w:rsidRPr="006258FA">
              <w:rPr>
                <w:rFonts w:asciiTheme="minorHAnsi" w:hAnsiTheme="minorHAnsi" w:cstheme="minorHAnsi"/>
                <w:bCs/>
                <w:sz w:val="22"/>
                <w:szCs w:val="22"/>
              </w:rPr>
              <w:t>ir personalo skyrius</w:t>
            </w:r>
          </w:p>
          <w:p w14:paraId="187437C7"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Bendrasis skyrius</w:t>
            </w:r>
          </w:p>
          <w:p w14:paraId="3D8C8078"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lastRenderedPageBreak/>
              <w:t>Statybos ir infrastruktūros plėtros skyrius</w:t>
            </w:r>
          </w:p>
          <w:p w14:paraId="522957C1"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Socialinės paramos ir sveikatos skyrius</w:t>
            </w:r>
          </w:p>
          <w:p w14:paraId="171870FD"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Š</w:t>
            </w:r>
            <w:r w:rsidR="008672A3" w:rsidRPr="006258FA">
              <w:rPr>
                <w:rFonts w:asciiTheme="minorHAnsi" w:hAnsiTheme="minorHAnsi" w:cstheme="minorHAnsi"/>
                <w:bCs/>
                <w:sz w:val="22"/>
                <w:szCs w:val="22"/>
              </w:rPr>
              <w:t>vietimo</w:t>
            </w:r>
            <w:r w:rsidRPr="006258FA">
              <w:rPr>
                <w:rFonts w:asciiTheme="minorHAnsi" w:hAnsiTheme="minorHAnsi" w:cstheme="minorHAnsi"/>
                <w:bCs/>
                <w:sz w:val="22"/>
                <w:szCs w:val="22"/>
              </w:rPr>
              <w:t xml:space="preserve"> ir sporto skyrius</w:t>
            </w:r>
          </w:p>
          <w:p w14:paraId="1FB366A4" w14:textId="77777777" w:rsidR="008672A3" w:rsidRPr="006258FA" w:rsidRDefault="008672A3" w:rsidP="004B49CC">
            <w:pPr>
              <w:rPr>
                <w:rFonts w:asciiTheme="minorHAnsi" w:hAnsiTheme="minorHAnsi" w:cstheme="minorHAnsi"/>
                <w:bCs/>
                <w:sz w:val="22"/>
                <w:szCs w:val="22"/>
              </w:rPr>
            </w:pPr>
            <w:r w:rsidRPr="006258FA">
              <w:rPr>
                <w:rFonts w:asciiTheme="minorHAnsi" w:hAnsiTheme="minorHAnsi" w:cstheme="minorHAnsi"/>
                <w:bCs/>
                <w:sz w:val="22"/>
                <w:szCs w:val="22"/>
              </w:rPr>
              <w:t>Komunikacijos ir kultūros skyrius</w:t>
            </w:r>
          </w:p>
          <w:p w14:paraId="4075550E" w14:textId="77777777"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Žemės ūkio skyrius</w:t>
            </w:r>
          </w:p>
          <w:p w14:paraId="704CCBC1" w14:textId="3D1F699D" w:rsidR="004B49CC" w:rsidRPr="006258FA" w:rsidRDefault="004B49CC" w:rsidP="004B49CC">
            <w:pPr>
              <w:rPr>
                <w:rFonts w:asciiTheme="minorHAnsi" w:hAnsiTheme="minorHAnsi" w:cstheme="minorHAnsi"/>
                <w:bCs/>
                <w:sz w:val="22"/>
                <w:szCs w:val="22"/>
              </w:rPr>
            </w:pPr>
            <w:r w:rsidRPr="006258FA">
              <w:rPr>
                <w:rFonts w:asciiTheme="minorHAnsi" w:hAnsiTheme="minorHAnsi" w:cstheme="minorHAnsi"/>
                <w:bCs/>
                <w:sz w:val="22"/>
                <w:szCs w:val="22"/>
              </w:rPr>
              <w:t>Strateginio planavimo</w:t>
            </w:r>
            <w:r w:rsidR="008725CC" w:rsidRPr="006258FA">
              <w:rPr>
                <w:rFonts w:asciiTheme="minorHAnsi" w:hAnsiTheme="minorHAnsi" w:cstheme="minorHAnsi"/>
                <w:bCs/>
                <w:sz w:val="22"/>
                <w:szCs w:val="22"/>
              </w:rPr>
              <w:t xml:space="preserve"> ir</w:t>
            </w:r>
            <w:r w:rsidRPr="006258FA">
              <w:rPr>
                <w:rFonts w:asciiTheme="minorHAnsi" w:hAnsiTheme="minorHAnsi" w:cstheme="minorHAnsi"/>
                <w:bCs/>
                <w:sz w:val="22"/>
                <w:szCs w:val="22"/>
              </w:rPr>
              <w:t xml:space="preserve"> investicijų skyrius</w:t>
            </w:r>
          </w:p>
          <w:p w14:paraId="63D94847" w14:textId="78B1AC00" w:rsidR="008725CC" w:rsidRPr="006258FA" w:rsidRDefault="008725CC" w:rsidP="004B49CC">
            <w:pPr>
              <w:rPr>
                <w:rFonts w:asciiTheme="minorHAnsi" w:hAnsiTheme="minorHAnsi" w:cstheme="minorHAnsi"/>
                <w:bCs/>
                <w:sz w:val="22"/>
                <w:szCs w:val="22"/>
              </w:rPr>
            </w:pPr>
            <w:r w:rsidRPr="006258FA">
              <w:rPr>
                <w:rFonts w:asciiTheme="minorHAnsi" w:hAnsiTheme="minorHAnsi" w:cstheme="minorHAnsi"/>
                <w:bCs/>
                <w:sz w:val="22"/>
                <w:szCs w:val="22"/>
              </w:rPr>
              <w:t>Viešųjų pirkimų skyrius</w:t>
            </w:r>
          </w:p>
          <w:p w14:paraId="4D31AADE" w14:textId="77777777" w:rsidR="007006CC" w:rsidRPr="004A1A58" w:rsidRDefault="004B49CC" w:rsidP="004B49CC">
            <w:pPr>
              <w:rPr>
                <w:rFonts w:ascii="Calibri" w:hAnsi="Calibri" w:cs="Calibri"/>
                <w:bCs/>
                <w:sz w:val="22"/>
                <w:szCs w:val="22"/>
              </w:rPr>
            </w:pPr>
            <w:r w:rsidRPr="004A1A58">
              <w:rPr>
                <w:rFonts w:ascii="Calibri" w:hAnsi="Calibri" w:cs="Calibri"/>
                <w:bCs/>
                <w:sz w:val="22"/>
                <w:szCs w:val="22"/>
              </w:rPr>
              <w:t xml:space="preserve">Seniūnijos </w:t>
            </w:r>
          </w:p>
          <w:p w14:paraId="0574D4F4" w14:textId="77777777" w:rsidR="00691008" w:rsidRPr="004A1A58" w:rsidRDefault="00691008" w:rsidP="00F93E42">
            <w:pPr>
              <w:rPr>
                <w:rFonts w:ascii="Calibri" w:hAnsi="Calibri" w:cs="Calibri"/>
                <w:bCs/>
                <w:sz w:val="22"/>
                <w:szCs w:val="22"/>
              </w:rPr>
            </w:pPr>
            <w:r w:rsidRPr="004A1A58">
              <w:rPr>
                <w:rFonts w:ascii="Calibri" w:hAnsi="Calibri" w:cs="Calibri"/>
                <w:bCs/>
                <w:sz w:val="22"/>
                <w:szCs w:val="22"/>
              </w:rPr>
              <w:t>Savivaldybės biudžetinės įstaigos</w:t>
            </w:r>
          </w:p>
        </w:tc>
      </w:tr>
      <w:tr w:rsidR="007006CC" w:rsidRPr="004A1A58" w14:paraId="178E5504" w14:textId="77777777" w:rsidTr="004A1A58">
        <w:tc>
          <w:tcPr>
            <w:tcW w:w="959" w:type="dxa"/>
            <w:shd w:val="clear" w:color="auto" w:fill="FFFFFF"/>
          </w:tcPr>
          <w:p w14:paraId="003C64DC" w14:textId="77777777" w:rsidR="007006CC" w:rsidRPr="004A1A58" w:rsidRDefault="007006CC" w:rsidP="00430850">
            <w:pPr>
              <w:pStyle w:val="10"/>
              <w:rPr>
                <w:rFonts w:cs="Calibri"/>
                <w:b/>
                <w:bCs/>
                <w:color w:val="000000"/>
                <w:kern w:val="1"/>
                <w:lang w:val="lt-LT"/>
              </w:rPr>
            </w:pPr>
            <w:r w:rsidRPr="004A1A58">
              <w:rPr>
                <w:rFonts w:cs="Calibri"/>
                <w:b/>
                <w:bCs/>
                <w:color w:val="000000"/>
                <w:kern w:val="1"/>
                <w:lang w:val="lt-LT"/>
              </w:rPr>
              <w:lastRenderedPageBreak/>
              <w:t>02</w:t>
            </w:r>
          </w:p>
        </w:tc>
        <w:tc>
          <w:tcPr>
            <w:tcW w:w="2693" w:type="dxa"/>
            <w:shd w:val="clear" w:color="auto" w:fill="FFFFFF"/>
          </w:tcPr>
          <w:p w14:paraId="27F606E4" w14:textId="77777777" w:rsidR="007006CC" w:rsidRPr="004A1A58" w:rsidRDefault="007006CC" w:rsidP="00F93E42">
            <w:pPr>
              <w:snapToGrid w:val="0"/>
              <w:rPr>
                <w:rFonts w:ascii="Calibri" w:hAnsi="Calibri" w:cs="Calibri"/>
                <w:sz w:val="22"/>
                <w:szCs w:val="22"/>
              </w:rPr>
            </w:pPr>
            <w:r w:rsidRPr="004A1A58">
              <w:rPr>
                <w:rFonts w:ascii="Calibri" w:hAnsi="Calibri" w:cs="Calibri"/>
                <w:sz w:val="22"/>
                <w:szCs w:val="22"/>
              </w:rPr>
              <w:t>Ugdymo kokybės ir mokymosi aplinkos užtikrinimo programa</w:t>
            </w:r>
          </w:p>
        </w:tc>
        <w:tc>
          <w:tcPr>
            <w:tcW w:w="4961" w:type="dxa"/>
            <w:shd w:val="clear" w:color="auto" w:fill="FFFFFF"/>
          </w:tcPr>
          <w:p w14:paraId="247330CC" w14:textId="77777777" w:rsidR="007006CC" w:rsidRPr="004A1A58" w:rsidRDefault="007006CC" w:rsidP="00E0433B">
            <w:pPr>
              <w:pStyle w:val="10"/>
              <w:rPr>
                <w:rFonts w:cs="Calibri"/>
                <w:bCs/>
                <w:color w:val="000000"/>
                <w:kern w:val="1"/>
                <w:lang w:val="lt-LT"/>
              </w:rPr>
            </w:pPr>
            <w:r w:rsidRPr="004A1A58">
              <w:rPr>
                <w:rFonts w:cs="Calibri"/>
                <w:bCs/>
                <w:color w:val="000000"/>
                <w:kern w:val="1"/>
                <w:lang w:val="lt-LT"/>
              </w:rPr>
              <w:t>RRSA Švietimo</w:t>
            </w:r>
            <w:r w:rsidR="00E0433B" w:rsidRPr="004A1A58">
              <w:rPr>
                <w:rFonts w:cs="Calibri"/>
                <w:bCs/>
                <w:color w:val="000000"/>
                <w:kern w:val="1"/>
                <w:lang w:val="lt-LT"/>
              </w:rPr>
              <w:t xml:space="preserve"> ir </w:t>
            </w:r>
            <w:r w:rsidRPr="004A1A58">
              <w:rPr>
                <w:rFonts w:cs="Calibri"/>
                <w:bCs/>
                <w:color w:val="000000"/>
                <w:kern w:val="1"/>
                <w:lang w:val="lt-LT"/>
              </w:rPr>
              <w:t xml:space="preserve">sporto skyriaus vedėjas Aurimas </w:t>
            </w:r>
            <w:proofErr w:type="spellStart"/>
            <w:r w:rsidRPr="004A1A58">
              <w:rPr>
                <w:rFonts w:cs="Calibri"/>
                <w:bCs/>
                <w:color w:val="000000"/>
                <w:kern w:val="1"/>
                <w:lang w:val="lt-LT"/>
              </w:rPr>
              <w:t>Laužadis</w:t>
            </w:r>
            <w:proofErr w:type="spellEnd"/>
          </w:p>
        </w:tc>
        <w:tc>
          <w:tcPr>
            <w:tcW w:w="6237" w:type="dxa"/>
            <w:shd w:val="clear" w:color="auto" w:fill="FFFFFF"/>
          </w:tcPr>
          <w:p w14:paraId="7223CD69" w14:textId="77777777" w:rsidR="00691008" w:rsidRPr="004A1A58" w:rsidRDefault="00691008" w:rsidP="004B49CC">
            <w:pPr>
              <w:rPr>
                <w:rFonts w:ascii="Calibri" w:hAnsi="Calibri" w:cs="Calibri"/>
                <w:bCs/>
                <w:sz w:val="22"/>
                <w:szCs w:val="22"/>
              </w:rPr>
            </w:pPr>
            <w:r w:rsidRPr="004A1A58">
              <w:rPr>
                <w:rFonts w:ascii="Calibri" w:hAnsi="Calibri" w:cs="Calibri"/>
                <w:bCs/>
                <w:sz w:val="22"/>
                <w:szCs w:val="22"/>
              </w:rPr>
              <w:t>RRSA</w:t>
            </w:r>
          </w:p>
          <w:p w14:paraId="628C2409" w14:textId="77777777" w:rsidR="004B49CC" w:rsidRPr="004A1A58" w:rsidRDefault="004B49CC" w:rsidP="004B49CC">
            <w:pPr>
              <w:rPr>
                <w:rFonts w:ascii="Calibri" w:hAnsi="Calibri" w:cs="Calibri"/>
                <w:bCs/>
                <w:sz w:val="22"/>
                <w:szCs w:val="22"/>
              </w:rPr>
            </w:pPr>
            <w:r w:rsidRPr="004A1A58">
              <w:rPr>
                <w:rFonts w:ascii="Calibri" w:hAnsi="Calibri" w:cs="Calibri"/>
                <w:bCs/>
                <w:sz w:val="22"/>
                <w:szCs w:val="22"/>
              </w:rPr>
              <w:t>Statybos ir infrastruktūros plėtros skyrius</w:t>
            </w:r>
          </w:p>
          <w:p w14:paraId="354F66E1" w14:textId="77777777" w:rsidR="004B49CC" w:rsidRPr="004A1A58" w:rsidRDefault="004B49CC" w:rsidP="004B49CC">
            <w:pPr>
              <w:rPr>
                <w:rFonts w:ascii="Calibri" w:hAnsi="Calibri" w:cs="Calibri"/>
                <w:bCs/>
                <w:sz w:val="22"/>
                <w:szCs w:val="22"/>
              </w:rPr>
            </w:pPr>
            <w:r w:rsidRPr="004A1A58">
              <w:rPr>
                <w:rFonts w:ascii="Calibri" w:hAnsi="Calibri" w:cs="Calibri"/>
                <w:bCs/>
                <w:sz w:val="22"/>
                <w:szCs w:val="22"/>
              </w:rPr>
              <w:t>Švietimo ir sporto skyrius</w:t>
            </w:r>
          </w:p>
          <w:p w14:paraId="422A9802" w14:textId="77777777" w:rsidR="008672A3" w:rsidRPr="004A1A58" w:rsidRDefault="008672A3" w:rsidP="004B49CC">
            <w:pPr>
              <w:rPr>
                <w:rFonts w:ascii="Calibri" w:hAnsi="Calibri" w:cs="Calibri"/>
                <w:sz w:val="22"/>
                <w:szCs w:val="22"/>
              </w:rPr>
            </w:pPr>
            <w:r w:rsidRPr="004A1A58">
              <w:rPr>
                <w:rFonts w:ascii="Calibri" w:hAnsi="Calibri" w:cs="Calibri"/>
                <w:bCs/>
                <w:sz w:val="22"/>
                <w:szCs w:val="22"/>
              </w:rPr>
              <w:t>Komunikacijos ir kultūros skyrius</w:t>
            </w:r>
          </w:p>
          <w:p w14:paraId="77166F7F" w14:textId="77777777" w:rsidR="00691008" w:rsidRPr="004A1A58" w:rsidRDefault="00691008" w:rsidP="00691008">
            <w:pPr>
              <w:rPr>
                <w:rFonts w:ascii="Calibri" w:hAnsi="Calibri" w:cs="Calibri"/>
                <w:sz w:val="22"/>
                <w:szCs w:val="22"/>
              </w:rPr>
            </w:pPr>
            <w:r w:rsidRPr="004A1A58">
              <w:rPr>
                <w:rFonts w:ascii="Calibri" w:hAnsi="Calibri" w:cs="Calibri"/>
                <w:sz w:val="22"/>
                <w:szCs w:val="22"/>
              </w:rPr>
              <w:t>Seniūnijos</w:t>
            </w:r>
          </w:p>
          <w:p w14:paraId="32C0551F" w14:textId="77777777" w:rsidR="00691008" w:rsidRPr="004A1A58" w:rsidRDefault="00691008" w:rsidP="00F93E42">
            <w:pPr>
              <w:rPr>
                <w:rFonts w:ascii="Calibri" w:hAnsi="Calibri" w:cs="Calibri"/>
                <w:bCs/>
                <w:sz w:val="22"/>
                <w:szCs w:val="22"/>
              </w:rPr>
            </w:pPr>
            <w:r w:rsidRPr="004A1A58">
              <w:rPr>
                <w:rFonts w:ascii="Calibri" w:hAnsi="Calibri" w:cs="Calibri"/>
                <w:bCs/>
                <w:sz w:val="22"/>
                <w:szCs w:val="22"/>
              </w:rPr>
              <w:t>Savivaldybės biudžetinės įstaigos</w:t>
            </w:r>
          </w:p>
        </w:tc>
      </w:tr>
      <w:tr w:rsidR="007006CC" w:rsidRPr="004A1A58" w14:paraId="2701EE98" w14:textId="77777777" w:rsidTr="004A1A58">
        <w:tc>
          <w:tcPr>
            <w:tcW w:w="959" w:type="dxa"/>
            <w:shd w:val="clear" w:color="auto" w:fill="FFFFFF"/>
          </w:tcPr>
          <w:p w14:paraId="4A602A42" w14:textId="77777777" w:rsidR="007006CC" w:rsidRPr="004A1A58" w:rsidRDefault="007006CC" w:rsidP="00430850">
            <w:pPr>
              <w:pStyle w:val="10"/>
              <w:rPr>
                <w:rFonts w:cs="Calibri"/>
                <w:b/>
                <w:bCs/>
                <w:color w:val="000000"/>
                <w:kern w:val="1"/>
                <w:lang w:val="lt-LT"/>
              </w:rPr>
            </w:pPr>
            <w:r w:rsidRPr="004A1A58">
              <w:rPr>
                <w:rFonts w:cs="Calibri"/>
                <w:b/>
                <w:bCs/>
                <w:color w:val="000000"/>
                <w:kern w:val="1"/>
                <w:lang w:val="lt-LT"/>
              </w:rPr>
              <w:t>03</w:t>
            </w:r>
          </w:p>
        </w:tc>
        <w:tc>
          <w:tcPr>
            <w:tcW w:w="2693" w:type="dxa"/>
            <w:shd w:val="clear" w:color="auto" w:fill="FFFFFF"/>
          </w:tcPr>
          <w:p w14:paraId="6641FB78" w14:textId="77777777" w:rsidR="007006CC" w:rsidRPr="004A1A58" w:rsidRDefault="007006CC" w:rsidP="00F93E42">
            <w:pPr>
              <w:snapToGrid w:val="0"/>
              <w:rPr>
                <w:rFonts w:ascii="Calibri" w:hAnsi="Calibri" w:cs="Calibri"/>
                <w:sz w:val="22"/>
                <w:szCs w:val="22"/>
              </w:rPr>
            </w:pPr>
            <w:r w:rsidRPr="004A1A58">
              <w:rPr>
                <w:rFonts w:ascii="Calibri" w:hAnsi="Calibri" w:cs="Calibri"/>
                <w:sz w:val="22"/>
                <w:szCs w:val="22"/>
              </w:rPr>
              <w:t>Kultūros, sporto, bendruomenės, vaikų ir jaunimo gyvenimo aktyvinimo  programa</w:t>
            </w:r>
          </w:p>
        </w:tc>
        <w:tc>
          <w:tcPr>
            <w:tcW w:w="4961" w:type="dxa"/>
            <w:shd w:val="clear" w:color="auto" w:fill="FFFFFF"/>
          </w:tcPr>
          <w:p w14:paraId="0C590E1A" w14:textId="5FE572F4" w:rsidR="007006CC" w:rsidRPr="004A1A58" w:rsidRDefault="007006CC" w:rsidP="00D87943">
            <w:pPr>
              <w:pStyle w:val="10"/>
              <w:rPr>
                <w:rFonts w:cs="Calibri"/>
                <w:bCs/>
                <w:color w:val="000000"/>
                <w:kern w:val="1"/>
                <w:lang w:val="lt-LT"/>
              </w:rPr>
            </w:pPr>
            <w:r w:rsidRPr="004A1A58">
              <w:rPr>
                <w:rFonts w:cs="Calibri"/>
                <w:bCs/>
                <w:color w:val="000000"/>
                <w:kern w:val="1"/>
                <w:lang w:val="lt-LT"/>
              </w:rPr>
              <w:t xml:space="preserve">RRSA </w:t>
            </w:r>
            <w:r w:rsidR="00D87943">
              <w:rPr>
                <w:rFonts w:cs="Calibri"/>
                <w:bCs/>
                <w:color w:val="000000"/>
                <w:kern w:val="1"/>
                <w:lang w:val="lt-LT"/>
              </w:rPr>
              <w:t>K</w:t>
            </w:r>
            <w:r w:rsidR="00E0433B" w:rsidRPr="004A1A58">
              <w:rPr>
                <w:rFonts w:cs="Calibri"/>
                <w:bCs/>
                <w:color w:val="000000"/>
                <w:kern w:val="1"/>
                <w:lang w:val="lt-LT"/>
              </w:rPr>
              <w:t xml:space="preserve">omunikacijos </w:t>
            </w:r>
            <w:r w:rsidR="00D87943">
              <w:rPr>
                <w:rFonts w:cs="Calibri"/>
                <w:bCs/>
                <w:color w:val="000000"/>
                <w:kern w:val="1"/>
                <w:lang w:val="lt-LT"/>
              </w:rPr>
              <w:t xml:space="preserve">ir kultūros </w:t>
            </w:r>
            <w:r w:rsidR="00E0433B" w:rsidRPr="004A1A58">
              <w:rPr>
                <w:rFonts w:cs="Calibri"/>
                <w:bCs/>
                <w:color w:val="000000"/>
                <w:kern w:val="1"/>
                <w:lang w:val="lt-LT"/>
              </w:rPr>
              <w:t>skyriaus</w:t>
            </w:r>
            <w:r w:rsidRPr="004A1A58">
              <w:rPr>
                <w:rFonts w:cs="Calibri"/>
                <w:bCs/>
                <w:color w:val="000000"/>
                <w:kern w:val="1"/>
                <w:lang w:val="lt-LT"/>
              </w:rPr>
              <w:t xml:space="preserve"> </w:t>
            </w:r>
            <w:r w:rsidR="008725CC">
              <w:rPr>
                <w:rFonts w:cs="Calibri"/>
                <w:bCs/>
                <w:color w:val="000000"/>
                <w:kern w:val="1"/>
                <w:lang w:val="lt-LT"/>
              </w:rPr>
              <w:t>vedėja Irena Matelienė</w:t>
            </w:r>
          </w:p>
        </w:tc>
        <w:tc>
          <w:tcPr>
            <w:tcW w:w="6237" w:type="dxa"/>
            <w:shd w:val="clear" w:color="auto" w:fill="FFFFFF"/>
          </w:tcPr>
          <w:p w14:paraId="4F7EB750" w14:textId="77777777" w:rsidR="007006CC" w:rsidRPr="004A1A58" w:rsidRDefault="00691008" w:rsidP="00430850">
            <w:pPr>
              <w:pStyle w:val="10"/>
              <w:rPr>
                <w:rFonts w:cs="Calibri"/>
                <w:bCs/>
                <w:color w:val="000000"/>
                <w:kern w:val="1"/>
                <w:lang w:val="lt-LT"/>
              </w:rPr>
            </w:pPr>
            <w:r w:rsidRPr="004A1A58">
              <w:rPr>
                <w:rFonts w:cs="Calibri"/>
                <w:bCs/>
                <w:color w:val="000000"/>
                <w:kern w:val="1"/>
                <w:lang w:val="lt-LT"/>
              </w:rPr>
              <w:t xml:space="preserve">RRSA </w:t>
            </w:r>
          </w:p>
          <w:p w14:paraId="4B4B56EC" w14:textId="77777777" w:rsidR="00691008" w:rsidRPr="004A1A58" w:rsidRDefault="008672A3" w:rsidP="00430850">
            <w:pPr>
              <w:pStyle w:val="10"/>
              <w:rPr>
                <w:rFonts w:cs="Calibri"/>
                <w:bCs/>
                <w:color w:val="000000"/>
                <w:kern w:val="1"/>
                <w:lang w:val="lt-LT"/>
              </w:rPr>
            </w:pPr>
            <w:r w:rsidRPr="004A1A58">
              <w:rPr>
                <w:rFonts w:cs="Calibri"/>
                <w:bCs/>
                <w:color w:val="000000"/>
                <w:kern w:val="1"/>
                <w:lang w:val="lt-LT"/>
              </w:rPr>
              <w:t xml:space="preserve">Švietimo </w:t>
            </w:r>
            <w:r w:rsidR="00691008" w:rsidRPr="004A1A58">
              <w:rPr>
                <w:rFonts w:cs="Calibri"/>
                <w:bCs/>
                <w:color w:val="000000"/>
                <w:kern w:val="1"/>
                <w:lang w:val="lt-LT"/>
              </w:rPr>
              <w:t>ir sporto skyrius</w:t>
            </w:r>
          </w:p>
          <w:p w14:paraId="245273ED" w14:textId="77777777" w:rsidR="008672A3" w:rsidRPr="004A1A58" w:rsidRDefault="008672A3" w:rsidP="00430850">
            <w:pPr>
              <w:pStyle w:val="10"/>
              <w:rPr>
                <w:rFonts w:cs="Calibri"/>
                <w:bCs/>
                <w:color w:val="000000"/>
                <w:kern w:val="1"/>
                <w:lang w:val="lt-LT"/>
              </w:rPr>
            </w:pPr>
            <w:r w:rsidRPr="004A1A58">
              <w:rPr>
                <w:rFonts w:cs="Calibri"/>
                <w:bCs/>
                <w:color w:val="000000"/>
                <w:kern w:val="1"/>
                <w:lang w:val="lt-LT"/>
              </w:rPr>
              <w:t>Komunikacijos ir kultūros skyrius</w:t>
            </w:r>
          </w:p>
          <w:p w14:paraId="0A361CEC" w14:textId="77777777" w:rsidR="00691008" w:rsidRPr="004A1A58" w:rsidRDefault="00691008" w:rsidP="00691008">
            <w:pPr>
              <w:rPr>
                <w:rFonts w:ascii="Calibri" w:hAnsi="Calibri" w:cs="Calibri"/>
                <w:bCs/>
                <w:sz w:val="22"/>
                <w:szCs w:val="22"/>
              </w:rPr>
            </w:pPr>
            <w:r w:rsidRPr="004A1A58">
              <w:rPr>
                <w:rFonts w:ascii="Calibri" w:hAnsi="Calibri" w:cs="Calibri"/>
                <w:bCs/>
                <w:sz w:val="22"/>
                <w:szCs w:val="22"/>
              </w:rPr>
              <w:t>Statybos ir infrastruktūros plėtros skyrius</w:t>
            </w:r>
          </w:p>
          <w:p w14:paraId="59004AB2" w14:textId="77777777" w:rsidR="00691008" w:rsidRPr="004A1A58" w:rsidRDefault="00691008" w:rsidP="00430850">
            <w:pPr>
              <w:pStyle w:val="10"/>
              <w:rPr>
                <w:rFonts w:cs="Calibri"/>
                <w:bCs/>
                <w:color w:val="000000"/>
                <w:kern w:val="1"/>
                <w:lang w:val="lt-LT"/>
              </w:rPr>
            </w:pPr>
            <w:r w:rsidRPr="004A1A58">
              <w:rPr>
                <w:rFonts w:cs="Calibri"/>
                <w:bCs/>
                <w:color w:val="000000"/>
                <w:kern w:val="1"/>
                <w:lang w:val="lt-LT"/>
              </w:rPr>
              <w:t>Seniūnijos</w:t>
            </w:r>
          </w:p>
          <w:p w14:paraId="7B3E7B02" w14:textId="77777777" w:rsidR="00691008" w:rsidRPr="004A1A58" w:rsidRDefault="00691008" w:rsidP="00430850">
            <w:pPr>
              <w:pStyle w:val="10"/>
              <w:rPr>
                <w:rFonts w:cs="Calibri"/>
                <w:bCs/>
                <w:color w:val="000000"/>
                <w:kern w:val="1"/>
                <w:lang w:val="lt-LT"/>
              </w:rPr>
            </w:pPr>
            <w:r w:rsidRPr="004A1A58">
              <w:rPr>
                <w:rFonts w:cs="Calibri"/>
                <w:bCs/>
                <w:color w:val="000000"/>
                <w:kern w:val="1"/>
                <w:lang w:val="lt-LT"/>
              </w:rPr>
              <w:t>Savivaldybės biudžetinės įstaigos</w:t>
            </w:r>
          </w:p>
        </w:tc>
      </w:tr>
      <w:tr w:rsidR="007006CC" w:rsidRPr="004A1A58" w14:paraId="583AB143" w14:textId="77777777" w:rsidTr="004A1A58">
        <w:tc>
          <w:tcPr>
            <w:tcW w:w="959" w:type="dxa"/>
            <w:shd w:val="clear" w:color="auto" w:fill="FFFFFF"/>
          </w:tcPr>
          <w:p w14:paraId="102B023B" w14:textId="77777777" w:rsidR="007006CC" w:rsidRPr="004A1A58" w:rsidRDefault="007006CC" w:rsidP="00430850">
            <w:pPr>
              <w:pStyle w:val="10"/>
              <w:rPr>
                <w:rFonts w:cs="Calibri"/>
                <w:b/>
                <w:bCs/>
                <w:color w:val="000000"/>
                <w:kern w:val="1"/>
                <w:lang w:val="lt-LT"/>
              </w:rPr>
            </w:pPr>
            <w:r w:rsidRPr="004A1A58">
              <w:rPr>
                <w:rFonts w:cs="Calibri"/>
                <w:b/>
                <w:bCs/>
                <w:color w:val="000000"/>
                <w:kern w:val="1"/>
                <w:lang w:val="lt-LT"/>
              </w:rPr>
              <w:t>04</w:t>
            </w:r>
          </w:p>
        </w:tc>
        <w:tc>
          <w:tcPr>
            <w:tcW w:w="2693" w:type="dxa"/>
            <w:shd w:val="clear" w:color="auto" w:fill="FFFFFF"/>
          </w:tcPr>
          <w:p w14:paraId="5D015012" w14:textId="77777777" w:rsidR="007006CC" w:rsidRPr="004A1A58" w:rsidRDefault="007006CC" w:rsidP="00F93E42">
            <w:pPr>
              <w:snapToGrid w:val="0"/>
              <w:rPr>
                <w:rFonts w:ascii="Calibri" w:hAnsi="Calibri" w:cs="Calibri"/>
                <w:sz w:val="22"/>
                <w:szCs w:val="22"/>
              </w:rPr>
            </w:pPr>
            <w:r w:rsidRPr="004A1A58">
              <w:rPr>
                <w:rFonts w:ascii="Calibri" w:hAnsi="Calibri" w:cs="Calibri"/>
                <w:sz w:val="22"/>
                <w:szCs w:val="22"/>
              </w:rPr>
              <w:t>Socialinės paramos ir sveikatos apsaugos pas</w:t>
            </w:r>
            <w:r w:rsidR="009A2C64" w:rsidRPr="004A1A58">
              <w:rPr>
                <w:rFonts w:ascii="Calibri" w:hAnsi="Calibri" w:cs="Calibri"/>
                <w:sz w:val="22"/>
                <w:szCs w:val="22"/>
              </w:rPr>
              <w:t>laugų kokybės gerinimo programa</w:t>
            </w:r>
          </w:p>
        </w:tc>
        <w:tc>
          <w:tcPr>
            <w:tcW w:w="4961" w:type="dxa"/>
            <w:shd w:val="clear" w:color="auto" w:fill="FFFFFF"/>
          </w:tcPr>
          <w:p w14:paraId="1669BD0D" w14:textId="77777777" w:rsidR="007006CC" w:rsidRPr="004A1A58" w:rsidRDefault="007006CC" w:rsidP="00430850">
            <w:pPr>
              <w:pStyle w:val="10"/>
              <w:rPr>
                <w:rFonts w:cs="Calibri"/>
                <w:bCs/>
                <w:color w:val="000000"/>
                <w:kern w:val="1"/>
                <w:lang w:val="lt-LT"/>
              </w:rPr>
            </w:pPr>
            <w:r w:rsidRPr="004A1A58">
              <w:rPr>
                <w:rFonts w:cs="Calibri"/>
                <w:bCs/>
                <w:color w:val="000000"/>
                <w:kern w:val="1"/>
                <w:lang w:val="lt-LT"/>
              </w:rPr>
              <w:t xml:space="preserve">RRSA Socialinės paramos ir sveikatos skyriaus </w:t>
            </w:r>
            <w:r w:rsidR="008672A3" w:rsidRPr="004A1A58">
              <w:rPr>
                <w:rFonts w:cs="Calibri"/>
                <w:bCs/>
                <w:color w:val="000000"/>
                <w:kern w:val="1"/>
                <w:lang w:val="lt-LT"/>
              </w:rPr>
              <w:t xml:space="preserve">vyriausioji </w:t>
            </w:r>
            <w:r w:rsidRPr="004A1A58">
              <w:rPr>
                <w:rFonts w:cs="Calibri"/>
                <w:bCs/>
                <w:color w:val="000000"/>
                <w:kern w:val="1"/>
                <w:lang w:val="lt-LT"/>
              </w:rPr>
              <w:t>specialistė Rasa Baranovskienė</w:t>
            </w:r>
          </w:p>
        </w:tc>
        <w:tc>
          <w:tcPr>
            <w:tcW w:w="6237" w:type="dxa"/>
            <w:shd w:val="clear" w:color="auto" w:fill="FFFFFF"/>
          </w:tcPr>
          <w:p w14:paraId="71864E85" w14:textId="77777777" w:rsidR="007006CC" w:rsidRPr="004A1A58" w:rsidRDefault="00691008" w:rsidP="00430850">
            <w:pPr>
              <w:pStyle w:val="10"/>
              <w:rPr>
                <w:rFonts w:cs="Calibri"/>
                <w:bCs/>
                <w:color w:val="000000"/>
                <w:kern w:val="1"/>
                <w:lang w:val="lt-LT"/>
              </w:rPr>
            </w:pPr>
            <w:r w:rsidRPr="004A1A58">
              <w:rPr>
                <w:rFonts w:cs="Calibri"/>
                <w:bCs/>
                <w:color w:val="000000"/>
                <w:kern w:val="1"/>
                <w:lang w:val="lt-LT"/>
              </w:rPr>
              <w:t>RRSA</w:t>
            </w:r>
          </w:p>
          <w:p w14:paraId="487F4A5D" w14:textId="77777777" w:rsidR="00691008" w:rsidRPr="004A1A58" w:rsidRDefault="00691008" w:rsidP="00430850">
            <w:pPr>
              <w:pStyle w:val="10"/>
              <w:rPr>
                <w:rFonts w:cs="Calibri"/>
                <w:bCs/>
                <w:color w:val="000000"/>
                <w:kern w:val="1"/>
                <w:lang w:val="lt-LT"/>
              </w:rPr>
            </w:pPr>
            <w:r w:rsidRPr="004A1A58">
              <w:rPr>
                <w:rFonts w:cs="Calibri"/>
                <w:bCs/>
                <w:color w:val="000000"/>
                <w:kern w:val="1"/>
                <w:lang w:val="lt-LT"/>
              </w:rPr>
              <w:t>Socialinės paramos ir sveikatos skyrius</w:t>
            </w:r>
          </w:p>
          <w:p w14:paraId="5654A9FA" w14:textId="77777777" w:rsidR="00691008" w:rsidRPr="004A1A58" w:rsidRDefault="00F11053" w:rsidP="00430850">
            <w:pPr>
              <w:pStyle w:val="10"/>
              <w:rPr>
                <w:rFonts w:cs="Calibri"/>
                <w:bCs/>
                <w:color w:val="000000"/>
                <w:kern w:val="1"/>
                <w:lang w:val="lt-LT"/>
              </w:rPr>
            </w:pPr>
            <w:r w:rsidRPr="004A1A58">
              <w:rPr>
                <w:rFonts w:cs="Calibri"/>
                <w:bCs/>
                <w:color w:val="000000"/>
                <w:kern w:val="1"/>
                <w:lang w:val="lt-LT"/>
              </w:rPr>
              <w:t>Turto valdymo ir ūkio skyrius</w:t>
            </w:r>
          </w:p>
          <w:p w14:paraId="0909ADA5" w14:textId="77777777" w:rsidR="00F11053" w:rsidRPr="004A1A58" w:rsidRDefault="00F11053" w:rsidP="00430850">
            <w:pPr>
              <w:pStyle w:val="10"/>
              <w:rPr>
                <w:rFonts w:cs="Calibri"/>
                <w:bCs/>
                <w:color w:val="000000"/>
                <w:kern w:val="1"/>
                <w:lang w:val="lt-LT"/>
              </w:rPr>
            </w:pPr>
            <w:r w:rsidRPr="004A1A58">
              <w:rPr>
                <w:rFonts w:cs="Calibri"/>
                <w:bCs/>
                <w:color w:val="000000"/>
                <w:kern w:val="1"/>
                <w:lang w:val="lt-LT"/>
              </w:rPr>
              <w:t>Seniūnijos</w:t>
            </w:r>
          </w:p>
          <w:p w14:paraId="535753E7" w14:textId="77777777" w:rsidR="00F11053" w:rsidRPr="004A1A58" w:rsidRDefault="00F11053" w:rsidP="00430850">
            <w:pPr>
              <w:pStyle w:val="10"/>
              <w:rPr>
                <w:rFonts w:cs="Calibri"/>
                <w:bCs/>
                <w:color w:val="000000"/>
                <w:kern w:val="1"/>
                <w:lang w:val="lt-LT"/>
              </w:rPr>
            </w:pPr>
            <w:r w:rsidRPr="004A1A58">
              <w:rPr>
                <w:rFonts w:cs="Calibri"/>
                <w:bCs/>
                <w:color w:val="000000"/>
                <w:kern w:val="1"/>
                <w:lang w:val="lt-LT"/>
              </w:rPr>
              <w:t>Savivaldybės biudžetinės įstaigos</w:t>
            </w:r>
          </w:p>
        </w:tc>
      </w:tr>
      <w:tr w:rsidR="007006CC" w:rsidRPr="004A1A58" w14:paraId="1888A4E7" w14:textId="77777777" w:rsidTr="004A1A58">
        <w:tc>
          <w:tcPr>
            <w:tcW w:w="959" w:type="dxa"/>
            <w:shd w:val="clear" w:color="auto" w:fill="FFFFFF"/>
          </w:tcPr>
          <w:p w14:paraId="5EAF4A34" w14:textId="77777777" w:rsidR="007006CC" w:rsidRPr="004A1A58" w:rsidRDefault="007006CC" w:rsidP="00430850">
            <w:pPr>
              <w:pStyle w:val="10"/>
              <w:rPr>
                <w:rFonts w:cs="Calibri"/>
                <w:b/>
                <w:bCs/>
                <w:color w:val="000000"/>
                <w:kern w:val="1"/>
                <w:lang w:val="lt-LT"/>
              </w:rPr>
            </w:pPr>
            <w:r w:rsidRPr="004A1A58">
              <w:rPr>
                <w:rFonts w:cs="Calibri"/>
                <w:b/>
                <w:bCs/>
                <w:color w:val="000000"/>
                <w:kern w:val="1"/>
                <w:lang w:val="lt-LT"/>
              </w:rPr>
              <w:t>05</w:t>
            </w:r>
          </w:p>
        </w:tc>
        <w:tc>
          <w:tcPr>
            <w:tcW w:w="2693" w:type="dxa"/>
            <w:shd w:val="clear" w:color="auto" w:fill="FFFFFF"/>
          </w:tcPr>
          <w:p w14:paraId="05BE9831" w14:textId="77777777" w:rsidR="007006CC" w:rsidRPr="004A1A58" w:rsidRDefault="007006CC" w:rsidP="00F93E42">
            <w:pPr>
              <w:tabs>
                <w:tab w:val="left" w:pos="900"/>
                <w:tab w:val="left" w:pos="1260"/>
              </w:tabs>
              <w:jc w:val="both"/>
              <w:rPr>
                <w:rFonts w:ascii="Calibri" w:hAnsi="Calibri" w:cs="Calibri"/>
                <w:sz w:val="22"/>
                <w:szCs w:val="22"/>
                <w:lang w:eastAsia="lt-LT"/>
              </w:rPr>
            </w:pPr>
            <w:r w:rsidRPr="004A1A58">
              <w:rPr>
                <w:rFonts w:ascii="Calibri" w:hAnsi="Calibri" w:cs="Calibri"/>
                <w:sz w:val="22"/>
                <w:szCs w:val="22"/>
              </w:rPr>
              <w:t>Rajono infrastruktūros objektų priežiūros, plėtros ir modernizavimo programa</w:t>
            </w:r>
          </w:p>
        </w:tc>
        <w:tc>
          <w:tcPr>
            <w:tcW w:w="4961" w:type="dxa"/>
            <w:shd w:val="clear" w:color="auto" w:fill="FFFFFF"/>
          </w:tcPr>
          <w:p w14:paraId="7BE14778" w14:textId="3E007B51" w:rsidR="007006CC" w:rsidRPr="004A1A58" w:rsidRDefault="007006CC" w:rsidP="00430850">
            <w:pPr>
              <w:pStyle w:val="10"/>
              <w:rPr>
                <w:rFonts w:cs="Calibri"/>
                <w:bCs/>
                <w:color w:val="000000"/>
                <w:kern w:val="1"/>
                <w:lang w:val="lt-LT"/>
              </w:rPr>
            </w:pPr>
            <w:r w:rsidRPr="004A1A58">
              <w:rPr>
                <w:rFonts w:cs="Calibri"/>
                <w:bCs/>
                <w:color w:val="000000"/>
                <w:kern w:val="1"/>
                <w:lang w:val="lt-LT"/>
              </w:rPr>
              <w:t xml:space="preserve">RRSA Statybos ir infrastruktūros plėtros skyriaus vyriausioji specialistė </w:t>
            </w:r>
            <w:r w:rsidR="008725CC">
              <w:rPr>
                <w:rFonts w:cs="Calibri"/>
                <w:bCs/>
                <w:color w:val="000000"/>
                <w:kern w:val="1"/>
                <w:lang w:val="lt-LT"/>
              </w:rPr>
              <w:t>Skaidrė Žalienė</w:t>
            </w:r>
          </w:p>
        </w:tc>
        <w:tc>
          <w:tcPr>
            <w:tcW w:w="6237" w:type="dxa"/>
            <w:shd w:val="clear" w:color="auto" w:fill="FFFFFF"/>
          </w:tcPr>
          <w:p w14:paraId="0C7FC53A" w14:textId="77777777" w:rsidR="007006CC" w:rsidRPr="004A1A58" w:rsidRDefault="00F11053" w:rsidP="00430850">
            <w:pPr>
              <w:pStyle w:val="10"/>
              <w:rPr>
                <w:rFonts w:cs="Calibri"/>
                <w:bCs/>
                <w:color w:val="000000"/>
                <w:kern w:val="1"/>
                <w:lang w:val="lt-LT"/>
              </w:rPr>
            </w:pPr>
            <w:r w:rsidRPr="004A1A58">
              <w:rPr>
                <w:rFonts w:cs="Calibri"/>
                <w:bCs/>
                <w:color w:val="000000"/>
                <w:kern w:val="1"/>
                <w:lang w:val="lt-LT"/>
              </w:rPr>
              <w:t>RRSA</w:t>
            </w:r>
          </w:p>
          <w:p w14:paraId="1CBDF4A6" w14:textId="77777777" w:rsidR="00F11053" w:rsidRPr="004A1A58" w:rsidRDefault="00F11053" w:rsidP="00430850">
            <w:pPr>
              <w:pStyle w:val="10"/>
              <w:rPr>
                <w:rFonts w:cs="Calibri"/>
                <w:bCs/>
                <w:color w:val="000000"/>
                <w:kern w:val="1"/>
                <w:lang w:val="lt-LT"/>
              </w:rPr>
            </w:pPr>
            <w:r w:rsidRPr="004A1A58">
              <w:rPr>
                <w:rFonts w:cs="Calibri"/>
                <w:bCs/>
                <w:color w:val="000000"/>
                <w:kern w:val="1"/>
                <w:lang w:val="lt-LT"/>
              </w:rPr>
              <w:t>Statybos ir infrastruktūros plėtros skyrius</w:t>
            </w:r>
          </w:p>
          <w:p w14:paraId="3E5F4F15" w14:textId="77777777" w:rsidR="00F11053" w:rsidRPr="004A1A58" w:rsidRDefault="00F11053" w:rsidP="00430850">
            <w:pPr>
              <w:pStyle w:val="10"/>
              <w:rPr>
                <w:rFonts w:cs="Calibri"/>
                <w:bCs/>
                <w:lang w:val="lt-LT"/>
              </w:rPr>
            </w:pPr>
            <w:r w:rsidRPr="004A1A58">
              <w:rPr>
                <w:rFonts w:cs="Calibri"/>
                <w:bCs/>
                <w:lang w:val="lt-LT"/>
              </w:rPr>
              <w:t>Architektūros ir paveldosaugos skyrius</w:t>
            </w:r>
          </w:p>
          <w:p w14:paraId="6969BD1B" w14:textId="77777777" w:rsidR="00F11053" w:rsidRPr="004A1A58" w:rsidRDefault="00F11053" w:rsidP="00430850">
            <w:pPr>
              <w:pStyle w:val="10"/>
              <w:rPr>
                <w:rFonts w:cs="Calibri"/>
                <w:bCs/>
                <w:color w:val="000000"/>
                <w:kern w:val="1"/>
                <w:lang w:val="lt-LT"/>
              </w:rPr>
            </w:pPr>
            <w:r w:rsidRPr="004A1A58">
              <w:rPr>
                <w:rFonts w:cs="Calibri"/>
                <w:bCs/>
                <w:lang w:val="lt-LT"/>
              </w:rPr>
              <w:t>Seniūnijos</w:t>
            </w:r>
          </w:p>
        </w:tc>
      </w:tr>
      <w:tr w:rsidR="007006CC" w:rsidRPr="004A1A58" w14:paraId="417C783D" w14:textId="77777777" w:rsidTr="004A1A58">
        <w:tc>
          <w:tcPr>
            <w:tcW w:w="959" w:type="dxa"/>
            <w:shd w:val="clear" w:color="auto" w:fill="FFFFFF"/>
          </w:tcPr>
          <w:p w14:paraId="4D2B0191" w14:textId="77777777" w:rsidR="007006CC" w:rsidRPr="004A1A58" w:rsidRDefault="007006CC" w:rsidP="00430850">
            <w:pPr>
              <w:pStyle w:val="10"/>
              <w:rPr>
                <w:rFonts w:cs="Calibri"/>
                <w:b/>
                <w:bCs/>
                <w:color w:val="000000"/>
                <w:kern w:val="1"/>
                <w:lang w:val="lt-LT"/>
              </w:rPr>
            </w:pPr>
            <w:r w:rsidRPr="004A1A58">
              <w:rPr>
                <w:rFonts w:cs="Calibri"/>
                <w:b/>
                <w:bCs/>
                <w:color w:val="000000"/>
                <w:kern w:val="1"/>
                <w:lang w:val="lt-LT"/>
              </w:rPr>
              <w:t>06</w:t>
            </w:r>
          </w:p>
        </w:tc>
        <w:tc>
          <w:tcPr>
            <w:tcW w:w="2693" w:type="dxa"/>
            <w:shd w:val="clear" w:color="auto" w:fill="FFFFFF"/>
          </w:tcPr>
          <w:p w14:paraId="05E7F4BE" w14:textId="77777777" w:rsidR="007006CC" w:rsidRPr="004A1A58" w:rsidRDefault="007006CC" w:rsidP="00F93E42">
            <w:pPr>
              <w:snapToGrid w:val="0"/>
              <w:rPr>
                <w:rFonts w:ascii="Calibri" w:hAnsi="Calibri" w:cs="Calibri"/>
                <w:sz w:val="22"/>
                <w:szCs w:val="22"/>
              </w:rPr>
            </w:pPr>
            <w:r w:rsidRPr="004A1A58">
              <w:rPr>
                <w:rFonts w:ascii="Calibri" w:hAnsi="Calibri" w:cs="Calibri"/>
                <w:sz w:val="22"/>
                <w:szCs w:val="22"/>
              </w:rPr>
              <w:t>Kaimo plėtros, aplinkos apsaugos ir verslo skatinimo programa</w:t>
            </w:r>
          </w:p>
        </w:tc>
        <w:tc>
          <w:tcPr>
            <w:tcW w:w="4961" w:type="dxa"/>
            <w:shd w:val="clear" w:color="auto" w:fill="FFFFFF"/>
          </w:tcPr>
          <w:p w14:paraId="2EA4C111" w14:textId="77777777" w:rsidR="007006CC" w:rsidRPr="004A1A58" w:rsidRDefault="007006CC" w:rsidP="00E11A43">
            <w:pPr>
              <w:pStyle w:val="10"/>
              <w:rPr>
                <w:rFonts w:cs="Calibri"/>
                <w:bCs/>
                <w:color w:val="000000"/>
                <w:kern w:val="1"/>
                <w:lang w:val="lt-LT"/>
              </w:rPr>
            </w:pPr>
            <w:r w:rsidRPr="004A1A58">
              <w:rPr>
                <w:rFonts w:cs="Calibri"/>
                <w:bCs/>
                <w:color w:val="000000"/>
                <w:kern w:val="1"/>
                <w:lang w:val="lt-LT"/>
              </w:rPr>
              <w:t xml:space="preserve">RRSA Žemės ūkio skyriaus </w:t>
            </w:r>
            <w:r w:rsidR="00E11A43" w:rsidRPr="004A1A58">
              <w:rPr>
                <w:rFonts w:cs="Calibri"/>
                <w:bCs/>
                <w:color w:val="000000"/>
                <w:kern w:val="1"/>
                <w:lang w:val="lt-LT"/>
              </w:rPr>
              <w:t>vedėjo pavaduotoja</w:t>
            </w:r>
            <w:r w:rsidR="004B49CC" w:rsidRPr="004A1A58">
              <w:rPr>
                <w:rFonts w:cs="Calibri"/>
                <w:bCs/>
                <w:color w:val="000000"/>
                <w:kern w:val="1"/>
                <w:lang w:val="lt-LT"/>
              </w:rPr>
              <w:t xml:space="preserve"> </w:t>
            </w:r>
            <w:r w:rsidR="00E0433B" w:rsidRPr="004A1A58">
              <w:rPr>
                <w:rFonts w:cs="Calibri"/>
                <w:bCs/>
                <w:color w:val="000000"/>
                <w:kern w:val="1"/>
                <w:lang w:val="lt-LT"/>
              </w:rPr>
              <w:t>Gintarė Vinciūnienė</w:t>
            </w:r>
          </w:p>
        </w:tc>
        <w:tc>
          <w:tcPr>
            <w:tcW w:w="6237" w:type="dxa"/>
            <w:shd w:val="clear" w:color="auto" w:fill="FFFFFF"/>
          </w:tcPr>
          <w:p w14:paraId="018F6AD1" w14:textId="77777777" w:rsidR="007006CC" w:rsidRPr="004A1A58" w:rsidRDefault="00F11053" w:rsidP="00430850">
            <w:pPr>
              <w:pStyle w:val="10"/>
              <w:rPr>
                <w:rFonts w:cs="Calibri"/>
                <w:bCs/>
                <w:color w:val="000000"/>
                <w:kern w:val="1"/>
                <w:lang w:val="lt-LT"/>
              </w:rPr>
            </w:pPr>
            <w:r w:rsidRPr="004A1A58">
              <w:rPr>
                <w:rFonts w:cs="Calibri"/>
                <w:bCs/>
                <w:color w:val="000000"/>
                <w:kern w:val="1"/>
                <w:lang w:val="lt-LT"/>
              </w:rPr>
              <w:t>RRSA</w:t>
            </w:r>
          </w:p>
          <w:p w14:paraId="76018BE5" w14:textId="77777777" w:rsidR="00F11053" w:rsidRPr="004A1A58" w:rsidRDefault="00F11053" w:rsidP="00430850">
            <w:pPr>
              <w:pStyle w:val="10"/>
              <w:rPr>
                <w:rFonts w:cs="Calibri"/>
                <w:bCs/>
                <w:color w:val="000000"/>
                <w:kern w:val="1"/>
                <w:lang w:val="lt-LT"/>
              </w:rPr>
            </w:pPr>
            <w:r w:rsidRPr="004A1A58">
              <w:rPr>
                <w:rFonts w:cs="Calibri"/>
                <w:bCs/>
                <w:color w:val="000000"/>
                <w:kern w:val="1"/>
                <w:lang w:val="lt-LT"/>
              </w:rPr>
              <w:t>Žemės ūkio skyrius</w:t>
            </w:r>
          </w:p>
          <w:p w14:paraId="3460C455" w14:textId="0F2B8E3C" w:rsidR="00F11053" w:rsidRPr="004A1A58" w:rsidRDefault="00F11053" w:rsidP="00430850">
            <w:pPr>
              <w:pStyle w:val="10"/>
              <w:rPr>
                <w:rFonts w:cs="Calibri"/>
                <w:bCs/>
                <w:color w:val="000000"/>
                <w:kern w:val="1"/>
                <w:lang w:val="lt-LT"/>
              </w:rPr>
            </w:pPr>
            <w:r w:rsidRPr="004A1A58">
              <w:rPr>
                <w:rFonts w:cs="Calibri"/>
                <w:bCs/>
                <w:color w:val="000000"/>
                <w:kern w:val="1"/>
                <w:lang w:val="lt-LT"/>
              </w:rPr>
              <w:t>Strateginio planavimo</w:t>
            </w:r>
            <w:r w:rsidR="0050172E">
              <w:rPr>
                <w:rFonts w:cs="Calibri"/>
                <w:bCs/>
                <w:color w:val="000000"/>
                <w:kern w:val="1"/>
                <w:lang w:val="lt-LT"/>
              </w:rPr>
              <w:t xml:space="preserve"> ir </w:t>
            </w:r>
            <w:r w:rsidRPr="004A1A58">
              <w:rPr>
                <w:rFonts w:cs="Calibri"/>
                <w:bCs/>
                <w:color w:val="000000"/>
                <w:kern w:val="1"/>
                <w:lang w:val="lt-LT"/>
              </w:rPr>
              <w:t>investicijų skyrius</w:t>
            </w:r>
          </w:p>
          <w:p w14:paraId="7F58C4B8" w14:textId="77777777" w:rsidR="00F11053" w:rsidRPr="004A1A58" w:rsidRDefault="00F11053" w:rsidP="00430850">
            <w:pPr>
              <w:pStyle w:val="10"/>
              <w:rPr>
                <w:rFonts w:cs="Calibri"/>
                <w:bCs/>
                <w:color w:val="000000"/>
                <w:kern w:val="1"/>
                <w:lang w:val="lt-LT"/>
              </w:rPr>
            </w:pPr>
            <w:r w:rsidRPr="004A1A58">
              <w:rPr>
                <w:rFonts w:cs="Calibri"/>
                <w:bCs/>
                <w:color w:val="000000"/>
                <w:kern w:val="1"/>
                <w:lang w:val="lt-LT"/>
              </w:rPr>
              <w:t>Turto valdymo ir ūkio skyrius</w:t>
            </w:r>
          </w:p>
          <w:p w14:paraId="0B7FD0DD" w14:textId="77777777" w:rsidR="00F11053" w:rsidRPr="004A1A58" w:rsidRDefault="00F11053" w:rsidP="00430850">
            <w:pPr>
              <w:pStyle w:val="10"/>
              <w:rPr>
                <w:rFonts w:cs="Calibri"/>
                <w:b/>
                <w:bCs/>
                <w:color w:val="000000"/>
                <w:kern w:val="1"/>
                <w:lang w:val="lt-LT"/>
              </w:rPr>
            </w:pPr>
            <w:r w:rsidRPr="004A1A58">
              <w:rPr>
                <w:rFonts w:cs="Calibri"/>
                <w:bCs/>
                <w:color w:val="000000"/>
                <w:kern w:val="1"/>
                <w:lang w:val="lt-LT"/>
              </w:rPr>
              <w:t>Architektūros ir paveldosaugos skyrius</w:t>
            </w:r>
          </w:p>
        </w:tc>
      </w:tr>
    </w:tbl>
    <w:p w14:paraId="5F1DA0B6" w14:textId="77777777" w:rsidR="00CB3D4D" w:rsidRDefault="00CB3D4D" w:rsidP="00CB3D4D">
      <w:pPr>
        <w:pStyle w:val="10"/>
        <w:rPr>
          <w:rFonts w:cs="Calibri"/>
          <w:b/>
          <w:bCs/>
          <w:color w:val="000000"/>
          <w:kern w:val="1"/>
          <w:sz w:val="28"/>
          <w:szCs w:val="28"/>
          <w:lang w:val="lt-LT"/>
        </w:rPr>
      </w:pPr>
    </w:p>
    <w:p w14:paraId="0EAB5D2E" w14:textId="30241920" w:rsidR="00A64F9E" w:rsidRDefault="00F11053" w:rsidP="000B5312">
      <w:pPr>
        <w:pStyle w:val="10"/>
        <w:jc w:val="center"/>
        <w:rPr>
          <w:rFonts w:cs="Calibri"/>
          <w:b/>
          <w:bCs/>
          <w:color w:val="000000"/>
          <w:kern w:val="1"/>
          <w:sz w:val="28"/>
          <w:szCs w:val="28"/>
          <w:lang w:val="lt-LT"/>
        </w:rPr>
      </w:pPr>
      <w:r w:rsidRPr="004A1A58">
        <w:rPr>
          <w:rFonts w:cs="Calibri"/>
          <w:b/>
          <w:bCs/>
          <w:color w:val="000000"/>
          <w:kern w:val="1"/>
          <w:sz w:val="28"/>
          <w:szCs w:val="28"/>
          <w:lang w:val="lt-LT"/>
        </w:rPr>
        <w:t>Rokiškio rajono savivaldybės strateginių tikslų įgyvendinimas 20</w:t>
      </w:r>
      <w:r w:rsidR="00E0433B" w:rsidRPr="004A1A58">
        <w:rPr>
          <w:rFonts w:cs="Calibri"/>
          <w:b/>
          <w:bCs/>
          <w:color w:val="000000"/>
          <w:kern w:val="1"/>
          <w:sz w:val="28"/>
          <w:szCs w:val="28"/>
          <w:lang w:val="lt-LT"/>
        </w:rPr>
        <w:t>2</w:t>
      </w:r>
      <w:r w:rsidR="0050172E">
        <w:rPr>
          <w:rFonts w:cs="Calibri"/>
          <w:b/>
          <w:bCs/>
          <w:color w:val="000000"/>
          <w:kern w:val="1"/>
          <w:sz w:val="28"/>
          <w:szCs w:val="28"/>
          <w:lang w:val="lt-LT"/>
        </w:rPr>
        <w:t>3</w:t>
      </w:r>
      <w:r w:rsidRPr="004A1A58">
        <w:rPr>
          <w:rFonts w:cs="Calibri"/>
          <w:b/>
          <w:bCs/>
          <w:color w:val="000000"/>
          <w:kern w:val="1"/>
          <w:sz w:val="28"/>
          <w:szCs w:val="28"/>
          <w:lang w:val="lt-LT"/>
        </w:rPr>
        <w:t xml:space="preserve"> metais</w:t>
      </w:r>
    </w:p>
    <w:p w14:paraId="5F22793D" w14:textId="77777777" w:rsidR="000B5312" w:rsidRPr="004A1A58" w:rsidRDefault="000B5312" w:rsidP="000B5312">
      <w:pPr>
        <w:pStyle w:val="10"/>
        <w:jc w:val="center"/>
        <w:rPr>
          <w:rFonts w:cs="Calibri"/>
          <w:b/>
          <w:bCs/>
          <w:color w:val="000000"/>
          <w:kern w:val="1"/>
          <w:sz w:val="28"/>
          <w:szCs w:val="28"/>
          <w:lang w:val="lt-LT"/>
        </w:rPr>
      </w:pPr>
    </w:p>
    <w:tbl>
      <w:tblPr>
        <w:tblW w:w="14732" w:type="dxa"/>
        <w:tblBorders>
          <w:top w:val="single" w:sz="8" w:space="0" w:color="3333FF"/>
          <w:left w:val="single" w:sz="8" w:space="0" w:color="3333FF"/>
          <w:bottom w:val="single" w:sz="8" w:space="0" w:color="3333FF"/>
          <w:right w:val="single" w:sz="8" w:space="0" w:color="3333FF"/>
          <w:insideH w:val="single" w:sz="8" w:space="0" w:color="3333FF"/>
          <w:insideV w:val="single" w:sz="8" w:space="0" w:color="3333FF"/>
        </w:tblBorders>
        <w:shd w:val="clear" w:color="auto" w:fill="FFFFFF"/>
        <w:tblLayout w:type="fixed"/>
        <w:tblLook w:val="04A0" w:firstRow="1" w:lastRow="0" w:firstColumn="1" w:lastColumn="0" w:noHBand="0" w:noVBand="1"/>
      </w:tblPr>
      <w:tblGrid>
        <w:gridCol w:w="3251"/>
        <w:gridCol w:w="3260"/>
        <w:gridCol w:w="1276"/>
        <w:gridCol w:w="1134"/>
        <w:gridCol w:w="1842"/>
        <w:gridCol w:w="3969"/>
      </w:tblGrid>
      <w:tr w:rsidR="00D60B4E" w:rsidRPr="004A1A58" w14:paraId="1B9C259A" w14:textId="77777777" w:rsidTr="007F518D">
        <w:tc>
          <w:tcPr>
            <w:tcW w:w="3251" w:type="dxa"/>
            <w:vMerge w:val="restart"/>
            <w:shd w:val="clear" w:color="auto" w:fill="FFC000"/>
          </w:tcPr>
          <w:p w14:paraId="0B0732A1" w14:textId="77777777" w:rsidR="00D60B4E" w:rsidRPr="004A1A58" w:rsidRDefault="00D60B4E" w:rsidP="00C33FCF">
            <w:pPr>
              <w:pStyle w:val="10"/>
              <w:jc w:val="center"/>
              <w:rPr>
                <w:rFonts w:cs="Calibri"/>
                <w:b/>
                <w:bCs/>
                <w:color w:val="000000"/>
                <w:kern w:val="1"/>
                <w:lang w:val="lt-LT"/>
              </w:rPr>
            </w:pPr>
          </w:p>
          <w:p w14:paraId="2E2E0456" w14:textId="77777777" w:rsidR="00D60B4E" w:rsidRPr="004A1A58" w:rsidRDefault="00D60B4E" w:rsidP="00C33FCF">
            <w:pPr>
              <w:pStyle w:val="10"/>
              <w:jc w:val="center"/>
              <w:rPr>
                <w:rFonts w:cs="Calibri"/>
                <w:b/>
                <w:bCs/>
                <w:color w:val="000000"/>
                <w:kern w:val="1"/>
                <w:lang w:val="lt-LT"/>
              </w:rPr>
            </w:pPr>
            <w:r w:rsidRPr="004A1A58">
              <w:rPr>
                <w:rFonts w:cs="Calibri"/>
                <w:b/>
                <w:bCs/>
                <w:color w:val="000000"/>
                <w:kern w:val="1"/>
                <w:lang w:val="lt-LT"/>
              </w:rPr>
              <w:t>Strateginis  tikslas (tikslą įgyvendinanti programa)</w:t>
            </w:r>
          </w:p>
        </w:tc>
        <w:tc>
          <w:tcPr>
            <w:tcW w:w="3260" w:type="dxa"/>
            <w:vMerge w:val="restart"/>
            <w:shd w:val="clear" w:color="auto" w:fill="FFC000"/>
          </w:tcPr>
          <w:p w14:paraId="36691369" w14:textId="77777777" w:rsidR="00D60B4E" w:rsidRPr="004A1A58" w:rsidRDefault="00D60B4E" w:rsidP="00185467">
            <w:pPr>
              <w:pStyle w:val="10"/>
              <w:jc w:val="center"/>
              <w:rPr>
                <w:rFonts w:cs="Calibri"/>
                <w:b/>
                <w:bCs/>
                <w:color w:val="000000"/>
                <w:kern w:val="1"/>
                <w:lang w:val="lt-LT"/>
              </w:rPr>
            </w:pPr>
          </w:p>
          <w:p w14:paraId="781A7783" w14:textId="6CC93907" w:rsidR="00D60B4E" w:rsidRPr="004A1A58" w:rsidRDefault="00D60B4E" w:rsidP="00185467">
            <w:pPr>
              <w:pStyle w:val="10"/>
              <w:jc w:val="center"/>
              <w:rPr>
                <w:rFonts w:cs="Calibri"/>
                <w:b/>
                <w:bCs/>
                <w:color w:val="000000"/>
                <w:kern w:val="1"/>
                <w:lang w:val="lt-LT"/>
              </w:rPr>
            </w:pPr>
            <w:r>
              <w:rPr>
                <w:rFonts w:cs="Calibri"/>
                <w:b/>
                <w:bCs/>
                <w:color w:val="000000"/>
                <w:kern w:val="1"/>
                <w:lang w:val="lt-LT"/>
              </w:rPr>
              <w:t>Poveikio</w:t>
            </w:r>
            <w:r w:rsidRPr="004A1A58">
              <w:rPr>
                <w:rFonts w:cs="Calibri"/>
                <w:b/>
                <w:bCs/>
                <w:color w:val="000000"/>
                <w:kern w:val="1"/>
                <w:lang w:val="lt-LT"/>
              </w:rPr>
              <w:t xml:space="preserve"> vertinimo kriterijaus kodas, pavadinimas</w:t>
            </w:r>
          </w:p>
        </w:tc>
        <w:tc>
          <w:tcPr>
            <w:tcW w:w="2410" w:type="dxa"/>
            <w:gridSpan w:val="2"/>
            <w:shd w:val="clear" w:color="auto" w:fill="FFC000"/>
          </w:tcPr>
          <w:p w14:paraId="2A67CAA9" w14:textId="35A5018A" w:rsidR="00D60B4E" w:rsidRPr="004A1A58" w:rsidRDefault="00D60B4E" w:rsidP="003554B1">
            <w:pPr>
              <w:pStyle w:val="10"/>
              <w:jc w:val="center"/>
              <w:rPr>
                <w:rFonts w:cs="Calibri"/>
                <w:b/>
                <w:bCs/>
                <w:color w:val="000000"/>
                <w:kern w:val="1"/>
                <w:lang w:val="lt-LT"/>
              </w:rPr>
            </w:pPr>
            <w:r>
              <w:rPr>
                <w:rFonts w:cs="Calibri"/>
                <w:b/>
                <w:bCs/>
                <w:color w:val="000000"/>
                <w:kern w:val="1"/>
                <w:lang w:val="lt-LT"/>
              </w:rPr>
              <w:t xml:space="preserve">Poveikio </w:t>
            </w:r>
            <w:r w:rsidRPr="004A1A58">
              <w:rPr>
                <w:rFonts w:cs="Calibri"/>
                <w:b/>
                <w:bCs/>
                <w:color w:val="000000"/>
                <w:kern w:val="1"/>
                <w:lang w:val="lt-LT"/>
              </w:rPr>
              <w:t xml:space="preserve">vertinimo kriterijaus </w:t>
            </w:r>
          </w:p>
          <w:p w14:paraId="6AD688CA" w14:textId="77777777" w:rsidR="00D60B4E" w:rsidRPr="004A1A58" w:rsidRDefault="00D60B4E" w:rsidP="003554B1">
            <w:pPr>
              <w:pStyle w:val="10"/>
              <w:jc w:val="center"/>
              <w:rPr>
                <w:rFonts w:cs="Calibri"/>
                <w:b/>
                <w:bCs/>
                <w:color w:val="000000"/>
                <w:kern w:val="1"/>
                <w:lang w:val="lt-LT"/>
              </w:rPr>
            </w:pPr>
            <w:r w:rsidRPr="004A1A58">
              <w:rPr>
                <w:rFonts w:cs="Calibri"/>
                <w:b/>
                <w:bCs/>
                <w:color w:val="000000"/>
                <w:kern w:val="1"/>
                <w:lang w:val="lt-LT"/>
              </w:rPr>
              <w:t>reikšmė</w:t>
            </w:r>
          </w:p>
        </w:tc>
        <w:tc>
          <w:tcPr>
            <w:tcW w:w="1842" w:type="dxa"/>
            <w:vMerge w:val="restart"/>
            <w:shd w:val="clear" w:color="auto" w:fill="FFC000"/>
          </w:tcPr>
          <w:p w14:paraId="434A8D97" w14:textId="77777777" w:rsidR="00D60B4E" w:rsidRPr="004A1A58" w:rsidRDefault="00D60B4E" w:rsidP="003554B1">
            <w:pPr>
              <w:pStyle w:val="10"/>
              <w:jc w:val="center"/>
              <w:rPr>
                <w:rFonts w:cs="Calibri"/>
                <w:b/>
                <w:bCs/>
                <w:color w:val="000000"/>
                <w:kern w:val="1"/>
                <w:lang w:val="lt-LT"/>
              </w:rPr>
            </w:pPr>
          </w:p>
          <w:p w14:paraId="1E26BC63" w14:textId="721EE50A" w:rsidR="00D60B4E" w:rsidRPr="004A1A58" w:rsidRDefault="00D60B4E" w:rsidP="003554B1">
            <w:pPr>
              <w:pStyle w:val="10"/>
              <w:jc w:val="center"/>
              <w:rPr>
                <w:rFonts w:cs="Calibri"/>
                <w:b/>
                <w:bCs/>
                <w:color w:val="000000"/>
                <w:kern w:val="1"/>
                <w:lang w:val="lt-LT"/>
              </w:rPr>
            </w:pPr>
            <w:r w:rsidRPr="004A1A58">
              <w:rPr>
                <w:rFonts w:cs="Calibri"/>
                <w:b/>
                <w:bCs/>
                <w:color w:val="000000"/>
                <w:kern w:val="1"/>
                <w:lang w:val="lt-LT"/>
              </w:rPr>
              <w:t>Įgyvendinimas</w:t>
            </w:r>
            <w:r>
              <w:rPr>
                <w:rFonts w:cs="Calibri"/>
                <w:b/>
                <w:bCs/>
                <w:color w:val="000000"/>
                <w:kern w:val="1"/>
                <w:lang w:val="lt-LT"/>
              </w:rPr>
              <w:t xml:space="preserve"> 2023 m.</w:t>
            </w:r>
            <w:r w:rsidRPr="004A1A58">
              <w:rPr>
                <w:rFonts w:cs="Calibri"/>
                <w:b/>
                <w:bCs/>
                <w:color w:val="000000"/>
                <w:kern w:val="1"/>
                <w:lang w:val="lt-LT"/>
              </w:rPr>
              <w:t>, proc.</w:t>
            </w:r>
          </w:p>
        </w:tc>
        <w:tc>
          <w:tcPr>
            <w:tcW w:w="3969" w:type="dxa"/>
            <w:vMerge w:val="restart"/>
            <w:shd w:val="clear" w:color="auto" w:fill="FFC000"/>
          </w:tcPr>
          <w:p w14:paraId="4F15F655" w14:textId="77777777" w:rsidR="00D60B4E" w:rsidRPr="004A1A58" w:rsidRDefault="00D60B4E" w:rsidP="003554B1">
            <w:pPr>
              <w:pStyle w:val="10"/>
              <w:jc w:val="center"/>
              <w:rPr>
                <w:rFonts w:cs="Calibri"/>
                <w:b/>
                <w:bCs/>
                <w:color w:val="000000"/>
                <w:kern w:val="1"/>
                <w:lang w:val="lt-LT"/>
              </w:rPr>
            </w:pPr>
          </w:p>
          <w:p w14:paraId="189808F4" w14:textId="77777777" w:rsidR="00D60B4E" w:rsidRPr="004A1A58" w:rsidRDefault="00D60B4E" w:rsidP="003554B1">
            <w:pPr>
              <w:pStyle w:val="10"/>
              <w:jc w:val="center"/>
              <w:rPr>
                <w:rFonts w:cs="Calibri"/>
                <w:b/>
                <w:bCs/>
                <w:color w:val="000000"/>
                <w:kern w:val="1"/>
                <w:lang w:val="lt-LT"/>
              </w:rPr>
            </w:pPr>
            <w:r w:rsidRPr="004A1A58">
              <w:rPr>
                <w:rFonts w:cs="Calibri"/>
                <w:b/>
                <w:bCs/>
                <w:color w:val="000000"/>
                <w:kern w:val="1"/>
                <w:lang w:val="lt-LT"/>
              </w:rPr>
              <w:t>Aprašymas</w:t>
            </w:r>
          </w:p>
        </w:tc>
      </w:tr>
      <w:tr w:rsidR="00D60B4E" w:rsidRPr="004A1A58" w14:paraId="3EEE9D9B" w14:textId="77777777" w:rsidTr="007F518D">
        <w:tc>
          <w:tcPr>
            <w:tcW w:w="3251" w:type="dxa"/>
            <w:vMerge/>
            <w:shd w:val="clear" w:color="auto" w:fill="D9D9D9"/>
          </w:tcPr>
          <w:p w14:paraId="567959F1" w14:textId="77777777" w:rsidR="00D60B4E" w:rsidRPr="004A1A58" w:rsidRDefault="00D60B4E" w:rsidP="003554B1">
            <w:pPr>
              <w:pStyle w:val="10"/>
              <w:jc w:val="center"/>
              <w:rPr>
                <w:rFonts w:cs="Calibri"/>
                <w:b/>
                <w:bCs/>
                <w:color w:val="000000"/>
                <w:kern w:val="1"/>
                <w:lang w:val="lt-LT"/>
              </w:rPr>
            </w:pPr>
          </w:p>
        </w:tc>
        <w:tc>
          <w:tcPr>
            <w:tcW w:w="3260" w:type="dxa"/>
            <w:vMerge/>
            <w:shd w:val="clear" w:color="auto" w:fill="D9D9D9"/>
          </w:tcPr>
          <w:p w14:paraId="087C468D" w14:textId="77777777" w:rsidR="00D60B4E" w:rsidRPr="004A1A58" w:rsidRDefault="00D60B4E" w:rsidP="003554B1">
            <w:pPr>
              <w:pStyle w:val="10"/>
              <w:jc w:val="center"/>
              <w:rPr>
                <w:rFonts w:cs="Calibri"/>
                <w:b/>
                <w:bCs/>
                <w:color w:val="000000"/>
                <w:kern w:val="1"/>
                <w:lang w:val="lt-LT"/>
              </w:rPr>
            </w:pPr>
          </w:p>
        </w:tc>
        <w:tc>
          <w:tcPr>
            <w:tcW w:w="1276" w:type="dxa"/>
            <w:shd w:val="clear" w:color="auto" w:fill="FFC000"/>
          </w:tcPr>
          <w:p w14:paraId="22AB3417" w14:textId="77777777" w:rsidR="00D60B4E" w:rsidRPr="004A1A58" w:rsidRDefault="00D60B4E" w:rsidP="003554B1">
            <w:pPr>
              <w:pStyle w:val="10"/>
              <w:jc w:val="center"/>
              <w:rPr>
                <w:rFonts w:cs="Calibri"/>
                <w:b/>
                <w:bCs/>
                <w:color w:val="000000"/>
                <w:kern w:val="1"/>
                <w:lang w:val="lt-LT"/>
              </w:rPr>
            </w:pPr>
          </w:p>
          <w:p w14:paraId="1CFA17EC" w14:textId="77777777" w:rsidR="00D60B4E" w:rsidRPr="004A1A58" w:rsidRDefault="00D60B4E" w:rsidP="003554B1">
            <w:pPr>
              <w:pStyle w:val="10"/>
              <w:jc w:val="center"/>
              <w:rPr>
                <w:rFonts w:cs="Calibri"/>
                <w:b/>
                <w:bCs/>
                <w:color w:val="000000"/>
                <w:kern w:val="1"/>
                <w:lang w:val="lt-LT"/>
              </w:rPr>
            </w:pPr>
            <w:r w:rsidRPr="004A1A58">
              <w:rPr>
                <w:rFonts w:cs="Calibri"/>
                <w:b/>
                <w:bCs/>
                <w:color w:val="000000"/>
                <w:kern w:val="1"/>
                <w:lang w:val="lt-LT"/>
              </w:rPr>
              <w:t xml:space="preserve">Planas </w:t>
            </w:r>
          </w:p>
        </w:tc>
        <w:tc>
          <w:tcPr>
            <w:tcW w:w="1134" w:type="dxa"/>
            <w:shd w:val="clear" w:color="auto" w:fill="FFC000"/>
          </w:tcPr>
          <w:p w14:paraId="417469BD" w14:textId="77777777" w:rsidR="00D60B4E" w:rsidRPr="004A1A58" w:rsidRDefault="00D60B4E" w:rsidP="003554B1">
            <w:pPr>
              <w:pStyle w:val="10"/>
              <w:jc w:val="center"/>
              <w:rPr>
                <w:rFonts w:cs="Calibri"/>
                <w:b/>
                <w:bCs/>
                <w:color w:val="000000"/>
                <w:kern w:val="1"/>
                <w:lang w:val="lt-LT"/>
              </w:rPr>
            </w:pPr>
          </w:p>
          <w:p w14:paraId="2A09498F" w14:textId="77777777" w:rsidR="00D60B4E" w:rsidRPr="004A1A58" w:rsidRDefault="00D60B4E" w:rsidP="003554B1">
            <w:pPr>
              <w:pStyle w:val="10"/>
              <w:jc w:val="center"/>
              <w:rPr>
                <w:rFonts w:cs="Calibri"/>
                <w:b/>
                <w:bCs/>
                <w:color w:val="000000"/>
                <w:kern w:val="1"/>
                <w:lang w:val="lt-LT"/>
              </w:rPr>
            </w:pPr>
            <w:r w:rsidRPr="004A1A58">
              <w:rPr>
                <w:rFonts w:cs="Calibri"/>
                <w:b/>
                <w:bCs/>
                <w:color w:val="000000"/>
                <w:kern w:val="1"/>
                <w:lang w:val="lt-LT"/>
              </w:rPr>
              <w:t>Faktas</w:t>
            </w:r>
          </w:p>
        </w:tc>
        <w:tc>
          <w:tcPr>
            <w:tcW w:w="1842" w:type="dxa"/>
            <w:vMerge/>
            <w:shd w:val="clear" w:color="auto" w:fill="D9D9D9"/>
          </w:tcPr>
          <w:p w14:paraId="4157BAE1" w14:textId="77777777" w:rsidR="00D60B4E" w:rsidRPr="004A1A58" w:rsidRDefault="00D60B4E" w:rsidP="003554B1">
            <w:pPr>
              <w:pStyle w:val="10"/>
              <w:jc w:val="center"/>
              <w:rPr>
                <w:rFonts w:cs="Calibri"/>
                <w:b/>
                <w:bCs/>
                <w:color w:val="000000"/>
                <w:kern w:val="1"/>
                <w:lang w:val="lt-LT"/>
              </w:rPr>
            </w:pPr>
          </w:p>
        </w:tc>
        <w:tc>
          <w:tcPr>
            <w:tcW w:w="3969" w:type="dxa"/>
            <w:vMerge/>
            <w:shd w:val="clear" w:color="auto" w:fill="D9D9D9"/>
          </w:tcPr>
          <w:p w14:paraId="5DA931F6" w14:textId="77777777" w:rsidR="00D60B4E" w:rsidRPr="004A1A58" w:rsidRDefault="00D60B4E" w:rsidP="003554B1">
            <w:pPr>
              <w:pStyle w:val="10"/>
              <w:jc w:val="center"/>
              <w:rPr>
                <w:rFonts w:cs="Calibri"/>
                <w:b/>
                <w:bCs/>
                <w:color w:val="000000"/>
                <w:kern w:val="1"/>
                <w:lang w:val="lt-LT"/>
              </w:rPr>
            </w:pPr>
          </w:p>
        </w:tc>
      </w:tr>
      <w:tr w:rsidR="00D60B4E" w:rsidRPr="004A1A58" w14:paraId="4E4A155E" w14:textId="77777777" w:rsidTr="007F518D">
        <w:trPr>
          <w:trHeight w:val="1257"/>
        </w:trPr>
        <w:tc>
          <w:tcPr>
            <w:tcW w:w="3251" w:type="dxa"/>
            <w:vMerge w:val="restart"/>
            <w:shd w:val="clear" w:color="auto" w:fill="FFFFFF"/>
          </w:tcPr>
          <w:p w14:paraId="77979A22" w14:textId="77777777" w:rsidR="00D60B4E" w:rsidRDefault="00D60B4E" w:rsidP="0059620A">
            <w:pPr>
              <w:pStyle w:val="10"/>
              <w:rPr>
                <w:rFonts w:cs="Calibri"/>
                <w:b/>
                <w:bCs/>
                <w:color w:val="000000"/>
                <w:kern w:val="1"/>
                <w:lang w:val="lt-LT"/>
              </w:rPr>
            </w:pPr>
          </w:p>
          <w:p w14:paraId="556124FA" w14:textId="77777777" w:rsidR="00D60B4E" w:rsidRDefault="00D60B4E" w:rsidP="0059620A">
            <w:pPr>
              <w:pStyle w:val="10"/>
              <w:rPr>
                <w:rFonts w:cs="Calibri"/>
                <w:b/>
                <w:bCs/>
                <w:color w:val="000000"/>
                <w:kern w:val="1"/>
                <w:lang w:val="lt-LT"/>
              </w:rPr>
            </w:pPr>
          </w:p>
          <w:p w14:paraId="0FC4E8FA" w14:textId="77777777" w:rsidR="00D60B4E" w:rsidRDefault="00D60B4E" w:rsidP="0059620A">
            <w:pPr>
              <w:pStyle w:val="10"/>
              <w:rPr>
                <w:rFonts w:cs="Calibri"/>
                <w:b/>
                <w:bCs/>
                <w:color w:val="000000"/>
                <w:kern w:val="1"/>
                <w:lang w:val="lt-LT"/>
              </w:rPr>
            </w:pPr>
          </w:p>
          <w:p w14:paraId="4897B1F6" w14:textId="77777777" w:rsidR="00D60B4E" w:rsidRDefault="00D60B4E" w:rsidP="0059620A">
            <w:pPr>
              <w:pStyle w:val="10"/>
              <w:rPr>
                <w:rFonts w:cs="Calibri"/>
                <w:b/>
                <w:bCs/>
                <w:color w:val="000000"/>
                <w:kern w:val="1"/>
                <w:lang w:val="lt-LT"/>
              </w:rPr>
            </w:pPr>
          </w:p>
          <w:p w14:paraId="4FBB2736" w14:textId="505B62DC" w:rsidR="00D60B4E" w:rsidRDefault="00D60B4E" w:rsidP="0059620A">
            <w:pPr>
              <w:pStyle w:val="10"/>
              <w:rPr>
                <w:lang w:val="lt-LT"/>
              </w:rPr>
            </w:pPr>
            <w:r w:rsidRPr="00D87943">
              <w:rPr>
                <w:rFonts w:cs="Calibri"/>
                <w:b/>
                <w:bCs/>
                <w:color w:val="000000"/>
                <w:kern w:val="1"/>
                <w:lang w:val="lt-LT"/>
              </w:rPr>
              <w:t xml:space="preserve">2 </w:t>
            </w:r>
            <w:r w:rsidR="007F518D">
              <w:rPr>
                <w:rFonts w:cs="Calibri"/>
                <w:b/>
                <w:bCs/>
                <w:color w:val="000000"/>
                <w:kern w:val="1"/>
                <w:lang w:val="lt-LT"/>
              </w:rPr>
              <w:t xml:space="preserve">strateginis </w:t>
            </w:r>
            <w:r w:rsidRPr="00D87943">
              <w:rPr>
                <w:rFonts w:cs="Calibri"/>
                <w:b/>
                <w:bCs/>
                <w:color w:val="000000"/>
                <w:kern w:val="1"/>
                <w:lang w:val="lt-LT"/>
              </w:rPr>
              <w:t>tikslas</w:t>
            </w:r>
            <w:r w:rsidRPr="004A1A58">
              <w:rPr>
                <w:rFonts w:cs="Calibri"/>
                <w:bCs/>
                <w:color w:val="000000"/>
                <w:kern w:val="1"/>
                <w:lang w:val="lt-LT"/>
              </w:rPr>
              <w:t xml:space="preserve">. </w:t>
            </w:r>
            <w:proofErr w:type="spellStart"/>
            <w:r>
              <w:t>Aktyvinti</w:t>
            </w:r>
            <w:proofErr w:type="spellEnd"/>
            <w:r>
              <w:t xml:space="preserve"> </w:t>
            </w:r>
            <w:proofErr w:type="spellStart"/>
            <w:r>
              <w:t>bendruomenės</w:t>
            </w:r>
            <w:proofErr w:type="spellEnd"/>
            <w:r>
              <w:t xml:space="preserve">, </w:t>
            </w:r>
            <w:proofErr w:type="spellStart"/>
            <w:r>
              <w:t>kultūros</w:t>
            </w:r>
            <w:proofErr w:type="spellEnd"/>
            <w:r>
              <w:t xml:space="preserve">, </w:t>
            </w:r>
            <w:proofErr w:type="spellStart"/>
            <w:r>
              <w:t>sporto</w:t>
            </w:r>
            <w:proofErr w:type="spellEnd"/>
            <w:r>
              <w:t xml:space="preserve"> </w:t>
            </w:r>
            <w:proofErr w:type="spellStart"/>
            <w:r>
              <w:t>veiklas</w:t>
            </w:r>
            <w:proofErr w:type="spellEnd"/>
            <w:r>
              <w:t xml:space="preserve">, </w:t>
            </w:r>
            <w:proofErr w:type="spellStart"/>
            <w:r>
              <w:t>plėtoti</w:t>
            </w:r>
            <w:proofErr w:type="spellEnd"/>
            <w:r>
              <w:t xml:space="preserve"> </w:t>
            </w:r>
            <w:proofErr w:type="spellStart"/>
            <w:r>
              <w:t>veiklas</w:t>
            </w:r>
            <w:proofErr w:type="spellEnd"/>
            <w:r>
              <w:t xml:space="preserve"> </w:t>
            </w:r>
            <w:proofErr w:type="spellStart"/>
            <w:r>
              <w:t>ir</w:t>
            </w:r>
            <w:proofErr w:type="spellEnd"/>
            <w:r>
              <w:t xml:space="preserve"> </w:t>
            </w:r>
            <w:proofErr w:type="spellStart"/>
            <w:r>
              <w:t>paslaugas</w:t>
            </w:r>
            <w:proofErr w:type="spellEnd"/>
            <w:r>
              <w:t xml:space="preserve"> </w:t>
            </w:r>
            <w:proofErr w:type="spellStart"/>
            <w:r>
              <w:t>jaunimui</w:t>
            </w:r>
            <w:proofErr w:type="spellEnd"/>
            <w:r>
              <w:t xml:space="preserve"> </w:t>
            </w:r>
            <w:proofErr w:type="spellStart"/>
            <w:r>
              <w:t>bei</w:t>
            </w:r>
            <w:proofErr w:type="spellEnd"/>
            <w:r>
              <w:t xml:space="preserve"> </w:t>
            </w:r>
            <w:proofErr w:type="spellStart"/>
            <w:r>
              <w:t>vystyti</w:t>
            </w:r>
            <w:proofErr w:type="spellEnd"/>
            <w:r>
              <w:t xml:space="preserve"> </w:t>
            </w:r>
            <w:proofErr w:type="spellStart"/>
            <w:r>
              <w:t>inovatyvias</w:t>
            </w:r>
            <w:proofErr w:type="spellEnd"/>
            <w:r>
              <w:t xml:space="preserve"> </w:t>
            </w:r>
            <w:proofErr w:type="spellStart"/>
            <w:r>
              <w:t>turizmo</w:t>
            </w:r>
            <w:proofErr w:type="spellEnd"/>
            <w:r>
              <w:t xml:space="preserve"> </w:t>
            </w:r>
            <w:proofErr w:type="spellStart"/>
            <w:r>
              <w:t>ir</w:t>
            </w:r>
            <w:proofErr w:type="spellEnd"/>
            <w:r>
              <w:t xml:space="preserve"> </w:t>
            </w:r>
            <w:proofErr w:type="spellStart"/>
            <w:r>
              <w:t>rekreacijos</w:t>
            </w:r>
            <w:proofErr w:type="spellEnd"/>
            <w:r>
              <w:t xml:space="preserve"> </w:t>
            </w:r>
            <w:proofErr w:type="spellStart"/>
            <w:r>
              <w:t>paslaugas</w:t>
            </w:r>
            <w:proofErr w:type="spellEnd"/>
            <w:r>
              <w:rPr>
                <w:lang w:val="lt-LT"/>
              </w:rPr>
              <w:t>;</w:t>
            </w:r>
          </w:p>
          <w:p w14:paraId="1B8F5DB0" w14:textId="77A83915" w:rsidR="00D60B4E" w:rsidRPr="004A1A58" w:rsidRDefault="00D60B4E" w:rsidP="0059620A">
            <w:pPr>
              <w:pStyle w:val="10"/>
              <w:rPr>
                <w:rFonts w:cs="Calibri"/>
                <w:bCs/>
                <w:color w:val="000000"/>
                <w:kern w:val="1"/>
                <w:lang w:val="lt-LT"/>
              </w:rPr>
            </w:pPr>
            <w:r w:rsidRPr="00D87943">
              <w:rPr>
                <w:rFonts w:cs="Calibri"/>
                <w:b/>
                <w:bCs/>
                <w:color w:val="000000"/>
                <w:kern w:val="1"/>
                <w:lang w:val="lt-LT"/>
              </w:rPr>
              <w:t xml:space="preserve">3 </w:t>
            </w:r>
            <w:r w:rsidR="007F518D" w:rsidRPr="00D87943">
              <w:rPr>
                <w:rFonts w:cs="Calibri"/>
                <w:b/>
                <w:bCs/>
                <w:color w:val="000000"/>
                <w:kern w:val="1"/>
                <w:lang w:val="lt-LT"/>
              </w:rPr>
              <w:t xml:space="preserve"> </w:t>
            </w:r>
            <w:r w:rsidR="007F518D">
              <w:rPr>
                <w:rFonts w:cs="Calibri"/>
                <w:b/>
                <w:bCs/>
                <w:color w:val="000000"/>
                <w:kern w:val="1"/>
                <w:lang w:val="lt-LT"/>
              </w:rPr>
              <w:t xml:space="preserve">strateginis </w:t>
            </w:r>
            <w:r w:rsidRPr="00D87943">
              <w:rPr>
                <w:rFonts w:cs="Calibri"/>
                <w:b/>
                <w:bCs/>
                <w:color w:val="000000"/>
                <w:kern w:val="1"/>
                <w:lang w:val="lt-LT"/>
              </w:rPr>
              <w:t>tikslas</w:t>
            </w:r>
            <w:r w:rsidRPr="004A1A58">
              <w:rPr>
                <w:rFonts w:cs="Calibri"/>
                <w:bCs/>
                <w:color w:val="000000"/>
                <w:kern w:val="1"/>
                <w:lang w:val="lt-LT"/>
              </w:rPr>
              <w:t>. Užtikrinti darnią teritorinę plėtrą ir kokybišką gyvenamąją bei verslo aplinką</w:t>
            </w:r>
          </w:p>
          <w:p w14:paraId="6609EF38" w14:textId="77777777" w:rsidR="00D60B4E" w:rsidRPr="004A1A58" w:rsidRDefault="00D60B4E" w:rsidP="0059620A">
            <w:pPr>
              <w:pStyle w:val="10"/>
              <w:rPr>
                <w:rFonts w:cs="Calibri"/>
                <w:b/>
                <w:bCs/>
                <w:color w:val="000000"/>
                <w:kern w:val="1"/>
                <w:lang w:val="lt-LT"/>
              </w:rPr>
            </w:pPr>
            <w:r w:rsidRPr="004A1A58">
              <w:rPr>
                <w:rFonts w:cs="Calibri"/>
                <w:b/>
                <w:bCs/>
                <w:color w:val="000000"/>
                <w:kern w:val="1"/>
                <w:lang w:val="lt-LT"/>
              </w:rPr>
              <w:t>(03 programa)</w:t>
            </w:r>
          </w:p>
        </w:tc>
        <w:tc>
          <w:tcPr>
            <w:tcW w:w="3260" w:type="dxa"/>
            <w:shd w:val="clear" w:color="auto" w:fill="FFFFFF"/>
          </w:tcPr>
          <w:p w14:paraId="262B1FB9" w14:textId="6B50024E" w:rsidR="00D60B4E" w:rsidRPr="00982DED" w:rsidRDefault="00D60B4E" w:rsidP="008F1EA9">
            <w:pPr>
              <w:pStyle w:val="Pagrindinistekstas"/>
              <w:spacing w:after="0"/>
              <w:jc w:val="both"/>
              <w:rPr>
                <w:rFonts w:ascii="Calibri" w:hAnsi="Calibri" w:cs="Calibri"/>
                <w:b/>
                <w:sz w:val="22"/>
                <w:szCs w:val="22"/>
              </w:rPr>
            </w:pPr>
            <w:bookmarkStart w:id="1" w:name="OLE_LINK1"/>
            <w:bookmarkStart w:id="2" w:name="OLE_LINK2"/>
            <w:r w:rsidRPr="00982DED">
              <w:rPr>
                <w:rFonts w:ascii="Calibri" w:hAnsi="Calibri" w:cs="Calibri"/>
                <w:b/>
                <w:sz w:val="22"/>
                <w:szCs w:val="22"/>
              </w:rPr>
              <w:t xml:space="preserve">E-2-3-1 </w:t>
            </w:r>
            <w:r w:rsidRPr="00982DED">
              <w:rPr>
                <w:rFonts w:ascii="Calibri" w:hAnsi="Calibri" w:cs="Calibri"/>
                <w:sz w:val="22"/>
                <w:szCs w:val="22"/>
              </w:rPr>
              <w:t>Kultūros renginiuose dalyvavusių asmenų skaičius (</w:t>
            </w:r>
            <w:proofErr w:type="spellStart"/>
            <w:r w:rsidRPr="00982DED">
              <w:rPr>
                <w:rFonts w:ascii="Calibri" w:hAnsi="Calibri" w:cs="Calibri"/>
                <w:sz w:val="22"/>
                <w:szCs w:val="22"/>
              </w:rPr>
              <w:t>asm</w:t>
            </w:r>
            <w:proofErr w:type="spellEnd"/>
            <w:r w:rsidRPr="00982DED">
              <w:rPr>
                <w:rFonts w:ascii="Calibri" w:hAnsi="Calibri" w:cs="Calibri"/>
                <w:sz w:val="22"/>
                <w:szCs w:val="22"/>
              </w:rPr>
              <w:t>.)</w:t>
            </w:r>
            <w:bookmarkEnd w:id="1"/>
            <w:bookmarkEnd w:id="2"/>
          </w:p>
        </w:tc>
        <w:tc>
          <w:tcPr>
            <w:tcW w:w="1276" w:type="dxa"/>
            <w:shd w:val="clear" w:color="auto" w:fill="FFFFFF"/>
          </w:tcPr>
          <w:p w14:paraId="5F6CB0A8" w14:textId="0921DD2C"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180000</w:t>
            </w:r>
          </w:p>
        </w:tc>
        <w:tc>
          <w:tcPr>
            <w:tcW w:w="1134" w:type="dxa"/>
            <w:shd w:val="clear" w:color="auto" w:fill="FFFFFF"/>
          </w:tcPr>
          <w:p w14:paraId="67C1FC90" w14:textId="708FE4AD"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187068</w:t>
            </w:r>
          </w:p>
        </w:tc>
        <w:tc>
          <w:tcPr>
            <w:tcW w:w="1842" w:type="dxa"/>
            <w:shd w:val="clear" w:color="auto" w:fill="FFFFFF"/>
          </w:tcPr>
          <w:p w14:paraId="180310DC" w14:textId="66EFCB45" w:rsidR="00D60B4E" w:rsidRPr="00982DED" w:rsidRDefault="00D60B4E" w:rsidP="00EF2122">
            <w:pPr>
              <w:pStyle w:val="10"/>
              <w:jc w:val="center"/>
              <w:rPr>
                <w:rFonts w:cs="Calibri"/>
                <w:b/>
                <w:bCs/>
                <w:color w:val="3333FF"/>
                <w:kern w:val="1"/>
                <w:lang w:val="lt-LT"/>
              </w:rPr>
            </w:pPr>
            <w:r w:rsidRPr="00982DED">
              <w:rPr>
                <w:rFonts w:cs="Calibri"/>
                <w:b/>
                <w:bCs/>
                <w:color w:val="00B050"/>
                <w:kern w:val="1"/>
                <w:lang w:val="lt-LT"/>
              </w:rPr>
              <w:t>104,0</w:t>
            </w:r>
          </w:p>
        </w:tc>
        <w:tc>
          <w:tcPr>
            <w:tcW w:w="3969" w:type="dxa"/>
            <w:shd w:val="clear" w:color="auto" w:fill="FFFFFF"/>
          </w:tcPr>
          <w:p w14:paraId="48AA74A7" w14:textId="7775679D" w:rsidR="00D60B4E" w:rsidRPr="00982DED" w:rsidRDefault="00D60B4E" w:rsidP="005B6DB5">
            <w:pPr>
              <w:pStyle w:val="10"/>
              <w:jc w:val="both"/>
              <w:rPr>
                <w:rFonts w:cs="Calibri"/>
                <w:bCs/>
                <w:color w:val="000000"/>
                <w:kern w:val="1"/>
                <w:lang w:val="lt-LT"/>
              </w:rPr>
            </w:pPr>
          </w:p>
        </w:tc>
      </w:tr>
      <w:tr w:rsidR="00D60B4E" w:rsidRPr="004A1A58" w14:paraId="573D42B1" w14:textId="77777777" w:rsidTr="007F518D">
        <w:trPr>
          <w:trHeight w:val="265"/>
        </w:trPr>
        <w:tc>
          <w:tcPr>
            <w:tcW w:w="3251" w:type="dxa"/>
            <w:vMerge/>
            <w:shd w:val="clear" w:color="auto" w:fill="FFFFFF"/>
          </w:tcPr>
          <w:p w14:paraId="46272258" w14:textId="77777777" w:rsidR="00D60B4E" w:rsidRPr="004A1A58" w:rsidRDefault="00D60B4E" w:rsidP="0059620A">
            <w:pPr>
              <w:pStyle w:val="10"/>
              <w:rPr>
                <w:rFonts w:cs="Calibri"/>
                <w:bCs/>
                <w:color w:val="000000"/>
                <w:kern w:val="1"/>
                <w:lang w:val="lt-LT"/>
              </w:rPr>
            </w:pPr>
          </w:p>
        </w:tc>
        <w:tc>
          <w:tcPr>
            <w:tcW w:w="3260" w:type="dxa"/>
            <w:shd w:val="clear" w:color="auto" w:fill="FFFFFF"/>
          </w:tcPr>
          <w:p w14:paraId="665D5FC2" w14:textId="337381E6" w:rsidR="00D60B4E" w:rsidRPr="00982DED" w:rsidRDefault="00D60B4E" w:rsidP="001A36B7">
            <w:pPr>
              <w:pStyle w:val="10"/>
              <w:rPr>
                <w:rFonts w:cs="Calibri"/>
                <w:bCs/>
                <w:color w:val="000000"/>
                <w:kern w:val="1"/>
                <w:lang w:val="lt-LT"/>
              </w:rPr>
            </w:pPr>
            <w:r w:rsidRPr="00982DED">
              <w:rPr>
                <w:rFonts w:cs="Calibri"/>
                <w:b/>
                <w:lang w:val="lt-LT"/>
              </w:rPr>
              <w:t>E-2-3-2</w:t>
            </w:r>
            <w:r w:rsidRPr="00982DED">
              <w:rPr>
                <w:rFonts w:cs="Calibri"/>
                <w:bCs/>
                <w:lang w:val="lt-LT"/>
              </w:rPr>
              <w:t xml:space="preserve"> Turistinius objektus lankiusių asmenų skaičius (</w:t>
            </w:r>
            <w:proofErr w:type="spellStart"/>
            <w:r w:rsidRPr="00982DED">
              <w:rPr>
                <w:rFonts w:cs="Calibri"/>
                <w:bCs/>
                <w:lang w:val="lt-LT"/>
              </w:rPr>
              <w:t>asm</w:t>
            </w:r>
            <w:proofErr w:type="spellEnd"/>
            <w:r w:rsidRPr="00982DED">
              <w:rPr>
                <w:rFonts w:cs="Calibri"/>
                <w:bCs/>
                <w:lang w:val="lt-LT"/>
              </w:rPr>
              <w:t>.) ir jo pokytis (proc.) palyginti su praėjusiais metais (proc.)</w:t>
            </w:r>
          </w:p>
        </w:tc>
        <w:tc>
          <w:tcPr>
            <w:tcW w:w="1276" w:type="dxa"/>
            <w:shd w:val="clear" w:color="auto" w:fill="FFFFFF"/>
          </w:tcPr>
          <w:p w14:paraId="272F94DB" w14:textId="1F2B1707"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48000</w:t>
            </w:r>
          </w:p>
        </w:tc>
        <w:tc>
          <w:tcPr>
            <w:tcW w:w="1134" w:type="dxa"/>
            <w:shd w:val="clear" w:color="auto" w:fill="FFFFFF"/>
          </w:tcPr>
          <w:p w14:paraId="676E674E" w14:textId="5DB52481"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52306</w:t>
            </w:r>
          </w:p>
        </w:tc>
        <w:tc>
          <w:tcPr>
            <w:tcW w:w="1842" w:type="dxa"/>
            <w:shd w:val="clear" w:color="auto" w:fill="FFFFFF"/>
          </w:tcPr>
          <w:p w14:paraId="117DFBB2" w14:textId="5DC534EB" w:rsidR="00D60B4E" w:rsidRPr="00982DED" w:rsidRDefault="00D60B4E" w:rsidP="003554B1">
            <w:pPr>
              <w:pStyle w:val="10"/>
              <w:jc w:val="center"/>
              <w:rPr>
                <w:rFonts w:cs="Calibri"/>
                <w:b/>
                <w:bCs/>
                <w:color w:val="3333FF"/>
                <w:kern w:val="1"/>
                <w:lang w:val="lt-LT"/>
              </w:rPr>
            </w:pPr>
            <w:r w:rsidRPr="00982DED">
              <w:rPr>
                <w:rFonts w:cs="Calibri"/>
                <w:b/>
                <w:bCs/>
                <w:color w:val="00B050"/>
                <w:kern w:val="1"/>
                <w:lang w:val="lt-LT"/>
              </w:rPr>
              <w:t>109,0</w:t>
            </w:r>
          </w:p>
        </w:tc>
        <w:tc>
          <w:tcPr>
            <w:tcW w:w="3969" w:type="dxa"/>
            <w:shd w:val="clear" w:color="auto" w:fill="FFFFFF"/>
          </w:tcPr>
          <w:p w14:paraId="292DA5C5" w14:textId="714B2CE4" w:rsidR="00D60B4E" w:rsidRPr="00982DED" w:rsidRDefault="00D60B4E" w:rsidP="00F903F0">
            <w:pPr>
              <w:jc w:val="both"/>
              <w:rPr>
                <w:rFonts w:ascii="Calibri" w:hAnsi="Calibri" w:cs="Calibri"/>
                <w:sz w:val="22"/>
                <w:szCs w:val="22"/>
              </w:rPr>
            </w:pPr>
          </w:p>
        </w:tc>
      </w:tr>
      <w:tr w:rsidR="00D60B4E" w:rsidRPr="004A1A58" w14:paraId="682B2708" w14:textId="77777777" w:rsidTr="007F518D">
        <w:trPr>
          <w:trHeight w:val="265"/>
        </w:trPr>
        <w:tc>
          <w:tcPr>
            <w:tcW w:w="3251" w:type="dxa"/>
            <w:vMerge/>
            <w:shd w:val="clear" w:color="auto" w:fill="FFFFFF"/>
          </w:tcPr>
          <w:p w14:paraId="4904D285" w14:textId="77777777" w:rsidR="00D60B4E" w:rsidRPr="004A1A58" w:rsidRDefault="00D60B4E" w:rsidP="0059620A">
            <w:pPr>
              <w:pStyle w:val="10"/>
              <w:rPr>
                <w:rFonts w:cs="Calibri"/>
                <w:bCs/>
                <w:color w:val="000000"/>
                <w:kern w:val="1"/>
                <w:lang w:val="lt-LT"/>
              </w:rPr>
            </w:pPr>
          </w:p>
        </w:tc>
        <w:tc>
          <w:tcPr>
            <w:tcW w:w="3260" w:type="dxa"/>
            <w:shd w:val="clear" w:color="auto" w:fill="FFFFFF"/>
          </w:tcPr>
          <w:p w14:paraId="590D13E1" w14:textId="63A4396A" w:rsidR="00D60B4E" w:rsidRPr="00982DED" w:rsidRDefault="00D60B4E" w:rsidP="001A36B7">
            <w:pPr>
              <w:pStyle w:val="10"/>
              <w:rPr>
                <w:rFonts w:cs="Calibri"/>
                <w:bCs/>
                <w:lang w:val="lt-LT"/>
              </w:rPr>
            </w:pPr>
            <w:r w:rsidRPr="00982DED">
              <w:rPr>
                <w:rFonts w:cs="Calibri"/>
                <w:b/>
                <w:lang w:val="lt-LT"/>
              </w:rPr>
              <w:t>E-2-3-3</w:t>
            </w:r>
            <w:r w:rsidRPr="00982DED">
              <w:rPr>
                <w:rFonts w:cs="Calibri"/>
                <w:bCs/>
                <w:lang w:val="lt-LT"/>
              </w:rPr>
              <w:t xml:space="preserve"> Sportinėje veikloje dalyvavusių asmenų skaičius (</w:t>
            </w:r>
            <w:proofErr w:type="spellStart"/>
            <w:r w:rsidRPr="00982DED">
              <w:rPr>
                <w:rFonts w:cs="Calibri"/>
                <w:bCs/>
                <w:lang w:val="lt-LT"/>
              </w:rPr>
              <w:t>asm</w:t>
            </w:r>
            <w:proofErr w:type="spellEnd"/>
            <w:r w:rsidRPr="00982DED">
              <w:rPr>
                <w:rFonts w:cs="Calibri"/>
                <w:bCs/>
                <w:lang w:val="lt-LT"/>
              </w:rPr>
              <w:t>.)</w:t>
            </w:r>
          </w:p>
        </w:tc>
        <w:tc>
          <w:tcPr>
            <w:tcW w:w="1276" w:type="dxa"/>
            <w:shd w:val="clear" w:color="auto" w:fill="FFFFFF"/>
          </w:tcPr>
          <w:p w14:paraId="65C0773A" w14:textId="4D01363D"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4028</w:t>
            </w:r>
          </w:p>
        </w:tc>
        <w:tc>
          <w:tcPr>
            <w:tcW w:w="1134" w:type="dxa"/>
            <w:shd w:val="clear" w:color="auto" w:fill="FFFFFF"/>
          </w:tcPr>
          <w:p w14:paraId="23AAD9C4" w14:textId="1F7696BE"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3939</w:t>
            </w:r>
          </w:p>
        </w:tc>
        <w:tc>
          <w:tcPr>
            <w:tcW w:w="1842" w:type="dxa"/>
            <w:shd w:val="clear" w:color="auto" w:fill="FFFFFF"/>
          </w:tcPr>
          <w:p w14:paraId="6C710B0B" w14:textId="508A0460" w:rsidR="00D60B4E" w:rsidRPr="00982DED" w:rsidRDefault="00D60B4E" w:rsidP="003554B1">
            <w:pPr>
              <w:pStyle w:val="10"/>
              <w:jc w:val="center"/>
              <w:rPr>
                <w:rFonts w:cs="Calibri"/>
                <w:b/>
                <w:bCs/>
                <w:color w:val="3333FF"/>
                <w:kern w:val="1"/>
                <w:lang w:val="lt-LT"/>
              </w:rPr>
            </w:pPr>
            <w:r w:rsidRPr="00982DED">
              <w:rPr>
                <w:rFonts w:cs="Calibri"/>
                <w:b/>
                <w:bCs/>
                <w:color w:val="00B050"/>
                <w:kern w:val="1"/>
                <w:lang w:val="lt-LT"/>
              </w:rPr>
              <w:t>97,8</w:t>
            </w:r>
          </w:p>
        </w:tc>
        <w:tc>
          <w:tcPr>
            <w:tcW w:w="3969" w:type="dxa"/>
            <w:shd w:val="clear" w:color="auto" w:fill="FFFFFF"/>
          </w:tcPr>
          <w:p w14:paraId="47C192D7" w14:textId="119AD7C4" w:rsidR="00D60B4E" w:rsidRPr="00982DED" w:rsidRDefault="00D60B4E" w:rsidP="00F903F0">
            <w:pPr>
              <w:jc w:val="both"/>
              <w:rPr>
                <w:rFonts w:ascii="Calibri" w:hAnsi="Calibri" w:cs="Calibri"/>
                <w:sz w:val="22"/>
                <w:szCs w:val="22"/>
              </w:rPr>
            </w:pPr>
            <w:r w:rsidRPr="00982DED">
              <w:rPr>
                <w:rFonts w:ascii="Calibri" w:hAnsi="Calibri" w:cs="Calibri"/>
                <w:sz w:val="22"/>
                <w:szCs w:val="22"/>
              </w:rPr>
              <w:t xml:space="preserve">2022 m. - 9287, iš jų 4740 rajono sporto klubų veiklose dalyvavusių visos Lietuvos sportininkų (Aukšto meistriškumo sporto varžybų dalyvių </w:t>
            </w:r>
            <w:proofErr w:type="spellStart"/>
            <w:r w:rsidRPr="00982DED">
              <w:rPr>
                <w:rFonts w:ascii="Calibri" w:hAnsi="Calibri" w:cs="Calibri"/>
                <w:sz w:val="22"/>
                <w:szCs w:val="22"/>
              </w:rPr>
              <w:t>skaičius+Fizinio</w:t>
            </w:r>
            <w:proofErr w:type="spellEnd"/>
            <w:r w:rsidRPr="00982DED">
              <w:rPr>
                <w:rFonts w:ascii="Calibri" w:hAnsi="Calibri" w:cs="Calibri"/>
                <w:sz w:val="22"/>
                <w:szCs w:val="22"/>
              </w:rPr>
              <w:t xml:space="preserve"> aktyvumo renginių dalyvių </w:t>
            </w:r>
            <w:proofErr w:type="spellStart"/>
            <w:r w:rsidRPr="00982DED">
              <w:rPr>
                <w:rFonts w:ascii="Calibri" w:hAnsi="Calibri" w:cs="Calibri"/>
                <w:sz w:val="22"/>
                <w:szCs w:val="22"/>
              </w:rPr>
              <w:t>skaičius+Aukšto</w:t>
            </w:r>
            <w:proofErr w:type="spellEnd"/>
            <w:r w:rsidRPr="00982DED">
              <w:rPr>
                <w:rFonts w:ascii="Calibri" w:hAnsi="Calibri" w:cs="Calibri"/>
                <w:sz w:val="22"/>
                <w:szCs w:val="22"/>
              </w:rPr>
              <w:t xml:space="preserve"> meistriškumo stovyklų dalyvių </w:t>
            </w:r>
            <w:proofErr w:type="spellStart"/>
            <w:r w:rsidRPr="00982DED">
              <w:rPr>
                <w:rFonts w:ascii="Calibri" w:hAnsi="Calibri" w:cs="Calibri"/>
                <w:sz w:val="22"/>
                <w:szCs w:val="22"/>
              </w:rPr>
              <w:t>skaičius+Kvalifikacijos</w:t>
            </w:r>
            <w:proofErr w:type="spellEnd"/>
            <w:r w:rsidRPr="00982DED">
              <w:rPr>
                <w:rFonts w:ascii="Calibri" w:hAnsi="Calibri" w:cs="Calibri"/>
                <w:sz w:val="22"/>
                <w:szCs w:val="22"/>
              </w:rPr>
              <w:t xml:space="preserve"> kėlimo </w:t>
            </w:r>
            <w:proofErr w:type="spellStart"/>
            <w:r w:rsidRPr="00982DED">
              <w:rPr>
                <w:rFonts w:ascii="Calibri" w:hAnsi="Calibri" w:cs="Calibri"/>
                <w:sz w:val="22"/>
                <w:szCs w:val="22"/>
              </w:rPr>
              <w:t>seminar</w:t>
            </w:r>
            <w:proofErr w:type="spellEnd"/>
            <w:r w:rsidRPr="00982DED">
              <w:rPr>
                <w:rFonts w:ascii="Calibri" w:hAnsi="Calibri" w:cs="Calibri"/>
                <w:sz w:val="22"/>
                <w:szCs w:val="22"/>
              </w:rPr>
              <w:t xml:space="preserve">, konferencijų dalyvių </w:t>
            </w:r>
            <w:proofErr w:type="spellStart"/>
            <w:r w:rsidRPr="00982DED">
              <w:rPr>
                <w:rFonts w:ascii="Calibri" w:hAnsi="Calibri" w:cs="Calibri"/>
                <w:sz w:val="22"/>
                <w:szCs w:val="22"/>
              </w:rPr>
              <w:t>skaičius+Dalyvavusių</w:t>
            </w:r>
            <w:proofErr w:type="spellEnd"/>
            <w:r w:rsidRPr="00982DED">
              <w:rPr>
                <w:rFonts w:ascii="Calibri" w:hAnsi="Calibri" w:cs="Calibri"/>
                <w:sz w:val="22"/>
                <w:szCs w:val="22"/>
              </w:rPr>
              <w:t xml:space="preserve"> mokymo plaukti pratybose skaičius.). Viso sportinėje veikloje 2022 m. dalyvavo 4547 rajono gyventojai, o 2023 m. 3939.</w:t>
            </w:r>
          </w:p>
        </w:tc>
      </w:tr>
      <w:tr w:rsidR="00D60B4E" w:rsidRPr="004A1A58" w14:paraId="4E7B20DD" w14:textId="77777777" w:rsidTr="007F518D">
        <w:trPr>
          <w:trHeight w:val="1314"/>
        </w:trPr>
        <w:tc>
          <w:tcPr>
            <w:tcW w:w="3251" w:type="dxa"/>
            <w:vMerge w:val="restart"/>
            <w:shd w:val="clear" w:color="auto" w:fill="FFFFFF"/>
          </w:tcPr>
          <w:p w14:paraId="7E6DF838" w14:textId="7EAF91C8" w:rsidR="00D60B4E" w:rsidRPr="00982DED" w:rsidRDefault="00D60B4E" w:rsidP="0059620A">
            <w:pPr>
              <w:pStyle w:val="10"/>
              <w:rPr>
                <w:lang w:val="lt-LT"/>
              </w:rPr>
            </w:pPr>
            <w:r w:rsidRPr="00D87943">
              <w:rPr>
                <w:rFonts w:cs="Calibri"/>
                <w:b/>
                <w:bCs/>
                <w:color w:val="000000"/>
                <w:kern w:val="1"/>
                <w:lang w:val="lt-LT"/>
              </w:rPr>
              <w:t>1</w:t>
            </w:r>
            <w:r w:rsidR="007F518D" w:rsidRPr="00D87943">
              <w:rPr>
                <w:rFonts w:cs="Calibri"/>
                <w:b/>
                <w:bCs/>
                <w:color w:val="000000"/>
                <w:kern w:val="1"/>
                <w:lang w:val="lt-LT"/>
              </w:rPr>
              <w:t xml:space="preserve"> </w:t>
            </w:r>
            <w:r w:rsidR="007F518D">
              <w:rPr>
                <w:rFonts w:cs="Calibri"/>
                <w:b/>
                <w:bCs/>
                <w:color w:val="000000"/>
                <w:kern w:val="1"/>
                <w:lang w:val="lt-LT"/>
              </w:rPr>
              <w:t>strateginis</w:t>
            </w:r>
            <w:r w:rsidRPr="00D87943">
              <w:rPr>
                <w:rFonts w:cs="Calibri"/>
                <w:b/>
                <w:bCs/>
                <w:color w:val="000000"/>
                <w:kern w:val="1"/>
                <w:lang w:val="lt-LT"/>
              </w:rPr>
              <w:t xml:space="preserve"> tikslas</w:t>
            </w:r>
            <w:r w:rsidRPr="004A1A58">
              <w:rPr>
                <w:rFonts w:cs="Calibri"/>
                <w:bCs/>
                <w:color w:val="000000"/>
                <w:kern w:val="1"/>
                <w:lang w:val="lt-LT"/>
              </w:rPr>
              <w:t xml:space="preserve">. </w:t>
            </w:r>
            <w:proofErr w:type="spellStart"/>
            <w:r>
              <w:t>Užtikrinti</w:t>
            </w:r>
            <w:proofErr w:type="spellEnd"/>
            <w:r>
              <w:t xml:space="preserve"> </w:t>
            </w:r>
            <w:proofErr w:type="spellStart"/>
            <w:r>
              <w:t>gyventojams</w:t>
            </w:r>
            <w:proofErr w:type="spellEnd"/>
            <w:r>
              <w:t xml:space="preserve"> </w:t>
            </w:r>
            <w:proofErr w:type="spellStart"/>
            <w:r>
              <w:t>aukštą</w:t>
            </w:r>
            <w:proofErr w:type="spellEnd"/>
            <w:r>
              <w:t xml:space="preserve"> </w:t>
            </w:r>
            <w:proofErr w:type="spellStart"/>
            <w:r>
              <w:t>švietimo</w:t>
            </w:r>
            <w:proofErr w:type="spellEnd"/>
            <w:r>
              <w:t xml:space="preserve">, </w:t>
            </w:r>
            <w:proofErr w:type="spellStart"/>
            <w:r>
              <w:t>socialinių</w:t>
            </w:r>
            <w:proofErr w:type="spellEnd"/>
            <w:r>
              <w:t xml:space="preserve"> </w:t>
            </w:r>
            <w:proofErr w:type="spellStart"/>
            <w:r>
              <w:t>ir</w:t>
            </w:r>
            <w:proofErr w:type="spellEnd"/>
            <w:r>
              <w:t xml:space="preserve"> </w:t>
            </w:r>
            <w:proofErr w:type="spellStart"/>
            <w:r>
              <w:t>sveikatos</w:t>
            </w:r>
            <w:proofErr w:type="spellEnd"/>
            <w:r>
              <w:t xml:space="preserve"> </w:t>
            </w:r>
            <w:proofErr w:type="spellStart"/>
            <w:r>
              <w:t>apsaugos</w:t>
            </w:r>
            <w:proofErr w:type="spellEnd"/>
            <w:r>
              <w:t xml:space="preserve"> </w:t>
            </w:r>
            <w:proofErr w:type="spellStart"/>
            <w:r>
              <w:t>paslaugų</w:t>
            </w:r>
            <w:proofErr w:type="spellEnd"/>
            <w:r>
              <w:t xml:space="preserve"> </w:t>
            </w:r>
            <w:proofErr w:type="spellStart"/>
            <w:r>
              <w:t>kokybę</w:t>
            </w:r>
            <w:proofErr w:type="spellEnd"/>
            <w:r>
              <w:t xml:space="preserve"> </w:t>
            </w:r>
            <w:proofErr w:type="spellStart"/>
            <w:r>
              <w:t>ir</w:t>
            </w:r>
            <w:proofErr w:type="spellEnd"/>
            <w:r>
              <w:t xml:space="preserve"> </w:t>
            </w:r>
            <w:proofErr w:type="spellStart"/>
            <w:r>
              <w:t>prieinamumą</w:t>
            </w:r>
            <w:proofErr w:type="spellEnd"/>
            <w:r>
              <w:rPr>
                <w:lang w:val="lt-LT"/>
              </w:rPr>
              <w:t>;</w:t>
            </w:r>
          </w:p>
          <w:p w14:paraId="2C570623" w14:textId="766542A5" w:rsidR="00D60B4E" w:rsidRPr="00982DED" w:rsidRDefault="00D60B4E" w:rsidP="0059620A">
            <w:pPr>
              <w:pStyle w:val="10"/>
              <w:rPr>
                <w:rFonts w:cs="Calibri"/>
                <w:bCs/>
                <w:color w:val="000000"/>
                <w:kern w:val="1"/>
                <w:lang w:val="lt-LT"/>
              </w:rPr>
            </w:pPr>
            <w:r w:rsidRPr="00D87943">
              <w:rPr>
                <w:rFonts w:cs="Calibri"/>
                <w:b/>
                <w:bCs/>
                <w:color w:val="000000"/>
                <w:kern w:val="1"/>
                <w:lang w:val="lt-LT"/>
              </w:rPr>
              <w:lastRenderedPageBreak/>
              <w:t xml:space="preserve">2 </w:t>
            </w:r>
            <w:r w:rsidR="007F518D">
              <w:rPr>
                <w:rFonts w:cs="Calibri"/>
                <w:b/>
                <w:bCs/>
                <w:color w:val="000000"/>
                <w:kern w:val="1"/>
                <w:lang w:val="lt-LT"/>
              </w:rPr>
              <w:t>strateginis</w:t>
            </w:r>
            <w:r w:rsidR="007F518D" w:rsidRPr="00D87943">
              <w:rPr>
                <w:rFonts w:cs="Calibri"/>
                <w:b/>
                <w:bCs/>
                <w:color w:val="000000"/>
                <w:kern w:val="1"/>
                <w:lang w:val="lt-LT"/>
              </w:rPr>
              <w:t xml:space="preserve"> </w:t>
            </w:r>
            <w:r w:rsidRPr="00D87943">
              <w:rPr>
                <w:rFonts w:cs="Calibri"/>
                <w:b/>
                <w:bCs/>
                <w:color w:val="000000"/>
                <w:kern w:val="1"/>
                <w:lang w:val="lt-LT"/>
              </w:rPr>
              <w:t>tikslas</w:t>
            </w:r>
            <w:r w:rsidRPr="004A1A58">
              <w:rPr>
                <w:rFonts w:cs="Calibri"/>
                <w:bCs/>
                <w:color w:val="000000"/>
                <w:kern w:val="1"/>
                <w:lang w:val="lt-LT"/>
              </w:rPr>
              <w:t xml:space="preserve">. </w:t>
            </w:r>
            <w:r>
              <w:t xml:space="preserve">– </w:t>
            </w:r>
            <w:proofErr w:type="spellStart"/>
            <w:r>
              <w:t>Aktyvinti</w:t>
            </w:r>
            <w:proofErr w:type="spellEnd"/>
            <w:r>
              <w:t xml:space="preserve"> </w:t>
            </w:r>
            <w:proofErr w:type="spellStart"/>
            <w:r>
              <w:t>bendruomenės</w:t>
            </w:r>
            <w:proofErr w:type="spellEnd"/>
            <w:r>
              <w:t xml:space="preserve">, </w:t>
            </w:r>
            <w:proofErr w:type="spellStart"/>
            <w:r>
              <w:t>kultūros</w:t>
            </w:r>
            <w:proofErr w:type="spellEnd"/>
            <w:r>
              <w:t xml:space="preserve">, </w:t>
            </w:r>
            <w:proofErr w:type="spellStart"/>
            <w:r>
              <w:t>sporto</w:t>
            </w:r>
            <w:proofErr w:type="spellEnd"/>
            <w:r>
              <w:t xml:space="preserve"> </w:t>
            </w:r>
            <w:proofErr w:type="spellStart"/>
            <w:r>
              <w:t>veiklas</w:t>
            </w:r>
            <w:proofErr w:type="spellEnd"/>
            <w:r>
              <w:t xml:space="preserve">, </w:t>
            </w:r>
            <w:proofErr w:type="spellStart"/>
            <w:r>
              <w:t>plėtoti</w:t>
            </w:r>
            <w:proofErr w:type="spellEnd"/>
            <w:r>
              <w:t xml:space="preserve"> </w:t>
            </w:r>
            <w:proofErr w:type="spellStart"/>
            <w:r>
              <w:t>veiklas</w:t>
            </w:r>
            <w:proofErr w:type="spellEnd"/>
            <w:r>
              <w:t xml:space="preserve"> </w:t>
            </w:r>
            <w:proofErr w:type="spellStart"/>
            <w:r>
              <w:t>ir</w:t>
            </w:r>
            <w:proofErr w:type="spellEnd"/>
            <w:r>
              <w:t xml:space="preserve"> </w:t>
            </w:r>
            <w:proofErr w:type="spellStart"/>
            <w:r>
              <w:t>paslaugas</w:t>
            </w:r>
            <w:proofErr w:type="spellEnd"/>
            <w:r>
              <w:t xml:space="preserve"> </w:t>
            </w:r>
            <w:proofErr w:type="spellStart"/>
            <w:r>
              <w:t>jaunimui</w:t>
            </w:r>
            <w:proofErr w:type="spellEnd"/>
            <w:r>
              <w:t xml:space="preserve"> </w:t>
            </w:r>
            <w:proofErr w:type="spellStart"/>
            <w:r>
              <w:t>bei</w:t>
            </w:r>
            <w:proofErr w:type="spellEnd"/>
            <w:r>
              <w:t xml:space="preserve"> </w:t>
            </w:r>
            <w:proofErr w:type="spellStart"/>
            <w:r>
              <w:t>vystyti</w:t>
            </w:r>
            <w:proofErr w:type="spellEnd"/>
            <w:r>
              <w:t xml:space="preserve"> </w:t>
            </w:r>
            <w:proofErr w:type="spellStart"/>
            <w:r>
              <w:t>inovatyvias</w:t>
            </w:r>
            <w:proofErr w:type="spellEnd"/>
            <w:r>
              <w:t xml:space="preserve"> </w:t>
            </w:r>
            <w:proofErr w:type="spellStart"/>
            <w:r>
              <w:t>turizmo</w:t>
            </w:r>
            <w:proofErr w:type="spellEnd"/>
            <w:r>
              <w:t xml:space="preserve"> </w:t>
            </w:r>
            <w:proofErr w:type="spellStart"/>
            <w:r>
              <w:t>ir</w:t>
            </w:r>
            <w:proofErr w:type="spellEnd"/>
            <w:r>
              <w:t xml:space="preserve"> </w:t>
            </w:r>
            <w:proofErr w:type="spellStart"/>
            <w:r>
              <w:t>rekreacijos</w:t>
            </w:r>
            <w:proofErr w:type="spellEnd"/>
            <w:r>
              <w:t xml:space="preserve"> </w:t>
            </w:r>
            <w:proofErr w:type="spellStart"/>
            <w:r>
              <w:t>paslaugas</w:t>
            </w:r>
            <w:proofErr w:type="spellEnd"/>
            <w:r>
              <w:rPr>
                <w:lang w:val="lt-LT"/>
              </w:rPr>
              <w:t>;</w:t>
            </w:r>
          </w:p>
          <w:p w14:paraId="21934129" w14:textId="77777777" w:rsidR="00D60B4E" w:rsidRPr="004A1A58" w:rsidRDefault="00D60B4E" w:rsidP="0059620A">
            <w:pPr>
              <w:pStyle w:val="10"/>
              <w:rPr>
                <w:rFonts w:cs="Calibri"/>
                <w:bCs/>
                <w:color w:val="000000"/>
                <w:kern w:val="1"/>
                <w:lang w:val="lt-LT"/>
              </w:rPr>
            </w:pPr>
            <w:r w:rsidRPr="004A1A58">
              <w:rPr>
                <w:rFonts w:cs="Calibri"/>
                <w:b/>
                <w:bCs/>
                <w:color w:val="000000"/>
                <w:kern w:val="1"/>
                <w:lang w:val="lt-LT"/>
              </w:rPr>
              <w:t>(02, 04 programos)</w:t>
            </w:r>
          </w:p>
        </w:tc>
        <w:tc>
          <w:tcPr>
            <w:tcW w:w="3260" w:type="dxa"/>
            <w:shd w:val="clear" w:color="auto" w:fill="FFFFFF"/>
          </w:tcPr>
          <w:p w14:paraId="29379092" w14:textId="2380A618" w:rsidR="00D60B4E" w:rsidRPr="00982DED" w:rsidRDefault="00D60B4E" w:rsidP="00D87943">
            <w:pPr>
              <w:pStyle w:val="10"/>
              <w:rPr>
                <w:rFonts w:cs="Calibri"/>
                <w:bCs/>
                <w:color w:val="000000"/>
                <w:kern w:val="1"/>
                <w:lang w:val="lt-LT"/>
              </w:rPr>
            </w:pPr>
            <w:r w:rsidRPr="00982DED">
              <w:rPr>
                <w:rFonts w:cs="Calibri"/>
                <w:b/>
                <w:bCs/>
                <w:color w:val="000000"/>
                <w:kern w:val="1"/>
                <w:lang w:val="lt-LT"/>
              </w:rPr>
              <w:lastRenderedPageBreak/>
              <w:t>E-1-2-1</w:t>
            </w:r>
            <w:r w:rsidRPr="00982DED">
              <w:rPr>
                <w:rFonts w:cs="Calibri"/>
                <w:bCs/>
                <w:color w:val="000000"/>
                <w:kern w:val="1"/>
                <w:lang w:val="lt-LT"/>
              </w:rPr>
              <w:t xml:space="preserve"> 1-8 klasių mokinių, besimokančių jungtinėse klasėse, dalis, proc. </w:t>
            </w:r>
          </w:p>
        </w:tc>
        <w:tc>
          <w:tcPr>
            <w:tcW w:w="1276" w:type="dxa"/>
            <w:shd w:val="clear" w:color="auto" w:fill="FFFFFF"/>
          </w:tcPr>
          <w:p w14:paraId="53B2003D" w14:textId="3D824DD2"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2,3</w:t>
            </w:r>
          </w:p>
        </w:tc>
        <w:tc>
          <w:tcPr>
            <w:tcW w:w="1134" w:type="dxa"/>
            <w:shd w:val="clear" w:color="auto" w:fill="FFFFFF"/>
          </w:tcPr>
          <w:p w14:paraId="6EBFFDC6" w14:textId="1C06A498"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1,3</w:t>
            </w:r>
          </w:p>
        </w:tc>
        <w:tc>
          <w:tcPr>
            <w:tcW w:w="1842" w:type="dxa"/>
            <w:shd w:val="clear" w:color="auto" w:fill="FFFFFF"/>
          </w:tcPr>
          <w:p w14:paraId="5677780F" w14:textId="0EF631C1" w:rsidR="00D60B4E" w:rsidRPr="00982DED" w:rsidRDefault="00D60B4E" w:rsidP="003554B1">
            <w:pPr>
              <w:pStyle w:val="10"/>
              <w:jc w:val="center"/>
              <w:rPr>
                <w:rFonts w:cs="Calibri"/>
                <w:b/>
                <w:bCs/>
                <w:color w:val="0000FF"/>
                <w:kern w:val="1"/>
                <w:lang w:val="lt-LT"/>
              </w:rPr>
            </w:pPr>
            <w:r w:rsidRPr="00982DED">
              <w:rPr>
                <w:rFonts w:cs="Calibri"/>
                <w:b/>
                <w:bCs/>
                <w:color w:val="00B050"/>
                <w:kern w:val="1"/>
                <w:lang w:val="lt-LT"/>
              </w:rPr>
              <w:t>177,0</w:t>
            </w:r>
          </w:p>
        </w:tc>
        <w:tc>
          <w:tcPr>
            <w:tcW w:w="3969" w:type="dxa"/>
            <w:shd w:val="clear" w:color="auto" w:fill="FFFFFF"/>
          </w:tcPr>
          <w:p w14:paraId="4045BD47" w14:textId="6F576059" w:rsidR="00D60B4E" w:rsidRPr="00982DED" w:rsidRDefault="00D60B4E" w:rsidP="00F903F0">
            <w:pPr>
              <w:pStyle w:val="10"/>
              <w:jc w:val="both"/>
              <w:rPr>
                <w:rFonts w:cs="Calibri"/>
                <w:bCs/>
                <w:color w:val="000000"/>
                <w:kern w:val="1"/>
                <w:lang w:val="lt-LT"/>
              </w:rPr>
            </w:pPr>
            <w:r w:rsidRPr="00982DED">
              <w:rPr>
                <w:rFonts w:cs="Calibri"/>
                <w:bCs/>
                <w:color w:val="000000"/>
                <w:kern w:val="1"/>
                <w:lang w:val="lt-LT"/>
              </w:rPr>
              <w:t>Iš viso yra 78 klasės, iš jų 1 jungtinė.</w:t>
            </w:r>
          </w:p>
        </w:tc>
      </w:tr>
      <w:tr w:rsidR="00D60B4E" w:rsidRPr="004A1A58" w14:paraId="6A77A1DF" w14:textId="77777777" w:rsidTr="007F518D">
        <w:trPr>
          <w:trHeight w:val="832"/>
        </w:trPr>
        <w:tc>
          <w:tcPr>
            <w:tcW w:w="3251" w:type="dxa"/>
            <w:vMerge/>
            <w:shd w:val="clear" w:color="auto" w:fill="FFFFFF"/>
          </w:tcPr>
          <w:p w14:paraId="31BBA27D" w14:textId="77777777" w:rsidR="00D60B4E" w:rsidRPr="004A1A58" w:rsidRDefault="00D60B4E" w:rsidP="0059620A">
            <w:pPr>
              <w:pStyle w:val="10"/>
              <w:rPr>
                <w:rFonts w:cs="Calibri"/>
                <w:bCs/>
                <w:color w:val="000000"/>
                <w:kern w:val="1"/>
                <w:lang w:val="lt-LT"/>
              </w:rPr>
            </w:pPr>
          </w:p>
        </w:tc>
        <w:tc>
          <w:tcPr>
            <w:tcW w:w="3260" w:type="dxa"/>
            <w:shd w:val="clear" w:color="auto" w:fill="FFFFFF"/>
          </w:tcPr>
          <w:p w14:paraId="06556D28" w14:textId="5FF75198" w:rsidR="00D60B4E" w:rsidRPr="00982DED" w:rsidRDefault="00D60B4E" w:rsidP="00D87943">
            <w:pPr>
              <w:pStyle w:val="10"/>
              <w:rPr>
                <w:rFonts w:cs="Calibri"/>
                <w:b/>
                <w:noProof/>
                <w:lang w:val="lt-LT"/>
              </w:rPr>
            </w:pPr>
            <w:r w:rsidRPr="00982DED">
              <w:rPr>
                <w:rFonts w:cs="Calibri"/>
                <w:b/>
                <w:noProof/>
                <w:lang w:val="lt-LT"/>
              </w:rPr>
              <w:t xml:space="preserve">E-1-2-2 </w:t>
            </w:r>
            <w:r w:rsidRPr="00982DED">
              <w:rPr>
                <w:rFonts w:cs="Calibri"/>
                <w:bCs/>
                <w:noProof/>
                <w:lang w:val="lt-LT"/>
              </w:rPr>
              <w:t>Neformaliojo švietimo galimybėmis mokykloje ir kitur besinaudojančių mokinių dalis (proc.)</w:t>
            </w:r>
          </w:p>
        </w:tc>
        <w:tc>
          <w:tcPr>
            <w:tcW w:w="1276" w:type="dxa"/>
            <w:shd w:val="clear" w:color="auto" w:fill="FFFFFF"/>
          </w:tcPr>
          <w:p w14:paraId="16493F8C" w14:textId="6B0C64F4"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58</w:t>
            </w:r>
          </w:p>
        </w:tc>
        <w:tc>
          <w:tcPr>
            <w:tcW w:w="1134" w:type="dxa"/>
            <w:shd w:val="clear" w:color="auto" w:fill="FFFFFF"/>
          </w:tcPr>
          <w:p w14:paraId="13179130" w14:textId="4050D315"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62,4</w:t>
            </w:r>
            <w:r w:rsidR="00085896">
              <w:rPr>
                <w:rFonts w:cs="Calibri"/>
                <w:b/>
                <w:bCs/>
                <w:color w:val="000000"/>
                <w:kern w:val="1"/>
                <w:lang w:val="lt-LT"/>
              </w:rPr>
              <w:t>/69,1</w:t>
            </w:r>
          </w:p>
        </w:tc>
        <w:tc>
          <w:tcPr>
            <w:tcW w:w="1842" w:type="dxa"/>
            <w:shd w:val="clear" w:color="auto" w:fill="FFFFFF"/>
          </w:tcPr>
          <w:p w14:paraId="0A29A22D" w14:textId="258A55EB" w:rsidR="00D60B4E" w:rsidRPr="00982DED" w:rsidRDefault="00D60B4E" w:rsidP="003554B1">
            <w:pPr>
              <w:pStyle w:val="10"/>
              <w:jc w:val="center"/>
              <w:rPr>
                <w:rFonts w:cs="Calibri"/>
                <w:b/>
                <w:bCs/>
                <w:color w:val="0000FF"/>
                <w:kern w:val="1"/>
                <w:lang w:val="lt-LT"/>
              </w:rPr>
            </w:pPr>
            <w:r w:rsidRPr="00982DED">
              <w:rPr>
                <w:rFonts w:cs="Calibri"/>
                <w:b/>
                <w:bCs/>
                <w:color w:val="00B050"/>
                <w:kern w:val="1"/>
                <w:lang w:val="lt-LT"/>
              </w:rPr>
              <w:t>107,0</w:t>
            </w:r>
          </w:p>
        </w:tc>
        <w:tc>
          <w:tcPr>
            <w:tcW w:w="3969" w:type="dxa"/>
            <w:shd w:val="clear" w:color="auto" w:fill="FFFFFF"/>
          </w:tcPr>
          <w:p w14:paraId="7A3F539D" w14:textId="63B7A53A" w:rsidR="00D60B4E" w:rsidRPr="00982DED" w:rsidRDefault="00085896" w:rsidP="008C72A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2022-2023  m. m.   – 62,4 proc., 2023-2024 m. m. 0 69,05 proc. </w:t>
            </w:r>
          </w:p>
        </w:tc>
      </w:tr>
      <w:tr w:rsidR="00D60B4E" w:rsidRPr="004A1A58" w14:paraId="31D3C1D5" w14:textId="77777777" w:rsidTr="007F518D">
        <w:trPr>
          <w:trHeight w:val="832"/>
        </w:trPr>
        <w:tc>
          <w:tcPr>
            <w:tcW w:w="3251" w:type="dxa"/>
            <w:vMerge/>
            <w:shd w:val="clear" w:color="auto" w:fill="FFFFFF"/>
          </w:tcPr>
          <w:p w14:paraId="6695E38C" w14:textId="77777777" w:rsidR="00D60B4E" w:rsidRPr="004A1A58" w:rsidRDefault="00D60B4E" w:rsidP="0059620A">
            <w:pPr>
              <w:pStyle w:val="10"/>
              <w:rPr>
                <w:rFonts w:cs="Calibri"/>
                <w:bCs/>
                <w:color w:val="000000"/>
                <w:kern w:val="1"/>
                <w:lang w:val="lt-LT"/>
              </w:rPr>
            </w:pPr>
          </w:p>
        </w:tc>
        <w:tc>
          <w:tcPr>
            <w:tcW w:w="3260" w:type="dxa"/>
            <w:shd w:val="clear" w:color="auto" w:fill="FFFFFF"/>
          </w:tcPr>
          <w:p w14:paraId="1F476D1E" w14:textId="3E1F84E3" w:rsidR="00D60B4E" w:rsidRPr="00982DED" w:rsidRDefault="00D60B4E" w:rsidP="00A92CC7">
            <w:pPr>
              <w:pStyle w:val="10"/>
              <w:rPr>
                <w:rFonts w:cs="Calibri"/>
                <w:b/>
                <w:bCs/>
                <w:color w:val="000000"/>
                <w:kern w:val="1"/>
                <w:lang w:val="lt-LT"/>
              </w:rPr>
            </w:pPr>
            <w:r w:rsidRPr="00982DED">
              <w:rPr>
                <w:rFonts w:cs="Calibri"/>
                <w:b/>
                <w:noProof/>
                <w:lang w:val="lt-LT"/>
              </w:rPr>
              <w:t>E-1-4</w:t>
            </w:r>
            <w:r w:rsidRPr="00982DED">
              <w:rPr>
                <w:rFonts w:cs="Calibri"/>
                <w:noProof/>
                <w:lang w:val="lt-LT"/>
              </w:rPr>
              <w:t xml:space="preserve"> Socialines paslaugas gaunančių tikslinės grupės asmenų dalis nuo bendro su skurdo rizika ar socialine atskirtimi susiduriančių gyventojų skaičiaus</w:t>
            </w:r>
          </w:p>
        </w:tc>
        <w:tc>
          <w:tcPr>
            <w:tcW w:w="1276" w:type="dxa"/>
            <w:shd w:val="clear" w:color="auto" w:fill="FFFFFF"/>
          </w:tcPr>
          <w:p w14:paraId="1231EA06" w14:textId="64076A1D"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18,0</w:t>
            </w:r>
          </w:p>
        </w:tc>
        <w:tc>
          <w:tcPr>
            <w:tcW w:w="1134" w:type="dxa"/>
            <w:shd w:val="clear" w:color="auto" w:fill="FFFFFF"/>
          </w:tcPr>
          <w:p w14:paraId="1FEB9EA8" w14:textId="6C0211A7"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19,2</w:t>
            </w:r>
          </w:p>
        </w:tc>
        <w:tc>
          <w:tcPr>
            <w:tcW w:w="1842" w:type="dxa"/>
            <w:shd w:val="clear" w:color="auto" w:fill="FFFFFF"/>
          </w:tcPr>
          <w:p w14:paraId="2D324888" w14:textId="2397EDCB" w:rsidR="00D60B4E" w:rsidRPr="00982DED" w:rsidRDefault="00D60B4E" w:rsidP="003554B1">
            <w:pPr>
              <w:pStyle w:val="10"/>
              <w:jc w:val="center"/>
              <w:rPr>
                <w:rFonts w:cs="Calibri"/>
                <w:b/>
                <w:bCs/>
                <w:color w:val="3333FF"/>
                <w:kern w:val="1"/>
                <w:lang w:val="lt-LT"/>
              </w:rPr>
            </w:pPr>
            <w:r w:rsidRPr="00982DED">
              <w:rPr>
                <w:rFonts w:cs="Calibri"/>
                <w:b/>
                <w:bCs/>
                <w:color w:val="00B050"/>
                <w:kern w:val="1"/>
                <w:lang w:val="lt-LT"/>
              </w:rPr>
              <w:t>106,4</w:t>
            </w:r>
          </w:p>
        </w:tc>
        <w:tc>
          <w:tcPr>
            <w:tcW w:w="3969" w:type="dxa"/>
            <w:shd w:val="clear" w:color="auto" w:fill="FFFFFF"/>
          </w:tcPr>
          <w:p w14:paraId="34F4E3CB" w14:textId="642A4F87" w:rsidR="00D60B4E" w:rsidRPr="00982DED" w:rsidRDefault="00D60B4E" w:rsidP="005B6DB5">
            <w:pPr>
              <w:rPr>
                <w:rFonts w:ascii="Calibri" w:hAnsi="Calibri" w:cs="Calibri"/>
                <w:color w:val="000000"/>
                <w:sz w:val="22"/>
                <w:szCs w:val="22"/>
              </w:rPr>
            </w:pPr>
            <w:r w:rsidRPr="000938B3">
              <w:rPr>
                <w:rFonts w:ascii="Calibri" w:hAnsi="Calibri" w:cs="Calibri"/>
                <w:color w:val="000000"/>
                <w:sz w:val="22"/>
                <w:szCs w:val="22"/>
              </w:rPr>
              <w:t>Socialines paslaugas gaunančių tikslinės grupės asmenų</w:t>
            </w:r>
            <w:r w:rsidR="00C05C13" w:rsidRPr="000938B3">
              <w:rPr>
                <w:rFonts w:ascii="Calibri" w:hAnsi="Calibri" w:cs="Calibri"/>
                <w:color w:val="000000"/>
                <w:sz w:val="22"/>
                <w:szCs w:val="22"/>
              </w:rPr>
              <w:t xml:space="preserve"> - </w:t>
            </w:r>
            <w:r w:rsidRPr="000938B3">
              <w:rPr>
                <w:rFonts w:ascii="Calibri" w:hAnsi="Calibri" w:cs="Calibri"/>
                <w:color w:val="000000"/>
                <w:sz w:val="22"/>
                <w:szCs w:val="22"/>
              </w:rPr>
              <w:t xml:space="preserve">1372/bendras su skurdo rizika ar socialine atskirtimi susiduriančių gyventojų skaičius </w:t>
            </w:r>
            <w:r w:rsidR="00C05C13" w:rsidRPr="000938B3">
              <w:rPr>
                <w:rFonts w:ascii="Calibri" w:hAnsi="Calibri" w:cs="Calibri"/>
                <w:color w:val="000000"/>
                <w:sz w:val="22"/>
                <w:szCs w:val="22"/>
              </w:rPr>
              <w:t xml:space="preserve">- </w:t>
            </w:r>
            <w:r w:rsidRPr="000938B3">
              <w:rPr>
                <w:rFonts w:ascii="Calibri" w:hAnsi="Calibri" w:cs="Calibri"/>
                <w:color w:val="000000"/>
                <w:sz w:val="22"/>
                <w:szCs w:val="22"/>
              </w:rPr>
              <w:t xml:space="preserve">7160 </w:t>
            </w:r>
            <w:r w:rsidR="00C05C13" w:rsidRPr="000938B3">
              <w:rPr>
                <w:rFonts w:ascii="Calibri" w:hAnsi="Calibri" w:cs="Calibri"/>
                <w:color w:val="000000"/>
                <w:sz w:val="22"/>
                <w:szCs w:val="22"/>
              </w:rPr>
              <w:t xml:space="preserve">asmenų. </w:t>
            </w:r>
          </w:p>
        </w:tc>
      </w:tr>
      <w:tr w:rsidR="00D60B4E" w:rsidRPr="004A1A58" w14:paraId="041C4D6A" w14:textId="77777777" w:rsidTr="007F518D">
        <w:trPr>
          <w:trHeight w:val="1270"/>
        </w:trPr>
        <w:tc>
          <w:tcPr>
            <w:tcW w:w="3251" w:type="dxa"/>
            <w:vMerge w:val="restart"/>
            <w:shd w:val="clear" w:color="auto" w:fill="FFFFFF"/>
          </w:tcPr>
          <w:p w14:paraId="53CAA92F" w14:textId="25BA986C" w:rsidR="00D60B4E" w:rsidRPr="00982DED" w:rsidRDefault="00D60B4E" w:rsidP="00982DED">
            <w:pPr>
              <w:pStyle w:val="10"/>
              <w:rPr>
                <w:rFonts w:cs="Calibri"/>
                <w:bCs/>
                <w:color w:val="000000"/>
                <w:kern w:val="1"/>
                <w:lang w:val="lt-LT"/>
              </w:rPr>
            </w:pPr>
            <w:r w:rsidRPr="00D87943">
              <w:rPr>
                <w:rFonts w:cs="Calibri"/>
                <w:b/>
                <w:bCs/>
                <w:color w:val="000000"/>
                <w:kern w:val="1"/>
                <w:lang w:val="lt-LT"/>
              </w:rPr>
              <w:t xml:space="preserve">2 </w:t>
            </w:r>
            <w:r w:rsidR="007F518D">
              <w:rPr>
                <w:rFonts w:cs="Calibri"/>
                <w:b/>
                <w:bCs/>
                <w:color w:val="000000"/>
                <w:kern w:val="1"/>
                <w:lang w:val="lt-LT"/>
              </w:rPr>
              <w:t>strateginis</w:t>
            </w:r>
            <w:r w:rsidR="007F518D" w:rsidRPr="00D87943">
              <w:rPr>
                <w:rFonts w:cs="Calibri"/>
                <w:b/>
                <w:bCs/>
                <w:color w:val="000000"/>
                <w:kern w:val="1"/>
                <w:lang w:val="lt-LT"/>
              </w:rPr>
              <w:t xml:space="preserve"> </w:t>
            </w:r>
            <w:r w:rsidRPr="00D87943">
              <w:rPr>
                <w:rFonts w:cs="Calibri"/>
                <w:b/>
                <w:bCs/>
                <w:color w:val="000000"/>
                <w:kern w:val="1"/>
                <w:lang w:val="lt-LT"/>
              </w:rPr>
              <w:t>tikslas</w:t>
            </w:r>
            <w:r w:rsidRPr="004A1A58">
              <w:rPr>
                <w:rFonts w:cs="Calibri"/>
                <w:bCs/>
                <w:color w:val="000000"/>
                <w:kern w:val="1"/>
                <w:lang w:val="lt-LT"/>
              </w:rPr>
              <w:t xml:space="preserve">. </w:t>
            </w:r>
            <w:proofErr w:type="spellStart"/>
            <w:r>
              <w:t>Aktyvinti</w:t>
            </w:r>
            <w:proofErr w:type="spellEnd"/>
            <w:r>
              <w:t xml:space="preserve"> </w:t>
            </w:r>
            <w:proofErr w:type="spellStart"/>
            <w:r>
              <w:t>bendruomenės</w:t>
            </w:r>
            <w:proofErr w:type="spellEnd"/>
            <w:r>
              <w:t xml:space="preserve">, </w:t>
            </w:r>
            <w:proofErr w:type="spellStart"/>
            <w:r>
              <w:t>kultūros</w:t>
            </w:r>
            <w:proofErr w:type="spellEnd"/>
            <w:r>
              <w:t xml:space="preserve">, </w:t>
            </w:r>
            <w:proofErr w:type="spellStart"/>
            <w:r>
              <w:t>sporto</w:t>
            </w:r>
            <w:proofErr w:type="spellEnd"/>
            <w:r>
              <w:t xml:space="preserve"> </w:t>
            </w:r>
            <w:proofErr w:type="spellStart"/>
            <w:r>
              <w:t>veiklas</w:t>
            </w:r>
            <w:proofErr w:type="spellEnd"/>
            <w:r>
              <w:t xml:space="preserve">, </w:t>
            </w:r>
            <w:proofErr w:type="spellStart"/>
            <w:r>
              <w:t>plėtoti</w:t>
            </w:r>
            <w:proofErr w:type="spellEnd"/>
            <w:r>
              <w:t xml:space="preserve"> </w:t>
            </w:r>
            <w:proofErr w:type="spellStart"/>
            <w:r>
              <w:t>veiklas</w:t>
            </w:r>
            <w:proofErr w:type="spellEnd"/>
            <w:r>
              <w:t xml:space="preserve"> </w:t>
            </w:r>
            <w:proofErr w:type="spellStart"/>
            <w:r>
              <w:t>ir</w:t>
            </w:r>
            <w:proofErr w:type="spellEnd"/>
            <w:r>
              <w:t xml:space="preserve"> </w:t>
            </w:r>
            <w:proofErr w:type="spellStart"/>
            <w:r>
              <w:t>paslaugas</w:t>
            </w:r>
            <w:proofErr w:type="spellEnd"/>
            <w:r>
              <w:t xml:space="preserve"> </w:t>
            </w:r>
            <w:proofErr w:type="spellStart"/>
            <w:r>
              <w:t>jaunimui</w:t>
            </w:r>
            <w:proofErr w:type="spellEnd"/>
            <w:r>
              <w:t xml:space="preserve"> </w:t>
            </w:r>
            <w:proofErr w:type="spellStart"/>
            <w:r>
              <w:t>bei</w:t>
            </w:r>
            <w:proofErr w:type="spellEnd"/>
            <w:r>
              <w:t xml:space="preserve"> </w:t>
            </w:r>
            <w:proofErr w:type="spellStart"/>
            <w:r>
              <w:t>vystyti</w:t>
            </w:r>
            <w:proofErr w:type="spellEnd"/>
            <w:r>
              <w:t xml:space="preserve"> </w:t>
            </w:r>
            <w:proofErr w:type="spellStart"/>
            <w:r>
              <w:t>inovatyvias</w:t>
            </w:r>
            <w:proofErr w:type="spellEnd"/>
            <w:r>
              <w:t xml:space="preserve"> </w:t>
            </w:r>
            <w:proofErr w:type="spellStart"/>
            <w:r>
              <w:t>turizmo</w:t>
            </w:r>
            <w:proofErr w:type="spellEnd"/>
            <w:r>
              <w:t xml:space="preserve"> </w:t>
            </w:r>
            <w:proofErr w:type="spellStart"/>
            <w:r>
              <w:t>ir</w:t>
            </w:r>
            <w:proofErr w:type="spellEnd"/>
            <w:r>
              <w:t xml:space="preserve"> </w:t>
            </w:r>
            <w:proofErr w:type="spellStart"/>
            <w:r>
              <w:t>rekreacijos</w:t>
            </w:r>
            <w:proofErr w:type="spellEnd"/>
            <w:r>
              <w:t xml:space="preserve"> </w:t>
            </w:r>
            <w:proofErr w:type="spellStart"/>
            <w:r>
              <w:t>paslaugas</w:t>
            </w:r>
            <w:proofErr w:type="spellEnd"/>
            <w:r>
              <w:rPr>
                <w:lang w:val="lt-LT"/>
              </w:rPr>
              <w:t>;</w:t>
            </w:r>
          </w:p>
          <w:p w14:paraId="2845D840" w14:textId="0B442341" w:rsidR="00D60B4E" w:rsidRPr="007F518D" w:rsidRDefault="00D60B4E" w:rsidP="00982DED">
            <w:pPr>
              <w:pStyle w:val="10"/>
              <w:rPr>
                <w:lang w:val="lt-LT"/>
              </w:rPr>
            </w:pPr>
            <w:r w:rsidRPr="00D87943">
              <w:rPr>
                <w:rFonts w:cs="Calibri"/>
                <w:b/>
                <w:bCs/>
                <w:color w:val="000000"/>
                <w:kern w:val="1"/>
                <w:lang w:val="lt-LT"/>
              </w:rPr>
              <w:t xml:space="preserve">3 </w:t>
            </w:r>
            <w:r w:rsidR="007F518D">
              <w:rPr>
                <w:rFonts w:cs="Calibri"/>
                <w:b/>
                <w:bCs/>
                <w:color w:val="000000"/>
                <w:kern w:val="1"/>
                <w:lang w:val="lt-LT"/>
              </w:rPr>
              <w:t>strateginis</w:t>
            </w:r>
            <w:r w:rsidR="007F518D" w:rsidRPr="00D87943">
              <w:rPr>
                <w:rFonts w:cs="Calibri"/>
                <w:b/>
                <w:bCs/>
                <w:color w:val="000000"/>
                <w:kern w:val="1"/>
                <w:lang w:val="lt-LT"/>
              </w:rPr>
              <w:t xml:space="preserve"> </w:t>
            </w:r>
            <w:r w:rsidRPr="00D87943">
              <w:rPr>
                <w:rFonts w:cs="Calibri"/>
                <w:b/>
                <w:bCs/>
                <w:color w:val="000000"/>
                <w:kern w:val="1"/>
                <w:lang w:val="lt-LT"/>
              </w:rPr>
              <w:t>tikslas</w:t>
            </w:r>
            <w:r w:rsidRPr="004A1A58">
              <w:rPr>
                <w:rFonts w:cs="Calibri"/>
                <w:bCs/>
                <w:color w:val="000000"/>
                <w:kern w:val="1"/>
                <w:lang w:val="lt-LT"/>
              </w:rPr>
              <w:t xml:space="preserve">. </w:t>
            </w:r>
            <w:r>
              <w:t xml:space="preserve">– </w:t>
            </w:r>
            <w:proofErr w:type="spellStart"/>
            <w:r>
              <w:t>Užtikrinti</w:t>
            </w:r>
            <w:proofErr w:type="spellEnd"/>
            <w:r>
              <w:t xml:space="preserve"> </w:t>
            </w:r>
            <w:proofErr w:type="spellStart"/>
            <w:r>
              <w:t>darnią</w:t>
            </w:r>
            <w:proofErr w:type="spellEnd"/>
            <w:r>
              <w:t xml:space="preserve"> </w:t>
            </w:r>
            <w:proofErr w:type="spellStart"/>
            <w:r>
              <w:t>teritorinę</w:t>
            </w:r>
            <w:proofErr w:type="spellEnd"/>
            <w:r>
              <w:t xml:space="preserve"> </w:t>
            </w:r>
            <w:proofErr w:type="spellStart"/>
            <w:r>
              <w:t>plėtrą</w:t>
            </w:r>
            <w:proofErr w:type="spellEnd"/>
            <w:r>
              <w:t xml:space="preserve"> </w:t>
            </w:r>
            <w:proofErr w:type="spellStart"/>
            <w:r>
              <w:t>ir</w:t>
            </w:r>
            <w:proofErr w:type="spellEnd"/>
            <w:r>
              <w:t xml:space="preserve"> </w:t>
            </w:r>
            <w:proofErr w:type="spellStart"/>
            <w:r>
              <w:t>kokybišką</w:t>
            </w:r>
            <w:proofErr w:type="spellEnd"/>
            <w:r>
              <w:t xml:space="preserve"> </w:t>
            </w:r>
            <w:proofErr w:type="spellStart"/>
            <w:r>
              <w:t>gyvenamąją</w:t>
            </w:r>
            <w:proofErr w:type="spellEnd"/>
            <w:r>
              <w:t xml:space="preserve"> </w:t>
            </w:r>
            <w:proofErr w:type="spellStart"/>
            <w:r>
              <w:t>bei</w:t>
            </w:r>
            <w:proofErr w:type="spellEnd"/>
            <w:r>
              <w:t xml:space="preserve"> </w:t>
            </w:r>
            <w:proofErr w:type="spellStart"/>
            <w:r>
              <w:t>verslo</w:t>
            </w:r>
            <w:proofErr w:type="spellEnd"/>
            <w:r>
              <w:t xml:space="preserve"> </w:t>
            </w:r>
            <w:proofErr w:type="spellStart"/>
            <w:r>
              <w:t>aplinką</w:t>
            </w:r>
            <w:proofErr w:type="spellEnd"/>
            <w:r w:rsidR="007F518D">
              <w:rPr>
                <w:lang w:val="lt-LT"/>
              </w:rPr>
              <w:t xml:space="preserve"> </w:t>
            </w:r>
          </w:p>
          <w:p w14:paraId="3C54DDB5" w14:textId="23EC2788" w:rsidR="00D60B4E" w:rsidRPr="004A1A58" w:rsidRDefault="007F518D" w:rsidP="0036100C">
            <w:pPr>
              <w:pStyle w:val="10"/>
              <w:rPr>
                <w:rFonts w:cs="Calibri"/>
                <w:b/>
                <w:bCs/>
                <w:color w:val="000000"/>
                <w:kern w:val="1"/>
                <w:lang w:val="lt-LT"/>
              </w:rPr>
            </w:pPr>
            <w:r w:rsidRPr="004A1A58">
              <w:rPr>
                <w:rFonts w:cs="Calibri"/>
                <w:b/>
                <w:bCs/>
                <w:color w:val="000000"/>
                <w:kern w:val="1"/>
                <w:lang w:val="lt-LT"/>
              </w:rPr>
              <w:t>01, 05, 06 programos)</w:t>
            </w:r>
          </w:p>
        </w:tc>
        <w:tc>
          <w:tcPr>
            <w:tcW w:w="3260" w:type="dxa"/>
            <w:shd w:val="clear" w:color="auto" w:fill="FFFFFF"/>
          </w:tcPr>
          <w:p w14:paraId="1ECA3855" w14:textId="5B154547" w:rsidR="00D60B4E" w:rsidRPr="00982DED" w:rsidRDefault="00D60B4E" w:rsidP="00F903F0">
            <w:pPr>
              <w:pStyle w:val="10"/>
              <w:rPr>
                <w:rFonts w:cs="Calibri"/>
                <w:b/>
                <w:bCs/>
                <w:color w:val="000000"/>
                <w:kern w:val="1"/>
                <w:lang w:val="lt-LT"/>
              </w:rPr>
            </w:pPr>
            <w:r w:rsidRPr="00982DED">
              <w:rPr>
                <w:rFonts w:cs="Calibri"/>
                <w:b/>
                <w:lang w:val="lt-LT"/>
              </w:rPr>
              <w:t xml:space="preserve">E-3-1 </w:t>
            </w:r>
            <w:r w:rsidRPr="00982DED">
              <w:rPr>
                <w:rFonts w:cs="Calibri"/>
                <w:bCs/>
                <w:lang w:val="lt-LT"/>
              </w:rPr>
              <w:t>Asmenų, teigiamai įvertinusių  aptarnavimo RRSA  kokybę, proc. (nuo visų respondentų sk.)</w:t>
            </w:r>
          </w:p>
        </w:tc>
        <w:tc>
          <w:tcPr>
            <w:tcW w:w="1276" w:type="dxa"/>
            <w:shd w:val="clear" w:color="auto" w:fill="FFFFFF"/>
          </w:tcPr>
          <w:p w14:paraId="4EDFC49C" w14:textId="7985BDA2"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60</w:t>
            </w:r>
          </w:p>
        </w:tc>
        <w:tc>
          <w:tcPr>
            <w:tcW w:w="1134" w:type="dxa"/>
            <w:shd w:val="clear" w:color="auto" w:fill="FFFFFF"/>
          </w:tcPr>
          <w:p w14:paraId="79866332" w14:textId="0150088C"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76,1</w:t>
            </w:r>
          </w:p>
        </w:tc>
        <w:tc>
          <w:tcPr>
            <w:tcW w:w="1842" w:type="dxa"/>
            <w:shd w:val="clear" w:color="auto" w:fill="FFFFFF"/>
          </w:tcPr>
          <w:p w14:paraId="33985CCA" w14:textId="08BBDAC4" w:rsidR="00D60B4E" w:rsidRPr="00982DED" w:rsidRDefault="00D60B4E" w:rsidP="003554B1">
            <w:pPr>
              <w:pStyle w:val="10"/>
              <w:jc w:val="center"/>
              <w:rPr>
                <w:rFonts w:cs="Calibri"/>
                <w:b/>
                <w:bCs/>
                <w:color w:val="3333FF"/>
                <w:kern w:val="1"/>
                <w:lang w:val="lt-LT"/>
              </w:rPr>
            </w:pPr>
            <w:r w:rsidRPr="00982DED">
              <w:rPr>
                <w:rFonts w:cs="Calibri"/>
                <w:b/>
                <w:bCs/>
                <w:color w:val="00B050"/>
                <w:kern w:val="1"/>
                <w:lang w:val="lt-LT"/>
              </w:rPr>
              <w:t>126,7</w:t>
            </w:r>
          </w:p>
        </w:tc>
        <w:tc>
          <w:tcPr>
            <w:tcW w:w="3969" w:type="dxa"/>
            <w:shd w:val="clear" w:color="auto" w:fill="FFFFFF"/>
          </w:tcPr>
          <w:p w14:paraId="772C9350" w14:textId="4D45C3CF" w:rsidR="00D60B4E" w:rsidRPr="00982DED" w:rsidRDefault="00D60B4E" w:rsidP="00F903F0">
            <w:pPr>
              <w:pStyle w:val="Sraopastraipa"/>
              <w:ind w:left="0"/>
              <w:rPr>
                <w:bCs/>
                <w:color w:val="FF0000"/>
                <w:kern w:val="1"/>
              </w:rPr>
            </w:pPr>
            <w:r w:rsidRPr="00982DED">
              <w:rPr>
                <w:bCs/>
                <w:kern w:val="1"/>
              </w:rPr>
              <w:t>2023 m. anoniminėje aptarnavimo kokybės vertinimo apklausoje dalyvavo 215 respondentų. Asmenų aptarnavimo kokybę teigiamai (gerai) įvertino 76,1 % apklaustųjų. Vertinimą buvo galima pasirinkti iš 3 variantų: blogai, vidutiniškai, gerai.</w:t>
            </w:r>
          </w:p>
        </w:tc>
      </w:tr>
      <w:tr w:rsidR="00D60B4E" w:rsidRPr="004A1A58" w14:paraId="1F94C4B3" w14:textId="77777777" w:rsidTr="007F518D">
        <w:trPr>
          <w:trHeight w:val="1178"/>
        </w:trPr>
        <w:tc>
          <w:tcPr>
            <w:tcW w:w="3251" w:type="dxa"/>
            <w:vMerge/>
            <w:shd w:val="clear" w:color="auto" w:fill="FFFFFF"/>
          </w:tcPr>
          <w:p w14:paraId="4703115A" w14:textId="77777777" w:rsidR="00D60B4E" w:rsidRPr="004A1A58" w:rsidRDefault="00D60B4E" w:rsidP="0036100C">
            <w:pPr>
              <w:pStyle w:val="10"/>
              <w:rPr>
                <w:rFonts w:cs="Calibri"/>
                <w:bCs/>
                <w:color w:val="000000"/>
                <w:kern w:val="1"/>
                <w:lang w:val="lt-LT"/>
              </w:rPr>
            </w:pPr>
          </w:p>
        </w:tc>
        <w:tc>
          <w:tcPr>
            <w:tcW w:w="3260" w:type="dxa"/>
            <w:shd w:val="clear" w:color="auto" w:fill="FFFFFF"/>
          </w:tcPr>
          <w:p w14:paraId="5BBD96DD" w14:textId="6C150A07" w:rsidR="00D60B4E" w:rsidRPr="00982DED" w:rsidRDefault="00D60B4E" w:rsidP="00FF332A">
            <w:pPr>
              <w:pStyle w:val="10"/>
              <w:rPr>
                <w:rFonts w:cs="Calibri"/>
                <w:b/>
                <w:bCs/>
                <w:color w:val="000000"/>
                <w:kern w:val="1"/>
                <w:lang w:val="lt-LT"/>
              </w:rPr>
            </w:pPr>
            <w:r w:rsidRPr="00982DED">
              <w:rPr>
                <w:rFonts w:cs="Calibri"/>
                <w:b/>
                <w:lang w:val="lt-LT"/>
              </w:rPr>
              <w:t>E-3-5</w:t>
            </w:r>
            <w:r w:rsidRPr="00982DED">
              <w:rPr>
                <w:rFonts w:cs="Calibri"/>
                <w:lang w:val="lt-LT"/>
              </w:rPr>
              <w:t xml:space="preserve">  Statinių priežiūrai, rekonstrukcijai ir plėtrai skiriamų lėšų pokytis palyginus su praėjusiais metais, proc.</w:t>
            </w:r>
          </w:p>
        </w:tc>
        <w:tc>
          <w:tcPr>
            <w:tcW w:w="1276" w:type="dxa"/>
            <w:shd w:val="clear" w:color="auto" w:fill="FFFFFF"/>
          </w:tcPr>
          <w:p w14:paraId="13518F14" w14:textId="4F3811F7"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5,0</w:t>
            </w:r>
          </w:p>
        </w:tc>
        <w:tc>
          <w:tcPr>
            <w:tcW w:w="1134" w:type="dxa"/>
            <w:shd w:val="clear" w:color="auto" w:fill="FFFFFF"/>
          </w:tcPr>
          <w:p w14:paraId="3AEAB03B" w14:textId="4B995E1A" w:rsidR="00D60B4E" w:rsidRPr="00982DED" w:rsidRDefault="00D60B4E" w:rsidP="003554B1">
            <w:pPr>
              <w:pStyle w:val="10"/>
              <w:jc w:val="center"/>
              <w:rPr>
                <w:rFonts w:cs="Calibri"/>
                <w:b/>
                <w:bCs/>
                <w:color w:val="000000"/>
                <w:kern w:val="1"/>
                <w:lang w:val="lt-LT"/>
              </w:rPr>
            </w:pPr>
            <w:r w:rsidRPr="00982DED">
              <w:rPr>
                <w:rFonts w:cs="Calibri"/>
                <w:b/>
                <w:bCs/>
                <w:color w:val="FF0000"/>
                <w:kern w:val="1"/>
                <w:lang w:val="lt-LT"/>
              </w:rPr>
              <w:t>-28,2</w:t>
            </w:r>
          </w:p>
        </w:tc>
        <w:tc>
          <w:tcPr>
            <w:tcW w:w="1842" w:type="dxa"/>
            <w:shd w:val="clear" w:color="auto" w:fill="FFFFFF"/>
          </w:tcPr>
          <w:p w14:paraId="5877A997" w14:textId="77777777" w:rsidR="00D60B4E" w:rsidRPr="00982DED" w:rsidRDefault="00D60B4E" w:rsidP="003554B1">
            <w:pPr>
              <w:pStyle w:val="10"/>
              <w:jc w:val="center"/>
              <w:rPr>
                <w:rFonts w:cs="Calibri"/>
                <w:b/>
                <w:bCs/>
                <w:color w:val="3333FF"/>
                <w:kern w:val="1"/>
                <w:lang w:val="lt-LT"/>
              </w:rPr>
            </w:pPr>
            <w:r w:rsidRPr="00982DED">
              <w:rPr>
                <w:rFonts w:cs="Calibri"/>
                <w:b/>
                <w:bCs/>
                <w:color w:val="3333FF"/>
                <w:kern w:val="1"/>
                <w:lang w:val="lt-LT"/>
              </w:rPr>
              <w:t>*</w:t>
            </w:r>
          </w:p>
        </w:tc>
        <w:tc>
          <w:tcPr>
            <w:tcW w:w="3969" w:type="dxa"/>
            <w:shd w:val="clear" w:color="auto" w:fill="FFFFFF"/>
          </w:tcPr>
          <w:p w14:paraId="01B1DDC0" w14:textId="1AD314CA" w:rsidR="00D60B4E" w:rsidRPr="00982DED" w:rsidRDefault="00D60B4E" w:rsidP="00786CC4">
            <w:pPr>
              <w:pStyle w:val="10"/>
              <w:jc w:val="both"/>
              <w:rPr>
                <w:rFonts w:cs="Calibri"/>
                <w:bCs/>
                <w:color w:val="000000"/>
                <w:kern w:val="1"/>
                <w:lang w:val="lt-LT"/>
              </w:rPr>
            </w:pPr>
            <w:r w:rsidRPr="00982DED">
              <w:rPr>
                <w:rFonts w:cs="Calibri"/>
                <w:bCs/>
                <w:color w:val="000000"/>
                <w:kern w:val="1"/>
                <w:lang w:val="lt-LT"/>
              </w:rPr>
              <w:t>2022 m. 869,9 tūkst. Eur/ 2023 m. 619,2 tūkst. Eur</w:t>
            </w:r>
          </w:p>
        </w:tc>
      </w:tr>
      <w:tr w:rsidR="00D60B4E" w:rsidRPr="004A1A58" w14:paraId="187FE9A6" w14:textId="77777777" w:rsidTr="007F518D">
        <w:trPr>
          <w:trHeight w:val="976"/>
        </w:trPr>
        <w:tc>
          <w:tcPr>
            <w:tcW w:w="3251" w:type="dxa"/>
            <w:vMerge/>
            <w:shd w:val="clear" w:color="auto" w:fill="FFFFFF"/>
          </w:tcPr>
          <w:p w14:paraId="375F9BCF" w14:textId="77777777" w:rsidR="00D60B4E" w:rsidRPr="004A1A58" w:rsidRDefault="00D60B4E" w:rsidP="0036100C">
            <w:pPr>
              <w:pStyle w:val="10"/>
              <w:rPr>
                <w:rFonts w:cs="Calibri"/>
                <w:bCs/>
                <w:color w:val="000000"/>
                <w:kern w:val="1"/>
                <w:lang w:val="lt-LT"/>
              </w:rPr>
            </w:pPr>
          </w:p>
        </w:tc>
        <w:tc>
          <w:tcPr>
            <w:tcW w:w="3260" w:type="dxa"/>
            <w:shd w:val="clear" w:color="auto" w:fill="FFFFFF"/>
          </w:tcPr>
          <w:p w14:paraId="69E925B8" w14:textId="73E59A2F" w:rsidR="00D60B4E" w:rsidRPr="00982DED" w:rsidRDefault="00D60B4E" w:rsidP="00FF332A">
            <w:pPr>
              <w:pStyle w:val="10"/>
              <w:rPr>
                <w:rFonts w:cs="Calibri"/>
                <w:b/>
                <w:bCs/>
                <w:color w:val="000000"/>
                <w:kern w:val="1"/>
                <w:lang w:val="lt-LT"/>
              </w:rPr>
            </w:pPr>
            <w:r w:rsidRPr="00982DED">
              <w:rPr>
                <w:rFonts w:cs="Calibri"/>
                <w:b/>
                <w:iCs/>
                <w:lang w:val="lt-LT"/>
              </w:rPr>
              <w:t>E-3-6-1</w:t>
            </w:r>
            <w:r w:rsidRPr="00982DED">
              <w:rPr>
                <w:rFonts w:cs="Calibri"/>
                <w:iCs/>
                <w:lang w:val="lt-LT"/>
              </w:rPr>
              <w:t xml:space="preserve"> Vidutinis veikiančių žemės ūkio valdų dydžio pokytis palyginti su praėjusiais metais, proc.</w:t>
            </w:r>
          </w:p>
        </w:tc>
        <w:tc>
          <w:tcPr>
            <w:tcW w:w="1276" w:type="dxa"/>
            <w:shd w:val="clear" w:color="auto" w:fill="FFFFFF"/>
          </w:tcPr>
          <w:p w14:paraId="3058F5A9" w14:textId="4E05B085" w:rsidR="00D60B4E" w:rsidRPr="00982DED" w:rsidRDefault="00D60B4E" w:rsidP="003554B1">
            <w:pPr>
              <w:pStyle w:val="10"/>
              <w:jc w:val="center"/>
              <w:rPr>
                <w:rFonts w:cs="Calibri"/>
                <w:b/>
                <w:bCs/>
                <w:color w:val="000000"/>
                <w:kern w:val="1"/>
                <w:lang w:val="lt-LT"/>
              </w:rPr>
            </w:pPr>
            <w:r w:rsidRPr="00982DED">
              <w:rPr>
                <w:rFonts w:cs="Calibri"/>
                <w:b/>
                <w:bCs/>
                <w:color w:val="000000"/>
                <w:kern w:val="1"/>
                <w:lang w:val="lt-LT"/>
              </w:rPr>
              <w:t>5,0</w:t>
            </w:r>
          </w:p>
        </w:tc>
        <w:tc>
          <w:tcPr>
            <w:tcW w:w="1134" w:type="dxa"/>
            <w:shd w:val="clear" w:color="auto" w:fill="FFFFFF"/>
          </w:tcPr>
          <w:p w14:paraId="5FD52ADC" w14:textId="6DC0C130" w:rsidR="00D60B4E" w:rsidRPr="00982DED" w:rsidRDefault="00D60B4E" w:rsidP="003554B1">
            <w:pPr>
              <w:pStyle w:val="10"/>
              <w:jc w:val="center"/>
              <w:rPr>
                <w:rFonts w:cs="Calibri"/>
                <w:b/>
                <w:bCs/>
                <w:color w:val="000000"/>
                <w:kern w:val="1"/>
                <w:lang w:val="lt-LT"/>
              </w:rPr>
            </w:pPr>
            <w:r w:rsidRPr="00982DED">
              <w:rPr>
                <w:rFonts w:cs="Calibri"/>
                <w:b/>
                <w:bCs/>
                <w:color w:val="00B050"/>
                <w:kern w:val="1"/>
                <w:lang w:val="lt-LT"/>
              </w:rPr>
              <w:t>5,5</w:t>
            </w:r>
          </w:p>
        </w:tc>
        <w:tc>
          <w:tcPr>
            <w:tcW w:w="1842" w:type="dxa"/>
            <w:shd w:val="clear" w:color="auto" w:fill="FFFFFF"/>
          </w:tcPr>
          <w:p w14:paraId="0FDA2B4B" w14:textId="16C0505E" w:rsidR="00D60B4E" w:rsidRPr="00982DED" w:rsidRDefault="00D60B4E" w:rsidP="003554B1">
            <w:pPr>
              <w:pStyle w:val="10"/>
              <w:jc w:val="center"/>
              <w:rPr>
                <w:rFonts w:cs="Calibri"/>
                <w:b/>
                <w:bCs/>
                <w:color w:val="3333FF"/>
                <w:kern w:val="1"/>
                <w:lang w:val="lt-LT"/>
              </w:rPr>
            </w:pPr>
            <w:r w:rsidRPr="00982DED">
              <w:rPr>
                <w:rFonts w:cs="Calibri"/>
                <w:b/>
                <w:bCs/>
                <w:color w:val="3333FF"/>
                <w:kern w:val="1"/>
                <w:lang w:val="lt-LT"/>
              </w:rPr>
              <w:t>*</w:t>
            </w:r>
          </w:p>
        </w:tc>
        <w:tc>
          <w:tcPr>
            <w:tcW w:w="3969" w:type="dxa"/>
            <w:shd w:val="clear" w:color="auto" w:fill="FFFFFF"/>
          </w:tcPr>
          <w:p w14:paraId="3FBB88E7" w14:textId="77777777" w:rsidR="00D60B4E" w:rsidRPr="00982DED" w:rsidRDefault="00D60B4E" w:rsidP="00A01018">
            <w:pPr>
              <w:rPr>
                <w:rFonts w:ascii="Calibri" w:hAnsi="Calibri" w:cs="Calibri"/>
                <w:bCs/>
                <w:color w:val="000000"/>
                <w:kern w:val="1"/>
                <w:sz w:val="22"/>
                <w:szCs w:val="22"/>
              </w:rPr>
            </w:pPr>
            <w:r w:rsidRPr="00982DED">
              <w:rPr>
                <w:rFonts w:ascii="Calibri" w:hAnsi="Calibri" w:cs="Calibri"/>
                <w:bCs/>
                <w:color w:val="000000"/>
                <w:kern w:val="1"/>
                <w:sz w:val="22"/>
                <w:szCs w:val="22"/>
              </w:rPr>
              <w:t xml:space="preserve">2021 m. veikiančių ūkio subjektų skaičius-717, žemės ūkio valdų skaičius-4036,  bendras veikiančių ūkio subjektų skaičius-4753 (173 veikiantys subjektai 1000 gyv.) 2022 m. 770 </w:t>
            </w:r>
            <w:proofErr w:type="spellStart"/>
            <w:r w:rsidRPr="00982DED">
              <w:rPr>
                <w:rFonts w:ascii="Calibri" w:hAnsi="Calibri" w:cs="Calibri"/>
                <w:bCs/>
                <w:color w:val="000000"/>
                <w:kern w:val="1"/>
                <w:sz w:val="22"/>
                <w:szCs w:val="22"/>
              </w:rPr>
              <w:t>vnt</w:t>
            </w:r>
            <w:proofErr w:type="spellEnd"/>
            <w:r w:rsidRPr="00982DED">
              <w:rPr>
                <w:rFonts w:ascii="Calibri" w:hAnsi="Calibri" w:cs="Calibri"/>
                <w:bCs/>
                <w:color w:val="000000"/>
                <w:kern w:val="1"/>
                <w:sz w:val="22"/>
                <w:szCs w:val="22"/>
              </w:rPr>
              <w:t xml:space="preserve"> veikiančių ūkio subjektų, 4005 </w:t>
            </w:r>
            <w:proofErr w:type="spellStart"/>
            <w:r w:rsidRPr="00982DED">
              <w:rPr>
                <w:rFonts w:ascii="Calibri" w:hAnsi="Calibri" w:cs="Calibri"/>
                <w:bCs/>
                <w:color w:val="000000"/>
                <w:kern w:val="1"/>
                <w:sz w:val="22"/>
                <w:szCs w:val="22"/>
              </w:rPr>
              <w:t>vnt</w:t>
            </w:r>
            <w:proofErr w:type="spellEnd"/>
            <w:r w:rsidRPr="00982DED">
              <w:rPr>
                <w:rFonts w:ascii="Calibri" w:hAnsi="Calibri" w:cs="Calibri"/>
                <w:bCs/>
                <w:color w:val="000000"/>
                <w:kern w:val="1"/>
                <w:sz w:val="22"/>
                <w:szCs w:val="22"/>
              </w:rPr>
              <w:t xml:space="preserve"> žemės ūkio valdų, viso veikiančių žemės ūkio subjektų skaičius-4775 vnt. (172 veikiantys ūkio subjektai 1000 gyv.)</w:t>
            </w:r>
          </w:p>
        </w:tc>
      </w:tr>
      <w:tr w:rsidR="00D60B4E" w:rsidRPr="004A1A58" w14:paraId="5E682BD6" w14:textId="77777777" w:rsidTr="007F518D">
        <w:trPr>
          <w:trHeight w:val="976"/>
        </w:trPr>
        <w:tc>
          <w:tcPr>
            <w:tcW w:w="3251" w:type="dxa"/>
            <w:vMerge/>
            <w:shd w:val="clear" w:color="auto" w:fill="FFFFFF"/>
          </w:tcPr>
          <w:p w14:paraId="1F01ECDB" w14:textId="77777777" w:rsidR="00D60B4E" w:rsidRPr="004A1A58" w:rsidRDefault="00D60B4E" w:rsidP="0036100C">
            <w:pPr>
              <w:pStyle w:val="10"/>
              <w:rPr>
                <w:rFonts w:cs="Calibri"/>
                <w:bCs/>
                <w:color w:val="000000"/>
                <w:kern w:val="1"/>
                <w:lang w:val="lt-LT"/>
              </w:rPr>
            </w:pPr>
          </w:p>
        </w:tc>
        <w:tc>
          <w:tcPr>
            <w:tcW w:w="3260" w:type="dxa"/>
            <w:shd w:val="clear" w:color="auto" w:fill="FFFFFF"/>
          </w:tcPr>
          <w:p w14:paraId="27E84831" w14:textId="59532FD5" w:rsidR="00D60B4E" w:rsidRPr="00982DED" w:rsidRDefault="00D60B4E" w:rsidP="00FF332A">
            <w:pPr>
              <w:pStyle w:val="10"/>
              <w:rPr>
                <w:rFonts w:cs="Calibri"/>
                <w:b/>
                <w:iCs/>
                <w:lang w:val="lt-LT"/>
              </w:rPr>
            </w:pPr>
            <w:r w:rsidRPr="00982DED">
              <w:rPr>
                <w:rFonts w:cs="Calibri"/>
                <w:b/>
                <w:iCs/>
                <w:lang w:val="lt-LT"/>
              </w:rPr>
              <w:t xml:space="preserve">E-3-6-2 </w:t>
            </w:r>
            <w:r w:rsidRPr="00982DED">
              <w:rPr>
                <w:rFonts w:cs="Calibri"/>
                <w:bCs/>
                <w:iCs/>
                <w:lang w:val="lt-LT"/>
              </w:rPr>
              <w:t>Veikiančių ūkio subjektų skaičiaus pokytis palyginti su praėjusiais metais, proc.</w:t>
            </w:r>
          </w:p>
        </w:tc>
        <w:tc>
          <w:tcPr>
            <w:tcW w:w="1276" w:type="dxa"/>
            <w:shd w:val="clear" w:color="auto" w:fill="FFFFFF"/>
          </w:tcPr>
          <w:p w14:paraId="15264B98" w14:textId="1540E0EA" w:rsidR="00D60B4E" w:rsidRPr="00982DED" w:rsidRDefault="00D60B4E" w:rsidP="003554B1">
            <w:pPr>
              <w:pStyle w:val="10"/>
              <w:jc w:val="center"/>
              <w:rPr>
                <w:rFonts w:cs="Calibri"/>
                <w:color w:val="000000"/>
                <w:kern w:val="1"/>
                <w:lang w:val="lt-LT"/>
              </w:rPr>
            </w:pPr>
            <w:r w:rsidRPr="00982DED">
              <w:rPr>
                <w:rFonts w:cs="Calibri"/>
                <w:color w:val="000000"/>
                <w:kern w:val="1"/>
                <w:lang w:val="lt-LT"/>
              </w:rPr>
              <w:t>6,0</w:t>
            </w:r>
          </w:p>
        </w:tc>
        <w:tc>
          <w:tcPr>
            <w:tcW w:w="1134" w:type="dxa"/>
            <w:shd w:val="clear" w:color="auto" w:fill="FFFFFF"/>
          </w:tcPr>
          <w:p w14:paraId="792EC27F" w14:textId="3F6F067C" w:rsidR="00D60B4E" w:rsidRPr="00982DED" w:rsidRDefault="00D60B4E" w:rsidP="003554B1">
            <w:pPr>
              <w:pStyle w:val="10"/>
              <w:jc w:val="center"/>
              <w:rPr>
                <w:rFonts w:cs="Calibri"/>
                <w:b/>
                <w:bCs/>
                <w:color w:val="000000"/>
                <w:kern w:val="1"/>
                <w:lang w:val="lt-LT"/>
              </w:rPr>
            </w:pPr>
            <w:r w:rsidRPr="00982DED">
              <w:rPr>
                <w:rFonts w:cs="Calibri"/>
                <w:b/>
                <w:bCs/>
                <w:color w:val="00B050"/>
                <w:kern w:val="1"/>
                <w:lang w:val="lt-LT"/>
              </w:rPr>
              <w:t>15,5</w:t>
            </w:r>
          </w:p>
        </w:tc>
        <w:tc>
          <w:tcPr>
            <w:tcW w:w="1842" w:type="dxa"/>
            <w:shd w:val="clear" w:color="auto" w:fill="FFFFFF"/>
          </w:tcPr>
          <w:p w14:paraId="11E87425" w14:textId="3A6CD933" w:rsidR="00D60B4E" w:rsidRPr="00982DED" w:rsidRDefault="00D60B4E" w:rsidP="003554B1">
            <w:pPr>
              <w:pStyle w:val="10"/>
              <w:jc w:val="center"/>
              <w:rPr>
                <w:rFonts w:cs="Calibri"/>
                <w:color w:val="3333FF"/>
                <w:kern w:val="1"/>
                <w:lang w:val="lt-LT"/>
              </w:rPr>
            </w:pPr>
            <w:r w:rsidRPr="00982DED">
              <w:rPr>
                <w:rFonts w:cs="Calibri"/>
                <w:color w:val="3333FF"/>
                <w:kern w:val="1"/>
                <w:lang w:val="lt-LT"/>
              </w:rPr>
              <w:t>*</w:t>
            </w:r>
          </w:p>
        </w:tc>
        <w:tc>
          <w:tcPr>
            <w:tcW w:w="3969" w:type="dxa"/>
            <w:shd w:val="clear" w:color="auto" w:fill="FFFFFF"/>
          </w:tcPr>
          <w:p w14:paraId="1DBC5DD3" w14:textId="52D99FB0" w:rsidR="00D60B4E" w:rsidRPr="00982DED" w:rsidRDefault="00D60B4E" w:rsidP="00A01018">
            <w:pPr>
              <w:rPr>
                <w:rFonts w:ascii="Calibri" w:hAnsi="Calibri" w:cs="Calibri"/>
                <w:color w:val="000000"/>
                <w:kern w:val="1"/>
                <w:sz w:val="22"/>
                <w:szCs w:val="22"/>
              </w:rPr>
            </w:pPr>
            <w:r w:rsidRPr="00982DED">
              <w:rPr>
                <w:rFonts w:ascii="Calibri" w:hAnsi="Calibri" w:cs="Calibri"/>
                <w:color w:val="000000"/>
                <w:kern w:val="1"/>
                <w:sz w:val="22"/>
                <w:szCs w:val="22"/>
              </w:rPr>
              <w:t>2022 m. 770 vnt. veikiančių ūkio subjektų, 2023 m. 889 vnt. veikiančių ūkio subjektų.</w:t>
            </w:r>
          </w:p>
        </w:tc>
      </w:tr>
    </w:tbl>
    <w:p w14:paraId="127A0FC4" w14:textId="3DD29353" w:rsidR="00E0433B" w:rsidRDefault="00C26DD3" w:rsidP="00085896">
      <w:pPr>
        <w:pStyle w:val="10"/>
        <w:ind w:left="360"/>
        <w:rPr>
          <w:rFonts w:cs="Calibri"/>
          <w:bCs/>
          <w:color w:val="000000"/>
          <w:kern w:val="1"/>
          <w:sz w:val="20"/>
          <w:szCs w:val="20"/>
          <w:lang w:val="lt-LT"/>
        </w:rPr>
      </w:pPr>
      <w:r w:rsidRPr="006708BE">
        <w:rPr>
          <w:rFonts w:cs="Calibri"/>
          <w:kern w:val="1"/>
          <w:sz w:val="20"/>
          <w:szCs w:val="20"/>
          <w:lang w:val="lt-LT"/>
        </w:rPr>
        <w:lastRenderedPageBreak/>
        <w:t>*</w:t>
      </w:r>
      <w:r w:rsidR="006708BE">
        <w:rPr>
          <w:rFonts w:cs="Calibri"/>
          <w:kern w:val="1"/>
          <w:sz w:val="20"/>
          <w:szCs w:val="20"/>
          <w:lang w:val="lt-LT"/>
        </w:rPr>
        <w:t xml:space="preserve"> </w:t>
      </w:r>
      <w:r w:rsidR="006708BE" w:rsidRPr="006708BE">
        <w:rPr>
          <w:rFonts w:cs="Calibri"/>
          <w:kern w:val="1"/>
          <w:sz w:val="20"/>
          <w:szCs w:val="20"/>
          <w:lang w:val="lt-LT"/>
        </w:rPr>
        <w:t>Poveikio vertinimo k</w:t>
      </w:r>
      <w:r w:rsidRPr="006708BE">
        <w:rPr>
          <w:rFonts w:cs="Calibri"/>
          <w:kern w:val="1"/>
          <w:sz w:val="20"/>
          <w:szCs w:val="20"/>
          <w:lang w:val="lt-LT"/>
        </w:rPr>
        <w:t>riterijų</w:t>
      </w:r>
      <w:r w:rsidRPr="006708BE">
        <w:rPr>
          <w:rFonts w:cs="Calibri"/>
          <w:bCs/>
          <w:kern w:val="1"/>
          <w:sz w:val="20"/>
          <w:szCs w:val="20"/>
          <w:lang w:val="lt-LT"/>
        </w:rPr>
        <w:t xml:space="preserve"> </w:t>
      </w:r>
      <w:r w:rsidRPr="006708BE">
        <w:rPr>
          <w:rFonts w:cs="Calibri"/>
          <w:bCs/>
          <w:color w:val="000000"/>
          <w:kern w:val="1"/>
          <w:sz w:val="20"/>
          <w:szCs w:val="20"/>
          <w:lang w:val="lt-LT"/>
        </w:rPr>
        <w:t>įgyvendinimui matuoti yra pasirinkti</w:t>
      </w:r>
      <w:r w:rsidR="009414FB" w:rsidRPr="006708BE">
        <w:rPr>
          <w:rFonts w:cs="Calibri"/>
          <w:bCs/>
          <w:color w:val="000000"/>
          <w:kern w:val="1"/>
          <w:sz w:val="20"/>
          <w:szCs w:val="20"/>
          <w:lang w:val="lt-LT"/>
        </w:rPr>
        <w:t xml:space="preserve"> kokybiniai </w:t>
      </w:r>
      <w:r w:rsidRPr="006708BE">
        <w:rPr>
          <w:rFonts w:cs="Calibri"/>
          <w:bCs/>
          <w:color w:val="000000"/>
          <w:kern w:val="1"/>
          <w:sz w:val="20"/>
          <w:szCs w:val="20"/>
          <w:lang w:val="lt-LT"/>
        </w:rPr>
        <w:t>rodikliai, kurių</w:t>
      </w:r>
      <w:r w:rsidR="005B6DB5" w:rsidRPr="006708BE">
        <w:rPr>
          <w:rFonts w:cs="Calibri"/>
          <w:bCs/>
          <w:color w:val="000000"/>
          <w:kern w:val="1"/>
          <w:sz w:val="20"/>
          <w:szCs w:val="20"/>
          <w:lang w:val="lt-LT"/>
        </w:rPr>
        <w:t xml:space="preserve"> įgyvendinimo</w:t>
      </w:r>
      <w:r w:rsidRPr="006708BE">
        <w:rPr>
          <w:rFonts w:cs="Calibri"/>
          <w:bCs/>
          <w:color w:val="000000"/>
          <w:kern w:val="1"/>
          <w:sz w:val="20"/>
          <w:szCs w:val="20"/>
          <w:lang w:val="lt-LT"/>
        </w:rPr>
        <w:t xml:space="preserve"> apskaičiavimas pr</w:t>
      </w:r>
      <w:r w:rsidR="005B6DB5" w:rsidRPr="006708BE">
        <w:rPr>
          <w:rFonts w:cs="Calibri"/>
          <w:bCs/>
          <w:color w:val="000000"/>
          <w:kern w:val="1"/>
          <w:sz w:val="20"/>
          <w:szCs w:val="20"/>
          <w:lang w:val="lt-LT"/>
        </w:rPr>
        <w:t>ocentine išraiška nėra galimas (</w:t>
      </w:r>
      <w:r w:rsidR="00616D2C" w:rsidRPr="006708BE">
        <w:rPr>
          <w:rFonts w:cs="Calibri"/>
          <w:bCs/>
          <w:color w:val="000000"/>
          <w:kern w:val="1"/>
          <w:sz w:val="20"/>
          <w:szCs w:val="20"/>
          <w:lang w:val="lt-LT"/>
        </w:rPr>
        <w:t xml:space="preserve">kiekybiniai </w:t>
      </w:r>
      <w:r w:rsidRPr="006708BE">
        <w:rPr>
          <w:rFonts w:cs="Calibri"/>
          <w:bCs/>
          <w:color w:val="000000"/>
          <w:kern w:val="1"/>
          <w:sz w:val="20"/>
          <w:szCs w:val="20"/>
          <w:lang w:val="lt-LT"/>
        </w:rPr>
        <w:t>rodikliai rezultatams gaut</w:t>
      </w:r>
      <w:r w:rsidR="00616D2C" w:rsidRPr="006708BE">
        <w:rPr>
          <w:rFonts w:cs="Calibri"/>
          <w:bCs/>
          <w:color w:val="000000"/>
          <w:kern w:val="1"/>
          <w:sz w:val="20"/>
          <w:szCs w:val="20"/>
          <w:lang w:val="lt-LT"/>
        </w:rPr>
        <w:t>i nurodyti „Aprašymas“ skiltyje).</w:t>
      </w:r>
    </w:p>
    <w:p w14:paraId="11F248BA" w14:textId="77777777" w:rsidR="00D11B53" w:rsidRPr="006708BE" w:rsidRDefault="00D11B53" w:rsidP="009B5B93">
      <w:pPr>
        <w:pStyle w:val="10"/>
        <w:rPr>
          <w:rFonts w:cs="Calibri"/>
          <w:bCs/>
          <w:color w:val="000000"/>
          <w:kern w:val="1"/>
          <w:sz w:val="20"/>
          <w:szCs w:val="20"/>
          <w:lang w:val="lt-LT"/>
        </w:rPr>
      </w:pPr>
    </w:p>
    <w:p w14:paraId="6FBB853A" w14:textId="16687BCD" w:rsidR="000B5312" w:rsidRDefault="002B31A9" w:rsidP="000B5312">
      <w:pPr>
        <w:pStyle w:val="10"/>
        <w:jc w:val="center"/>
        <w:rPr>
          <w:rFonts w:cs="Calibri"/>
          <w:b/>
          <w:bCs/>
          <w:color w:val="000000"/>
          <w:kern w:val="1"/>
          <w:sz w:val="28"/>
          <w:szCs w:val="28"/>
          <w:lang w:val="lt-LT"/>
        </w:rPr>
      </w:pPr>
      <w:r w:rsidRPr="004A1A58">
        <w:rPr>
          <w:rFonts w:cs="Calibri"/>
          <w:b/>
          <w:bCs/>
          <w:color w:val="000000"/>
          <w:kern w:val="1"/>
          <w:sz w:val="28"/>
          <w:szCs w:val="28"/>
          <w:lang w:val="lt-LT"/>
        </w:rPr>
        <w:t xml:space="preserve">Rokiškio rajono savivaldybės strateginio veiklos plano </w:t>
      </w:r>
      <w:r w:rsidR="006708BE">
        <w:rPr>
          <w:rFonts w:cs="Calibri"/>
          <w:b/>
          <w:bCs/>
          <w:color w:val="000000"/>
          <w:kern w:val="1"/>
          <w:sz w:val="28"/>
          <w:szCs w:val="28"/>
          <w:lang w:val="lt-LT"/>
        </w:rPr>
        <w:t>0</w:t>
      </w:r>
      <w:r w:rsidR="006C5630" w:rsidRPr="006C5630">
        <w:rPr>
          <w:rFonts w:cs="Calibri"/>
          <w:b/>
          <w:bCs/>
          <w:color w:val="000000"/>
          <w:kern w:val="1"/>
          <w:sz w:val="28"/>
          <w:szCs w:val="28"/>
          <w:lang w:val="lt-LT"/>
        </w:rPr>
        <w:t>1-</w:t>
      </w:r>
      <w:r w:rsidR="006708BE">
        <w:rPr>
          <w:rFonts w:cs="Calibri"/>
          <w:b/>
          <w:bCs/>
          <w:color w:val="000000"/>
          <w:kern w:val="1"/>
          <w:sz w:val="28"/>
          <w:szCs w:val="28"/>
          <w:lang w:val="lt-LT"/>
        </w:rPr>
        <w:t>0</w:t>
      </w:r>
      <w:r w:rsidR="006C5630" w:rsidRPr="006C5630">
        <w:rPr>
          <w:rFonts w:cs="Calibri"/>
          <w:b/>
          <w:bCs/>
          <w:color w:val="000000"/>
          <w:kern w:val="1"/>
          <w:sz w:val="28"/>
          <w:szCs w:val="28"/>
          <w:lang w:val="lt-LT"/>
        </w:rPr>
        <w:t xml:space="preserve">6 programų </w:t>
      </w:r>
      <w:r w:rsidR="00616D2C">
        <w:rPr>
          <w:rFonts w:cs="Calibri"/>
          <w:b/>
          <w:bCs/>
          <w:color w:val="000000"/>
          <w:kern w:val="1"/>
          <w:sz w:val="28"/>
          <w:szCs w:val="28"/>
          <w:lang w:val="lt-LT"/>
        </w:rPr>
        <w:t xml:space="preserve">tikslų įgyvendinimas </w:t>
      </w:r>
      <w:r w:rsidR="00924B6D">
        <w:rPr>
          <w:rFonts w:cs="Calibri"/>
          <w:b/>
          <w:bCs/>
          <w:color w:val="000000"/>
          <w:kern w:val="1"/>
          <w:sz w:val="28"/>
          <w:szCs w:val="28"/>
          <w:lang w:val="lt-LT"/>
        </w:rPr>
        <w:t>2023 m.</w:t>
      </w:r>
    </w:p>
    <w:p w14:paraId="07F2F6AA" w14:textId="77777777" w:rsidR="00CB3D4D" w:rsidRPr="004A1A58" w:rsidRDefault="00CB3D4D" w:rsidP="000B5312">
      <w:pPr>
        <w:pStyle w:val="10"/>
        <w:jc w:val="center"/>
        <w:rPr>
          <w:rFonts w:cs="Calibri"/>
          <w:b/>
          <w:bCs/>
          <w:color w:val="000000"/>
          <w:kern w:val="1"/>
          <w:sz w:val="28"/>
          <w:szCs w:val="28"/>
          <w:lang w:val="lt-LT"/>
        </w:rPr>
      </w:pPr>
    </w:p>
    <w:tbl>
      <w:tblPr>
        <w:tblW w:w="14786" w:type="dxa"/>
        <w:tblBorders>
          <w:top w:val="single" w:sz="8" w:space="0" w:color="3333FF"/>
          <w:left w:val="single" w:sz="8" w:space="0" w:color="3333FF"/>
          <w:bottom w:val="single" w:sz="8" w:space="0" w:color="3333FF"/>
          <w:right w:val="single" w:sz="8" w:space="0" w:color="3333FF"/>
          <w:insideH w:val="single" w:sz="8" w:space="0" w:color="3333FF"/>
          <w:insideV w:val="single" w:sz="8" w:space="0" w:color="3333FF"/>
        </w:tblBorders>
        <w:shd w:val="clear" w:color="auto" w:fill="FFFFFF"/>
        <w:tblLayout w:type="fixed"/>
        <w:tblLook w:val="04A0" w:firstRow="1" w:lastRow="0" w:firstColumn="1" w:lastColumn="0" w:noHBand="0" w:noVBand="1"/>
      </w:tblPr>
      <w:tblGrid>
        <w:gridCol w:w="1242"/>
        <w:gridCol w:w="3261"/>
        <w:gridCol w:w="3118"/>
        <w:gridCol w:w="1134"/>
        <w:gridCol w:w="1276"/>
        <w:gridCol w:w="1701"/>
        <w:gridCol w:w="3054"/>
      </w:tblGrid>
      <w:tr w:rsidR="0083009B" w:rsidRPr="0083009B" w14:paraId="7DA49F84" w14:textId="77777777" w:rsidTr="00E772CD">
        <w:tc>
          <w:tcPr>
            <w:tcW w:w="1242" w:type="dxa"/>
            <w:vMerge w:val="restart"/>
            <w:shd w:val="clear" w:color="auto" w:fill="FFC000"/>
          </w:tcPr>
          <w:p w14:paraId="0EED7D26" w14:textId="77777777" w:rsidR="0083009B" w:rsidRPr="0083009B" w:rsidRDefault="0083009B" w:rsidP="004A1A58">
            <w:pPr>
              <w:pStyle w:val="10"/>
              <w:jc w:val="center"/>
              <w:rPr>
                <w:rFonts w:cs="Calibri"/>
                <w:b/>
                <w:bCs/>
                <w:color w:val="000000"/>
                <w:kern w:val="1"/>
                <w:lang w:val="lt-LT"/>
              </w:rPr>
            </w:pPr>
          </w:p>
          <w:p w14:paraId="47E6E6C8" w14:textId="77777777" w:rsidR="0083009B" w:rsidRPr="0083009B" w:rsidRDefault="0083009B" w:rsidP="004A1A58">
            <w:pPr>
              <w:pStyle w:val="10"/>
              <w:jc w:val="center"/>
              <w:rPr>
                <w:rFonts w:cs="Calibri"/>
                <w:b/>
                <w:bCs/>
                <w:color w:val="000000"/>
                <w:kern w:val="1"/>
                <w:lang w:val="lt-LT"/>
              </w:rPr>
            </w:pPr>
            <w:r>
              <w:rPr>
                <w:rFonts w:cs="Calibri"/>
                <w:b/>
                <w:bCs/>
                <w:color w:val="000000"/>
                <w:kern w:val="1"/>
                <w:lang w:val="lt-LT"/>
              </w:rPr>
              <w:t xml:space="preserve">Programos Nr. </w:t>
            </w:r>
          </w:p>
        </w:tc>
        <w:tc>
          <w:tcPr>
            <w:tcW w:w="3261" w:type="dxa"/>
            <w:vMerge w:val="restart"/>
            <w:shd w:val="clear" w:color="auto" w:fill="FFC000"/>
          </w:tcPr>
          <w:p w14:paraId="0030678B" w14:textId="77777777" w:rsidR="0083009B" w:rsidRPr="0083009B" w:rsidRDefault="0083009B" w:rsidP="004A1A58">
            <w:pPr>
              <w:pStyle w:val="10"/>
              <w:jc w:val="center"/>
              <w:rPr>
                <w:rFonts w:cs="Calibri"/>
                <w:b/>
                <w:bCs/>
                <w:color w:val="000000"/>
                <w:kern w:val="1"/>
                <w:lang w:val="lt-LT"/>
              </w:rPr>
            </w:pPr>
          </w:p>
          <w:p w14:paraId="5C00EDA7" w14:textId="77777777" w:rsidR="0083009B" w:rsidRPr="0083009B" w:rsidRDefault="0083009B" w:rsidP="004A1A58">
            <w:pPr>
              <w:pStyle w:val="10"/>
              <w:jc w:val="center"/>
              <w:rPr>
                <w:rFonts w:cs="Calibri"/>
                <w:b/>
                <w:bCs/>
                <w:color w:val="000000"/>
                <w:kern w:val="1"/>
                <w:lang w:val="lt-LT"/>
              </w:rPr>
            </w:pPr>
            <w:r>
              <w:rPr>
                <w:rFonts w:cs="Calibri"/>
                <w:b/>
                <w:bCs/>
                <w:color w:val="000000"/>
                <w:kern w:val="1"/>
                <w:lang w:val="lt-LT"/>
              </w:rPr>
              <w:t>Programos tikslas</w:t>
            </w:r>
          </w:p>
        </w:tc>
        <w:tc>
          <w:tcPr>
            <w:tcW w:w="3118" w:type="dxa"/>
            <w:vMerge w:val="restart"/>
            <w:shd w:val="clear" w:color="auto" w:fill="FFC000"/>
          </w:tcPr>
          <w:p w14:paraId="2AA9F550" w14:textId="77777777" w:rsidR="0083009B" w:rsidRPr="0083009B" w:rsidRDefault="0083009B" w:rsidP="004A1A58">
            <w:pPr>
              <w:pStyle w:val="10"/>
              <w:jc w:val="center"/>
              <w:rPr>
                <w:rFonts w:cs="Calibri"/>
                <w:b/>
                <w:bCs/>
                <w:color w:val="000000"/>
                <w:kern w:val="1"/>
                <w:lang w:val="lt-LT"/>
              </w:rPr>
            </w:pPr>
          </w:p>
          <w:p w14:paraId="5534D787" w14:textId="77777777" w:rsidR="0083009B" w:rsidRPr="0083009B" w:rsidRDefault="0083009B" w:rsidP="004A1A58">
            <w:pPr>
              <w:pStyle w:val="10"/>
              <w:jc w:val="center"/>
              <w:rPr>
                <w:rFonts w:cs="Calibri"/>
                <w:b/>
                <w:bCs/>
                <w:color w:val="000000"/>
                <w:kern w:val="1"/>
                <w:lang w:val="lt-LT"/>
              </w:rPr>
            </w:pPr>
            <w:r>
              <w:rPr>
                <w:rFonts w:cs="Calibri"/>
                <w:b/>
                <w:bCs/>
                <w:color w:val="000000"/>
                <w:kern w:val="1"/>
                <w:lang w:val="lt-LT"/>
              </w:rPr>
              <w:t>Rezultato</w:t>
            </w:r>
            <w:r w:rsidRPr="0083009B">
              <w:rPr>
                <w:rFonts w:cs="Calibri"/>
                <w:b/>
                <w:bCs/>
                <w:color w:val="000000"/>
                <w:kern w:val="1"/>
                <w:lang w:val="lt-LT"/>
              </w:rPr>
              <w:t xml:space="preserve"> vertinimo kriterijaus kodas, pavadinimas</w:t>
            </w:r>
          </w:p>
        </w:tc>
        <w:tc>
          <w:tcPr>
            <w:tcW w:w="2410" w:type="dxa"/>
            <w:gridSpan w:val="2"/>
            <w:shd w:val="clear" w:color="auto" w:fill="FFC000"/>
          </w:tcPr>
          <w:p w14:paraId="673D2B3C" w14:textId="77777777" w:rsidR="0083009B" w:rsidRPr="0083009B" w:rsidRDefault="0083009B" w:rsidP="004A1A58">
            <w:pPr>
              <w:pStyle w:val="10"/>
              <w:jc w:val="center"/>
              <w:rPr>
                <w:rFonts w:cs="Calibri"/>
                <w:b/>
                <w:bCs/>
                <w:color w:val="000000"/>
                <w:kern w:val="1"/>
                <w:lang w:val="lt-LT"/>
              </w:rPr>
            </w:pPr>
            <w:r>
              <w:rPr>
                <w:rFonts w:cs="Calibri"/>
                <w:b/>
                <w:bCs/>
                <w:color w:val="000000"/>
                <w:kern w:val="1"/>
                <w:lang w:val="lt-LT"/>
              </w:rPr>
              <w:t>Rezultato</w:t>
            </w:r>
            <w:r w:rsidR="0016670B">
              <w:rPr>
                <w:rFonts w:cs="Calibri"/>
                <w:b/>
                <w:bCs/>
                <w:color w:val="000000"/>
                <w:kern w:val="1"/>
                <w:lang w:val="lt-LT"/>
              </w:rPr>
              <w:t xml:space="preserve"> </w:t>
            </w:r>
            <w:r w:rsidRPr="0083009B">
              <w:rPr>
                <w:rFonts w:cs="Calibri"/>
                <w:b/>
                <w:bCs/>
                <w:color w:val="000000"/>
                <w:kern w:val="1"/>
                <w:lang w:val="lt-LT"/>
              </w:rPr>
              <w:t xml:space="preserve">vertinimo kriterijaus </w:t>
            </w:r>
          </w:p>
          <w:p w14:paraId="30B08ACB" w14:textId="77777777" w:rsidR="0083009B" w:rsidRPr="0083009B" w:rsidRDefault="0083009B" w:rsidP="004A1A58">
            <w:pPr>
              <w:pStyle w:val="10"/>
              <w:jc w:val="center"/>
              <w:rPr>
                <w:rFonts w:cs="Calibri"/>
                <w:b/>
                <w:bCs/>
                <w:color w:val="000000"/>
                <w:kern w:val="1"/>
                <w:lang w:val="lt-LT"/>
              </w:rPr>
            </w:pPr>
            <w:r w:rsidRPr="0083009B">
              <w:rPr>
                <w:rFonts w:cs="Calibri"/>
                <w:b/>
                <w:bCs/>
                <w:color w:val="000000"/>
                <w:kern w:val="1"/>
                <w:lang w:val="lt-LT"/>
              </w:rPr>
              <w:t>reikšmė</w:t>
            </w:r>
          </w:p>
        </w:tc>
        <w:tc>
          <w:tcPr>
            <w:tcW w:w="1701" w:type="dxa"/>
            <w:vMerge w:val="restart"/>
            <w:shd w:val="clear" w:color="auto" w:fill="FFC000"/>
          </w:tcPr>
          <w:p w14:paraId="7FC95A18" w14:textId="77777777" w:rsidR="0083009B" w:rsidRPr="0083009B" w:rsidRDefault="0083009B" w:rsidP="004A1A58">
            <w:pPr>
              <w:pStyle w:val="10"/>
              <w:jc w:val="center"/>
              <w:rPr>
                <w:rFonts w:cs="Calibri"/>
                <w:b/>
                <w:bCs/>
                <w:color w:val="000000"/>
                <w:kern w:val="1"/>
                <w:lang w:val="lt-LT"/>
              </w:rPr>
            </w:pPr>
          </w:p>
          <w:p w14:paraId="6A924E71" w14:textId="784448EF" w:rsidR="0083009B" w:rsidRPr="0083009B" w:rsidRDefault="0083009B" w:rsidP="004A1A58">
            <w:pPr>
              <w:pStyle w:val="10"/>
              <w:jc w:val="center"/>
              <w:rPr>
                <w:rFonts w:cs="Calibri"/>
                <w:b/>
                <w:bCs/>
                <w:color w:val="000000"/>
                <w:kern w:val="1"/>
                <w:lang w:val="lt-LT"/>
              </w:rPr>
            </w:pPr>
            <w:r w:rsidRPr="0083009B">
              <w:rPr>
                <w:rFonts w:cs="Calibri"/>
                <w:b/>
                <w:bCs/>
                <w:color w:val="000000"/>
                <w:kern w:val="1"/>
                <w:lang w:val="lt-LT"/>
              </w:rPr>
              <w:t>Įgyvendinimas</w:t>
            </w:r>
            <w:r w:rsidR="00924B6D">
              <w:rPr>
                <w:rFonts w:cs="Calibri"/>
                <w:b/>
                <w:bCs/>
                <w:color w:val="000000"/>
                <w:kern w:val="1"/>
                <w:lang w:val="lt-LT"/>
              </w:rPr>
              <w:t xml:space="preserve"> 2023 m.</w:t>
            </w:r>
            <w:r w:rsidRPr="0083009B">
              <w:rPr>
                <w:rFonts w:cs="Calibri"/>
                <w:b/>
                <w:bCs/>
                <w:color w:val="000000"/>
                <w:kern w:val="1"/>
                <w:lang w:val="lt-LT"/>
              </w:rPr>
              <w:t>, proc.</w:t>
            </w:r>
          </w:p>
        </w:tc>
        <w:tc>
          <w:tcPr>
            <w:tcW w:w="3054" w:type="dxa"/>
            <w:vMerge w:val="restart"/>
            <w:shd w:val="clear" w:color="auto" w:fill="FFC000"/>
          </w:tcPr>
          <w:p w14:paraId="09D82B7B" w14:textId="77777777" w:rsidR="0083009B" w:rsidRPr="0083009B" w:rsidRDefault="0083009B" w:rsidP="004A1A58">
            <w:pPr>
              <w:pStyle w:val="10"/>
              <w:jc w:val="center"/>
              <w:rPr>
                <w:rFonts w:cs="Calibri"/>
                <w:b/>
                <w:bCs/>
                <w:color w:val="000000"/>
                <w:kern w:val="1"/>
                <w:lang w:val="lt-LT"/>
              </w:rPr>
            </w:pPr>
          </w:p>
          <w:p w14:paraId="4508CCC6" w14:textId="77777777" w:rsidR="0083009B" w:rsidRPr="0083009B" w:rsidRDefault="0083009B" w:rsidP="004A1A58">
            <w:pPr>
              <w:pStyle w:val="10"/>
              <w:jc w:val="center"/>
              <w:rPr>
                <w:rFonts w:cs="Calibri"/>
                <w:b/>
                <w:bCs/>
                <w:color w:val="000000"/>
                <w:kern w:val="1"/>
                <w:lang w:val="lt-LT"/>
              </w:rPr>
            </w:pPr>
            <w:r w:rsidRPr="0083009B">
              <w:rPr>
                <w:rFonts w:cs="Calibri"/>
                <w:b/>
                <w:bCs/>
                <w:color w:val="000000"/>
                <w:kern w:val="1"/>
                <w:lang w:val="lt-LT"/>
              </w:rPr>
              <w:t>Aprašymas</w:t>
            </w:r>
          </w:p>
        </w:tc>
      </w:tr>
      <w:tr w:rsidR="0083009B" w:rsidRPr="0083009B" w14:paraId="72AB3573" w14:textId="77777777" w:rsidTr="00E772CD">
        <w:tc>
          <w:tcPr>
            <w:tcW w:w="1242" w:type="dxa"/>
            <w:vMerge/>
            <w:shd w:val="clear" w:color="auto" w:fill="D9D9D9"/>
          </w:tcPr>
          <w:p w14:paraId="2F88981F" w14:textId="77777777" w:rsidR="0083009B" w:rsidRPr="0083009B" w:rsidRDefault="0083009B" w:rsidP="004A1A58">
            <w:pPr>
              <w:pStyle w:val="10"/>
              <w:jc w:val="center"/>
              <w:rPr>
                <w:rFonts w:cs="Calibri"/>
                <w:b/>
                <w:bCs/>
                <w:color w:val="000000"/>
                <w:kern w:val="1"/>
                <w:lang w:val="lt-LT"/>
              </w:rPr>
            </w:pPr>
          </w:p>
        </w:tc>
        <w:tc>
          <w:tcPr>
            <w:tcW w:w="3261" w:type="dxa"/>
            <w:vMerge/>
            <w:shd w:val="clear" w:color="auto" w:fill="D9D9D9"/>
          </w:tcPr>
          <w:p w14:paraId="264098D5" w14:textId="77777777" w:rsidR="0083009B" w:rsidRPr="0083009B" w:rsidRDefault="0083009B" w:rsidP="004A1A58">
            <w:pPr>
              <w:pStyle w:val="10"/>
              <w:jc w:val="center"/>
              <w:rPr>
                <w:rFonts w:cs="Calibri"/>
                <w:b/>
                <w:bCs/>
                <w:color w:val="000000"/>
                <w:kern w:val="1"/>
                <w:lang w:val="lt-LT"/>
              </w:rPr>
            </w:pPr>
          </w:p>
        </w:tc>
        <w:tc>
          <w:tcPr>
            <w:tcW w:w="3118" w:type="dxa"/>
            <w:vMerge/>
            <w:shd w:val="clear" w:color="auto" w:fill="D9D9D9"/>
          </w:tcPr>
          <w:p w14:paraId="1733E65E" w14:textId="77777777" w:rsidR="0083009B" w:rsidRPr="0083009B" w:rsidRDefault="0083009B" w:rsidP="004A1A58">
            <w:pPr>
              <w:pStyle w:val="10"/>
              <w:jc w:val="center"/>
              <w:rPr>
                <w:rFonts w:cs="Calibri"/>
                <w:b/>
                <w:bCs/>
                <w:color w:val="000000"/>
                <w:kern w:val="1"/>
                <w:lang w:val="lt-LT"/>
              </w:rPr>
            </w:pPr>
          </w:p>
        </w:tc>
        <w:tc>
          <w:tcPr>
            <w:tcW w:w="1134" w:type="dxa"/>
            <w:shd w:val="clear" w:color="auto" w:fill="FFC000"/>
          </w:tcPr>
          <w:p w14:paraId="3D196676" w14:textId="77777777" w:rsidR="0083009B" w:rsidRPr="0083009B" w:rsidRDefault="0083009B" w:rsidP="004A1A58">
            <w:pPr>
              <w:pStyle w:val="10"/>
              <w:jc w:val="center"/>
              <w:rPr>
                <w:rFonts w:cs="Calibri"/>
                <w:b/>
                <w:bCs/>
                <w:color w:val="000000"/>
                <w:kern w:val="1"/>
                <w:lang w:val="lt-LT"/>
              </w:rPr>
            </w:pPr>
          </w:p>
          <w:p w14:paraId="127C8D32" w14:textId="77777777" w:rsidR="0083009B" w:rsidRPr="0083009B" w:rsidRDefault="0083009B" w:rsidP="004A1A58">
            <w:pPr>
              <w:pStyle w:val="10"/>
              <w:jc w:val="center"/>
              <w:rPr>
                <w:rFonts w:cs="Calibri"/>
                <w:b/>
                <w:bCs/>
                <w:color w:val="000000"/>
                <w:kern w:val="1"/>
                <w:lang w:val="lt-LT"/>
              </w:rPr>
            </w:pPr>
            <w:r w:rsidRPr="0083009B">
              <w:rPr>
                <w:rFonts w:cs="Calibri"/>
                <w:b/>
                <w:bCs/>
                <w:color w:val="000000"/>
                <w:kern w:val="1"/>
                <w:lang w:val="lt-LT"/>
              </w:rPr>
              <w:t xml:space="preserve">Planas </w:t>
            </w:r>
          </w:p>
        </w:tc>
        <w:tc>
          <w:tcPr>
            <w:tcW w:w="1276" w:type="dxa"/>
            <w:shd w:val="clear" w:color="auto" w:fill="FFC000"/>
          </w:tcPr>
          <w:p w14:paraId="4F415FD9" w14:textId="77777777" w:rsidR="0083009B" w:rsidRPr="0083009B" w:rsidRDefault="0083009B" w:rsidP="004A1A58">
            <w:pPr>
              <w:pStyle w:val="10"/>
              <w:jc w:val="center"/>
              <w:rPr>
                <w:rFonts w:cs="Calibri"/>
                <w:b/>
                <w:bCs/>
                <w:color w:val="000000"/>
                <w:kern w:val="1"/>
                <w:lang w:val="lt-LT"/>
              </w:rPr>
            </w:pPr>
          </w:p>
          <w:p w14:paraId="1A06F9E0" w14:textId="77777777" w:rsidR="0083009B" w:rsidRPr="0083009B" w:rsidRDefault="0083009B" w:rsidP="004A1A58">
            <w:pPr>
              <w:pStyle w:val="10"/>
              <w:jc w:val="center"/>
              <w:rPr>
                <w:rFonts w:cs="Calibri"/>
                <w:b/>
                <w:bCs/>
                <w:color w:val="000000"/>
                <w:kern w:val="1"/>
                <w:lang w:val="lt-LT"/>
              </w:rPr>
            </w:pPr>
            <w:r w:rsidRPr="0083009B">
              <w:rPr>
                <w:rFonts w:cs="Calibri"/>
                <w:b/>
                <w:bCs/>
                <w:color w:val="000000"/>
                <w:kern w:val="1"/>
                <w:lang w:val="lt-LT"/>
              </w:rPr>
              <w:t>Faktas</w:t>
            </w:r>
          </w:p>
        </w:tc>
        <w:tc>
          <w:tcPr>
            <w:tcW w:w="1701" w:type="dxa"/>
            <w:vMerge/>
            <w:shd w:val="clear" w:color="auto" w:fill="D9D9D9"/>
          </w:tcPr>
          <w:p w14:paraId="18ACCB63" w14:textId="77777777" w:rsidR="0083009B" w:rsidRPr="0083009B" w:rsidRDefault="0083009B" w:rsidP="004A1A58">
            <w:pPr>
              <w:pStyle w:val="10"/>
              <w:jc w:val="center"/>
              <w:rPr>
                <w:rFonts w:cs="Calibri"/>
                <w:b/>
                <w:bCs/>
                <w:color w:val="000000"/>
                <w:kern w:val="1"/>
                <w:lang w:val="lt-LT"/>
              </w:rPr>
            </w:pPr>
          </w:p>
        </w:tc>
        <w:tc>
          <w:tcPr>
            <w:tcW w:w="3054" w:type="dxa"/>
            <w:vMerge/>
            <w:shd w:val="clear" w:color="auto" w:fill="D9D9D9"/>
          </w:tcPr>
          <w:p w14:paraId="3803539B" w14:textId="77777777" w:rsidR="0083009B" w:rsidRPr="0083009B" w:rsidRDefault="0083009B" w:rsidP="004A1A58">
            <w:pPr>
              <w:pStyle w:val="10"/>
              <w:jc w:val="center"/>
              <w:rPr>
                <w:rFonts w:cs="Calibri"/>
                <w:b/>
                <w:bCs/>
                <w:color w:val="000000"/>
                <w:kern w:val="1"/>
                <w:lang w:val="lt-LT"/>
              </w:rPr>
            </w:pPr>
          </w:p>
        </w:tc>
      </w:tr>
      <w:tr w:rsidR="006708BE" w:rsidRPr="0083009B" w14:paraId="77AFFDBB" w14:textId="77777777" w:rsidTr="00CF49D0">
        <w:trPr>
          <w:trHeight w:val="1257"/>
        </w:trPr>
        <w:tc>
          <w:tcPr>
            <w:tcW w:w="1242" w:type="dxa"/>
            <w:vMerge w:val="restart"/>
            <w:shd w:val="clear" w:color="auto" w:fill="FFFFFF"/>
          </w:tcPr>
          <w:p w14:paraId="2D2E7C4F" w14:textId="77777777" w:rsidR="006708BE" w:rsidRPr="0016670B" w:rsidRDefault="006708BE" w:rsidP="004A1A58">
            <w:pPr>
              <w:pStyle w:val="10"/>
              <w:jc w:val="center"/>
              <w:rPr>
                <w:rFonts w:cs="Calibri"/>
                <w:b/>
                <w:bCs/>
                <w:color w:val="000000"/>
                <w:kern w:val="1"/>
                <w:lang w:val="lt-LT"/>
              </w:rPr>
            </w:pPr>
            <w:r w:rsidRPr="0016670B">
              <w:rPr>
                <w:rFonts w:cs="Calibri"/>
                <w:b/>
                <w:bCs/>
                <w:color w:val="000000"/>
                <w:kern w:val="1"/>
                <w:lang w:val="lt-LT"/>
              </w:rPr>
              <w:t>01</w:t>
            </w:r>
          </w:p>
        </w:tc>
        <w:tc>
          <w:tcPr>
            <w:tcW w:w="3261" w:type="dxa"/>
            <w:vMerge w:val="restart"/>
            <w:shd w:val="clear" w:color="auto" w:fill="FFFFFF"/>
          </w:tcPr>
          <w:p w14:paraId="6B639C2B" w14:textId="77777777" w:rsidR="006708BE" w:rsidRPr="009801D9" w:rsidRDefault="006708BE" w:rsidP="004A1A58">
            <w:pPr>
              <w:pStyle w:val="10"/>
              <w:rPr>
                <w:rFonts w:cs="Calibri"/>
                <w:bCs/>
                <w:color w:val="000000"/>
                <w:kern w:val="1"/>
                <w:lang w:val="lt-LT"/>
              </w:rPr>
            </w:pPr>
            <w:r w:rsidRPr="009801D9">
              <w:rPr>
                <w:rFonts w:cs="Calibri"/>
                <w:bCs/>
                <w:color w:val="000000"/>
                <w:kern w:val="1"/>
                <w:lang w:val="lt-LT"/>
              </w:rPr>
              <w:t>Didinti savivaldybės veiklos organizavimo ir funkcijų įgyvendinimo efektyvumą</w:t>
            </w:r>
          </w:p>
        </w:tc>
        <w:tc>
          <w:tcPr>
            <w:tcW w:w="3118" w:type="dxa"/>
            <w:shd w:val="clear" w:color="auto" w:fill="FFFFFF"/>
          </w:tcPr>
          <w:p w14:paraId="676B03AC" w14:textId="6D522C06" w:rsidR="006708BE" w:rsidRPr="00982DED" w:rsidRDefault="006708BE" w:rsidP="004A1A58">
            <w:pPr>
              <w:pStyle w:val="Pagrindinistekstas"/>
              <w:spacing w:after="0"/>
              <w:jc w:val="both"/>
              <w:rPr>
                <w:rFonts w:ascii="Calibri" w:hAnsi="Calibri" w:cs="Calibri"/>
                <w:b/>
                <w:sz w:val="22"/>
                <w:szCs w:val="22"/>
              </w:rPr>
            </w:pPr>
            <w:r w:rsidRPr="00982DED">
              <w:rPr>
                <w:rFonts w:ascii="Calibri" w:hAnsi="Calibri" w:cs="Calibri"/>
                <w:b/>
                <w:sz w:val="22"/>
                <w:szCs w:val="22"/>
              </w:rPr>
              <w:t xml:space="preserve">R-3-1-1 </w:t>
            </w:r>
            <w:r w:rsidRPr="00982DED">
              <w:rPr>
                <w:rFonts w:ascii="Calibri" w:hAnsi="Calibri" w:cs="Calibri"/>
                <w:sz w:val="22"/>
                <w:szCs w:val="22"/>
              </w:rPr>
              <w:t xml:space="preserve">Elektroninių paslaugų dalis nuo bendro RRSA teikiamų administracinių paslaugų skaičiaus (proc.) </w:t>
            </w:r>
          </w:p>
        </w:tc>
        <w:tc>
          <w:tcPr>
            <w:tcW w:w="1134" w:type="dxa"/>
            <w:shd w:val="clear" w:color="auto" w:fill="FFFFFF"/>
          </w:tcPr>
          <w:p w14:paraId="0F78C69D" w14:textId="2B7809AB" w:rsidR="006708BE" w:rsidRPr="00982DED" w:rsidRDefault="006708BE" w:rsidP="004A1A58">
            <w:pPr>
              <w:pStyle w:val="10"/>
              <w:jc w:val="center"/>
              <w:rPr>
                <w:rFonts w:cs="Calibri"/>
                <w:b/>
                <w:bCs/>
                <w:color w:val="000000"/>
                <w:kern w:val="1"/>
                <w:lang w:val="lt-LT"/>
              </w:rPr>
            </w:pPr>
            <w:r w:rsidRPr="00982DED">
              <w:rPr>
                <w:rFonts w:cs="Calibri"/>
                <w:b/>
                <w:bCs/>
                <w:color w:val="000000"/>
                <w:kern w:val="1"/>
                <w:lang w:val="lt-LT"/>
              </w:rPr>
              <w:t>45</w:t>
            </w:r>
          </w:p>
        </w:tc>
        <w:tc>
          <w:tcPr>
            <w:tcW w:w="1276" w:type="dxa"/>
            <w:shd w:val="clear" w:color="auto" w:fill="FFFFFF"/>
          </w:tcPr>
          <w:p w14:paraId="27682272" w14:textId="443D5AD3" w:rsidR="006708BE" w:rsidRPr="00982DED" w:rsidRDefault="006708BE" w:rsidP="004A1A58">
            <w:pPr>
              <w:pStyle w:val="10"/>
              <w:jc w:val="center"/>
              <w:rPr>
                <w:rFonts w:cs="Calibri"/>
                <w:b/>
                <w:bCs/>
                <w:color w:val="000000"/>
                <w:kern w:val="1"/>
                <w:lang w:val="lt-LT"/>
              </w:rPr>
            </w:pPr>
            <w:r w:rsidRPr="00982DED">
              <w:rPr>
                <w:rFonts w:cs="Calibri"/>
                <w:b/>
                <w:bCs/>
                <w:color w:val="000000"/>
                <w:kern w:val="1"/>
                <w:lang w:val="lt-LT"/>
              </w:rPr>
              <w:t>46,9</w:t>
            </w:r>
          </w:p>
        </w:tc>
        <w:tc>
          <w:tcPr>
            <w:tcW w:w="1701" w:type="dxa"/>
            <w:shd w:val="clear" w:color="auto" w:fill="FFFFFF"/>
          </w:tcPr>
          <w:p w14:paraId="60FE25BC" w14:textId="4815D702" w:rsidR="006708BE" w:rsidRPr="00982DED" w:rsidRDefault="006708BE" w:rsidP="004A1A58">
            <w:pPr>
              <w:pStyle w:val="10"/>
              <w:jc w:val="center"/>
              <w:rPr>
                <w:rFonts w:cs="Calibri"/>
                <w:b/>
                <w:bCs/>
                <w:color w:val="3333FF"/>
                <w:kern w:val="1"/>
                <w:lang w:val="lt-LT"/>
              </w:rPr>
            </w:pPr>
            <w:r w:rsidRPr="00982DED">
              <w:rPr>
                <w:rFonts w:cs="Calibri"/>
                <w:b/>
                <w:bCs/>
                <w:color w:val="00B050"/>
                <w:kern w:val="1"/>
                <w:lang w:val="lt-LT"/>
              </w:rPr>
              <w:t>104,2</w:t>
            </w:r>
          </w:p>
        </w:tc>
        <w:tc>
          <w:tcPr>
            <w:tcW w:w="3054" w:type="dxa"/>
            <w:shd w:val="clear" w:color="auto" w:fill="FFFFFF"/>
          </w:tcPr>
          <w:p w14:paraId="10FA9197" w14:textId="1B4270BE" w:rsidR="006708BE" w:rsidRPr="00982DED" w:rsidRDefault="006708BE" w:rsidP="004A1A58">
            <w:pPr>
              <w:pStyle w:val="10"/>
              <w:rPr>
                <w:rFonts w:cs="Calibri"/>
                <w:bCs/>
                <w:color w:val="000000"/>
                <w:kern w:val="1"/>
                <w:lang w:val="lt-LT"/>
              </w:rPr>
            </w:pPr>
            <w:r w:rsidRPr="00982DED">
              <w:rPr>
                <w:rFonts w:cs="Calibri"/>
                <w:bCs/>
                <w:color w:val="000000"/>
                <w:kern w:val="1"/>
                <w:lang w:val="lt-LT"/>
              </w:rPr>
              <w:t>2023 m. gruodžio mėnesį buvo teikiama viso 64 administracinės paslaugos, iš jų 30 gali būti teikiamos elektroniniu būdu.</w:t>
            </w:r>
          </w:p>
        </w:tc>
      </w:tr>
      <w:tr w:rsidR="006708BE" w:rsidRPr="0083009B" w14:paraId="5C87FA5C" w14:textId="77777777" w:rsidTr="00CF49D0">
        <w:trPr>
          <w:trHeight w:val="1257"/>
        </w:trPr>
        <w:tc>
          <w:tcPr>
            <w:tcW w:w="1242" w:type="dxa"/>
            <w:vMerge/>
            <w:shd w:val="clear" w:color="auto" w:fill="FFFFFF"/>
          </w:tcPr>
          <w:p w14:paraId="60CB4605" w14:textId="3246F487" w:rsidR="006708BE" w:rsidRPr="0016670B" w:rsidRDefault="006708BE" w:rsidP="004A1A58">
            <w:pPr>
              <w:pStyle w:val="10"/>
              <w:jc w:val="center"/>
              <w:rPr>
                <w:rFonts w:cs="Calibri"/>
                <w:b/>
                <w:bCs/>
                <w:color w:val="000000"/>
                <w:kern w:val="1"/>
                <w:lang w:val="lt-LT"/>
              </w:rPr>
            </w:pPr>
          </w:p>
        </w:tc>
        <w:tc>
          <w:tcPr>
            <w:tcW w:w="3261" w:type="dxa"/>
            <w:vMerge/>
            <w:shd w:val="clear" w:color="auto" w:fill="FFFFFF"/>
          </w:tcPr>
          <w:p w14:paraId="714A14EA" w14:textId="671FB343" w:rsidR="006708BE" w:rsidRPr="009801D9" w:rsidRDefault="006708BE" w:rsidP="00041ABA">
            <w:pPr>
              <w:pStyle w:val="10"/>
              <w:rPr>
                <w:rFonts w:cs="Calibri"/>
                <w:bCs/>
                <w:color w:val="000000"/>
                <w:kern w:val="1"/>
                <w:lang w:val="lt-LT"/>
              </w:rPr>
            </w:pPr>
          </w:p>
        </w:tc>
        <w:tc>
          <w:tcPr>
            <w:tcW w:w="3118" w:type="dxa"/>
            <w:shd w:val="clear" w:color="auto" w:fill="FFFFFF"/>
          </w:tcPr>
          <w:p w14:paraId="421152D0" w14:textId="518C416C" w:rsidR="006708BE" w:rsidRPr="00982DED" w:rsidRDefault="006708BE" w:rsidP="004A1A58">
            <w:pPr>
              <w:pStyle w:val="Pagrindinistekstas"/>
              <w:spacing w:after="0"/>
              <w:jc w:val="both"/>
              <w:rPr>
                <w:rFonts w:ascii="Calibri" w:hAnsi="Calibri" w:cs="Calibri"/>
                <w:b/>
                <w:sz w:val="22"/>
                <w:szCs w:val="22"/>
              </w:rPr>
            </w:pPr>
            <w:r w:rsidRPr="00982DED">
              <w:rPr>
                <w:rFonts w:ascii="Calibri" w:hAnsi="Calibri" w:cs="Calibri"/>
                <w:b/>
                <w:sz w:val="22"/>
                <w:szCs w:val="22"/>
              </w:rPr>
              <w:t xml:space="preserve">R-3-1-2 </w:t>
            </w:r>
            <w:r w:rsidRPr="00982DED">
              <w:rPr>
                <w:rFonts w:ascii="Calibri" w:hAnsi="Calibri" w:cs="Calibri"/>
                <w:bCs/>
                <w:sz w:val="22"/>
                <w:szCs w:val="22"/>
              </w:rPr>
              <w:t>Savivaldybės administracijos kvalifikuotų darbuotojų (tarnautojų ir A/B lygio darbuotojų), per metus tobulinusių kvalifikaciją, dalis (proc.)</w:t>
            </w:r>
          </w:p>
        </w:tc>
        <w:tc>
          <w:tcPr>
            <w:tcW w:w="1134" w:type="dxa"/>
            <w:shd w:val="clear" w:color="auto" w:fill="FFFFFF"/>
          </w:tcPr>
          <w:p w14:paraId="2DA2CE81" w14:textId="7A203E34" w:rsidR="006708BE" w:rsidRPr="00982DED" w:rsidRDefault="006708BE" w:rsidP="004A1A58">
            <w:pPr>
              <w:pStyle w:val="10"/>
              <w:jc w:val="center"/>
              <w:rPr>
                <w:rFonts w:cs="Calibri"/>
                <w:b/>
                <w:bCs/>
                <w:color w:val="000000"/>
                <w:kern w:val="1"/>
                <w:lang w:val="lt-LT"/>
              </w:rPr>
            </w:pPr>
            <w:r w:rsidRPr="00982DED">
              <w:rPr>
                <w:rFonts w:cs="Calibri"/>
                <w:b/>
                <w:bCs/>
                <w:color w:val="000000"/>
                <w:kern w:val="1"/>
                <w:lang w:val="lt-LT"/>
              </w:rPr>
              <w:t>60,0</w:t>
            </w:r>
          </w:p>
        </w:tc>
        <w:tc>
          <w:tcPr>
            <w:tcW w:w="1276" w:type="dxa"/>
            <w:shd w:val="clear" w:color="auto" w:fill="FFFFFF"/>
          </w:tcPr>
          <w:p w14:paraId="59D8F5A4" w14:textId="772DC19F" w:rsidR="006708BE" w:rsidRPr="00982DED" w:rsidRDefault="006708BE" w:rsidP="004A1A58">
            <w:pPr>
              <w:pStyle w:val="10"/>
              <w:jc w:val="center"/>
              <w:rPr>
                <w:rFonts w:cs="Calibri"/>
                <w:b/>
                <w:bCs/>
                <w:color w:val="000000"/>
                <w:kern w:val="1"/>
                <w:lang w:val="lt-LT"/>
              </w:rPr>
            </w:pPr>
            <w:r w:rsidRPr="00982DED">
              <w:rPr>
                <w:rFonts w:cs="Calibri"/>
                <w:b/>
                <w:bCs/>
                <w:color w:val="000000"/>
                <w:kern w:val="1"/>
                <w:lang w:val="lt-LT"/>
              </w:rPr>
              <w:t>29,0</w:t>
            </w:r>
          </w:p>
        </w:tc>
        <w:tc>
          <w:tcPr>
            <w:tcW w:w="1701" w:type="dxa"/>
            <w:shd w:val="clear" w:color="auto" w:fill="FFFFFF"/>
          </w:tcPr>
          <w:p w14:paraId="7354790E" w14:textId="19BBBBD2" w:rsidR="006708BE" w:rsidRPr="00982DED" w:rsidRDefault="006708BE" w:rsidP="004A1A58">
            <w:pPr>
              <w:pStyle w:val="10"/>
              <w:jc w:val="center"/>
              <w:rPr>
                <w:rFonts w:cs="Calibri"/>
                <w:b/>
                <w:bCs/>
                <w:color w:val="3333FF"/>
                <w:kern w:val="1"/>
                <w:lang w:val="lt-LT"/>
              </w:rPr>
            </w:pPr>
            <w:r w:rsidRPr="00982DED">
              <w:rPr>
                <w:rFonts w:cs="Calibri"/>
                <w:b/>
                <w:bCs/>
                <w:color w:val="FF0000"/>
                <w:kern w:val="1"/>
                <w:lang w:val="lt-LT"/>
              </w:rPr>
              <w:t>48,3</w:t>
            </w:r>
          </w:p>
        </w:tc>
        <w:tc>
          <w:tcPr>
            <w:tcW w:w="3054" w:type="dxa"/>
            <w:shd w:val="clear" w:color="auto" w:fill="FFFFFF"/>
          </w:tcPr>
          <w:p w14:paraId="0AB4FE2F" w14:textId="7ED630CC" w:rsidR="006708BE" w:rsidRPr="00982DED" w:rsidRDefault="006708BE" w:rsidP="004A1A58">
            <w:pPr>
              <w:pStyle w:val="10"/>
              <w:rPr>
                <w:rFonts w:cs="Calibri"/>
                <w:bCs/>
                <w:color w:val="000000"/>
                <w:kern w:val="1"/>
                <w:lang w:val="lt-LT"/>
              </w:rPr>
            </w:pPr>
            <w:r w:rsidRPr="00982DED">
              <w:rPr>
                <w:rFonts w:cs="Calibri"/>
                <w:bCs/>
                <w:color w:val="000000"/>
                <w:kern w:val="1"/>
                <w:lang w:val="lt-LT"/>
              </w:rPr>
              <w:t>Savivaldybės administracijos kvalifikuotų darbuotojų (tarnautojų ir A/B lygio darbuotojų) skaičius - 150, iš jų tobulinusių kvalifikaciją skaičius – 43 darbuotojai (praėjo 117 įvairių mokymų).Planuota vertinimo kriterijaus reikšmė nepasiekta dėl mokymų metu buvusio darbuotojų nedarbingumo, atostogų ir kitų nebuvimo darbe atvejų.</w:t>
            </w:r>
          </w:p>
        </w:tc>
      </w:tr>
      <w:tr w:rsidR="0083009B" w:rsidRPr="0083009B" w14:paraId="5B26BCE5" w14:textId="77777777" w:rsidTr="00CF49D0">
        <w:trPr>
          <w:trHeight w:val="2125"/>
        </w:trPr>
        <w:tc>
          <w:tcPr>
            <w:tcW w:w="1242" w:type="dxa"/>
            <w:shd w:val="clear" w:color="auto" w:fill="FFFFFF"/>
          </w:tcPr>
          <w:p w14:paraId="35A5F1C2" w14:textId="77777777" w:rsidR="0083009B" w:rsidRPr="0016670B" w:rsidRDefault="0083009B" w:rsidP="004A1A58">
            <w:pPr>
              <w:pStyle w:val="10"/>
              <w:jc w:val="center"/>
              <w:rPr>
                <w:rFonts w:cs="Calibri"/>
                <w:b/>
                <w:bCs/>
                <w:color w:val="000000"/>
                <w:kern w:val="1"/>
                <w:lang w:val="lt-LT"/>
              </w:rPr>
            </w:pPr>
            <w:r w:rsidRPr="0016670B">
              <w:rPr>
                <w:rFonts w:cs="Calibri"/>
                <w:b/>
                <w:bCs/>
                <w:color w:val="000000"/>
                <w:kern w:val="1"/>
                <w:lang w:val="lt-LT"/>
              </w:rPr>
              <w:t>02</w:t>
            </w:r>
          </w:p>
        </w:tc>
        <w:tc>
          <w:tcPr>
            <w:tcW w:w="3261" w:type="dxa"/>
            <w:shd w:val="clear" w:color="auto" w:fill="FFFFFF"/>
          </w:tcPr>
          <w:p w14:paraId="3A387F03" w14:textId="77777777" w:rsidR="0083009B" w:rsidRPr="00D4259F" w:rsidRDefault="00D05905" w:rsidP="004A1A58">
            <w:pPr>
              <w:pStyle w:val="10"/>
              <w:rPr>
                <w:rFonts w:cs="Calibri"/>
                <w:bCs/>
                <w:color w:val="000000"/>
                <w:kern w:val="1"/>
                <w:lang w:val="lt-LT"/>
              </w:rPr>
            </w:pPr>
            <w:r w:rsidRPr="00D4259F">
              <w:rPr>
                <w:rFonts w:cs="Calibri"/>
                <w:bCs/>
                <w:color w:val="000000"/>
                <w:kern w:val="1"/>
                <w:lang w:val="lt-LT"/>
              </w:rPr>
              <w:t>Efektyviai panaudojant švietimui skirtas lėšas užtikrinti aukštą švietimo paslaugų kokybę ir prieinamumą</w:t>
            </w:r>
          </w:p>
        </w:tc>
        <w:tc>
          <w:tcPr>
            <w:tcW w:w="3118" w:type="dxa"/>
            <w:shd w:val="clear" w:color="auto" w:fill="FFFFFF"/>
          </w:tcPr>
          <w:p w14:paraId="246D6045" w14:textId="310B2B41" w:rsidR="0083009B" w:rsidRPr="00982DED" w:rsidRDefault="009801D9" w:rsidP="00616D2C">
            <w:pPr>
              <w:pStyle w:val="10"/>
              <w:rPr>
                <w:rFonts w:cs="Calibri"/>
                <w:bCs/>
                <w:color w:val="000000"/>
                <w:kern w:val="1"/>
                <w:lang w:val="lt-LT"/>
              </w:rPr>
            </w:pPr>
            <w:r w:rsidRPr="00982DED">
              <w:rPr>
                <w:rFonts w:cs="Calibri"/>
                <w:b/>
                <w:bCs/>
                <w:color w:val="000000"/>
                <w:kern w:val="1"/>
                <w:lang w:val="lt-LT"/>
              </w:rPr>
              <w:t>R-1-2-1</w:t>
            </w:r>
            <w:r w:rsidRPr="00982DED">
              <w:rPr>
                <w:rFonts w:cs="Calibri"/>
                <w:bCs/>
                <w:color w:val="000000"/>
                <w:kern w:val="1"/>
                <w:lang w:val="lt-LT"/>
              </w:rPr>
              <w:t xml:space="preserve"> </w:t>
            </w:r>
            <w:r w:rsidR="00041ABA" w:rsidRPr="00982DED">
              <w:rPr>
                <w:rFonts w:cs="Calibri"/>
                <w:bCs/>
                <w:color w:val="000000"/>
                <w:kern w:val="1"/>
                <w:lang w:val="lt-LT"/>
              </w:rPr>
              <w:t>Rokiškio rajono abiturientų Valstybinių brandos egzaminų apibendrintas rodiklis lyginant su šalies mokyklų (proc.)</w:t>
            </w:r>
          </w:p>
        </w:tc>
        <w:tc>
          <w:tcPr>
            <w:tcW w:w="1134" w:type="dxa"/>
            <w:shd w:val="clear" w:color="auto" w:fill="FFFFFF"/>
          </w:tcPr>
          <w:p w14:paraId="13130A2A" w14:textId="1F7E1E6B" w:rsidR="0083009B" w:rsidRPr="00982DED" w:rsidRDefault="00041ABA" w:rsidP="004A1A58">
            <w:pPr>
              <w:pStyle w:val="10"/>
              <w:jc w:val="center"/>
              <w:rPr>
                <w:rFonts w:cs="Calibri"/>
                <w:b/>
                <w:bCs/>
                <w:color w:val="000000"/>
                <w:kern w:val="1"/>
                <w:lang w:val="lt-LT"/>
              </w:rPr>
            </w:pPr>
            <w:r w:rsidRPr="00982DED">
              <w:rPr>
                <w:rFonts w:cs="Calibri"/>
                <w:b/>
                <w:bCs/>
                <w:color w:val="000000"/>
                <w:kern w:val="1"/>
                <w:lang w:val="lt-LT"/>
              </w:rPr>
              <w:t>94,0</w:t>
            </w:r>
          </w:p>
        </w:tc>
        <w:tc>
          <w:tcPr>
            <w:tcW w:w="1276" w:type="dxa"/>
            <w:shd w:val="clear" w:color="auto" w:fill="FFFFFF"/>
          </w:tcPr>
          <w:p w14:paraId="5C79B197" w14:textId="4461BB5F" w:rsidR="0083009B" w:rsidRPr="00982DED" w:rsidRDefault="00041ABA" w:rsidP="004A1A58">
            <w:pPr>
              <w:pStyle w:val="10"/>
              <w:jc w:val="center"/>
              <w:rPr>
                <w:rFonts w:cs="Calibri"/>
                <w:b/>
                <w:bCs/>
                <w:color w:val="000000"/>
                <w:kern w:val="1"/>
                <w:lang w:val="lt-LT"/>
              </w:rPr>
            </w:pPr>
            <w:r w:rsidRPr="00982DED">
              <w:rPr>
                <w:rFonts w:cs="Calibri"/>
                <w:b/>
                <w:bCs/>
                <w:color w:val="000000"/>
                <w:kern w:val="1"/>
                <w:lang w:val="lt-LT"/>
              </w:rPr>
              <w:t>*</w:t>
            </w:r>
          </w:p>
        </w:tc>
        <w:tc>
          <w:tcPr>
            <w:tcW w:w="1701" w:type="dxa"/>
            <w:shd w:val="clear" w:color="auto" w:fill="FFFFFF"/>
          </w:tcPr>
          <w:p w14:paraId="439EE0DF" w14:textId="745E16CE" w:rsidR="0083009B" w:rsidRPr="00982DED" w:rsidRDefault="00041ABA" w:rsidP="004A1A58">
            <w:pPr>
              <w:pStyle w:val="10"/>
              <w:jc w:val="center"/>
              <w:rPr>
                <w:rFonts w:cs="Calibri"/>
                <w:b/>
                <w:bCs/>
                <w:color w:val="3333FF"/>
                <w:kern w:val="1"/>
                <w:lang w:val="lt-LT"/>
              </w:rPr>
            </w:pPr>
            <w:r w:rsidRPr="00982DED">
              <w:rPr>
                <w:rFonts w:cs="Calibri"/>
                <w:b/>
                <w:bCs/>
                <w:color w:val="3333FF"/>
                <w:kern w:val="1"/>
                <w:lang w:val="lt-LT"/>
              </w:rPr>
              <w:t>*</w:t>
            </w:r>
          </w:p>
        </w:tc>
        <w:tc>
          <w:tcPr>
            <w:tcW w:w="3054" w:type="dxa"/>
            <w:shd w:val="clear" w:color="auto" w:fill="FFFFFF"/>
          </w:tcPr>
          <w:p w14:paraId="41259DE2" w14:textId="3428520B" w:rsidR="0083009B" w:rsidRPr="00982DED" w:rsidRDefault="00041ABA" w:rsidP="00520FCB">
            <w:pPr>
              <w:pStyle w:val="10"/>
              <w:jc w:val="both"/>
              <w:rPr>
                <w:rFonts w:cs="Calibri"/>
                <w:bCs/>
                <w:color w:val="000000"/>
                <w:kern w:val="1"/>
                <w:lang w:val="lt-LT"/>
              </w:rPr>
            </w:pPr>
            <w:r w:rsidRPr="00982DED">
              <w:rPr>
                <w:rFonts w:cs="Calibri"/>
                <w:bCs/>
                <w:color w:val="000000"/>
                <w:kern w:val="1"/>
                <w:lang w:val="lt-LT"/>
              </w:rPr>
              <w:t>Vertinimo kriterijaus 2023 m. pasiektos faktinės reikšmės apskaičiuoti nėra galimybės, kadangi Nacionalinė švietimo agentūra nebeteikia duomenų apie bendrą šalies mokyklų Valstybinių brandos egzaminų apibendrinto rodiklio reikšmes.</w:t>
            </w:r>
          </w:p>
        </w:tc>
      </w:tr>
      <w:tr w:rsidR="00CF49D0" w:rsidRPr="0083009B" w14:paraId="4A12A7B4" w14:textId="77777777" w:rsidTr="00CF49D0">
        <w:trPr>
          <w:trHeight w:val="1270"/>
        </w:trPr>
        <w:tc>
          <w:tcPr>
            <w:tcW w:w="1242" w:type="dxa"/>
            <w:vMerge w:val="restart"/>
            <w:shd w:val="clear" w:color="auto" w:fill="FFFFFF"/>
          </w:tcPr>
          <w:p w14:paraId="78297634" w14:textId="77777777" w:rsidR="00CF49D0" w:rsidRPr="0016670B" w:rsidRDefault="00CF49D0" w:rsidP="004A1A58">
            <w:pPr>
              <w:pStyle w:val="10"/>
              <w:jc w:val="center"/>
              <w:rPr>
                <w:rFonts w:cs="Calibri"/>
                <w:b/>
                <w:bCs/>
                <w:color w:val="000000"/>
                <w:kern w:val="1"/>
                <w:lang w:val="lt-LT"/>
              </w:rPr>
            </w:pPr>
            <w:r w:rsidRPr="0016670B">
              <w:rPr>
                <w:rFonts w:cs="Calibri"/>
                <w:b/>
                <w:bCs/>
                <w:color w:val="000000"/>
                <w:kern w:val="1"/>
                <w:lang w:val="lt-LT"/>
              </w:rPr>
              <w:lastRenderedPageBreak/>
              <w:t>03</w:t>
            </w:r>
          </w:p>
        </w:tc>
        <w:tc>
          <w:tcPr>
            <w:tcW w:w="3261" w:type="dxa"/>
            <w:vMerge w:val="restart"/>
            <w:shd w:val="clear" w:color="auto" w:fill="FFFFFF"/>
          </w:tcPr>
          <w:p w14:paraId="69A8A100" w14:textId="77777777" w:rsidR="00CF49D0" w:rsidRPr="00D4259F" w:rsidRDefault="00CF49D0" w:rsidP="004A1A58">
            <w:pPr>
              <w:pStyle w:val="10"/>
              <w:rPr>
                <w:rFonts w:cs="Calibri"/>
                <w:bCs/>
                <w:color w:val="000000"/>
                <w:kern w:val="1"/>
                <w:lang w:val="lt-LT"/>
              </w:rPr>
            </w:pPr>
            <w:r w:rsidRPr="00D4259F">
              <w:rPr>
                <w:rFonts w:cs="Calibri"/>
                <w:bCs/>
                <w:color w:val="000000"/>
                <w:kern w:val="1"/>
                <w:lang w:val="lt-LT"/>
              </w:rPr>
              <w:t>Tenkinti visuomenės kultūrinius ir sporto poreikius, remti turizmo plėtrą ir vietos bendruomenės iniciatyvas</w:t>
            </w:r>
          </w:p>
        </w:tc>
        <w:tc>
          <w:tcPr>
            <w:tcW w:w="3118" w:type="dxa"/>
            <w:shd w:val="clear" w:color="auto" w:fill="FFFFFF"/>
          </w:tcPr>
          <w:p w14:paraId="05355D70" w14:textId="2116AA1C" w:rsidR="00CF49D0" w:rsidRPr="00982DED" w:rsidRDefault="00CF49D0" w:rsidP="00616D2C">
            <w:pPr>
              <w:pStyle w:val="10"/>
              <w:rPr>
                <w:rFonts w:cs="Calibri"/>
                <w:bCs/>
                <w:color w:val="000000"/>
                <w:kern w:val="1"/>
                <w:lang w:val="lt-LT"/>
              </w:rPr>
            </w:pPr>
            <w:r w:rsidRPr="00982DED">
              <w:rPr>
                <w:rFonts w:cs="Calibri"/>
                <w:b/>
                <w:bCs/>
                <w:color w:val="000000"/>
                <w:kern w:val="1"/>
                <w:lang w:val="lt-LT"/>
              </w:rPr>
              <w:t>R-3-1-1</w:t>
            </w:r>
            <w:r w:rsidRPr="00982DED">
              <w:rPr>
                <w:rFonts w:cs="Calibri"/>
                <w:bCs/>
                <w:color w:val="000000"/>
                <w:kern w:val="1"/>
                <w:lang w:val="lt-LT"/>
              </w:rPr>
              <w:t xml:space="preserve"> Organizuotų kultūros renginių skaičius (vnt</w:t>
            </w:r>
            <w:r w:rsidR="00085896">
              <w:rPr>
                <w:rFonts w:cs="Calibri"/>
                <w:bCs/>
                <w:color w:val="000000"/>
                <w:kern w:val="1"/>
                <w:lang w:val="lt-LT"/>
              </w:rPr>
              <w:t>.</w:t>
            </w:r>
            <w:r w:rsidRPr="00982DED">
              <w:rPr>
                <w:rFonts w:cs="Calibri"/>
                <w:bCs/>
                <w:color w:val="000000"/>
                <w:kern w:val="1"/>
                <w:lang w:val="lt-LT"/>
              </w:rPr>
              <w:t>)</w:t>
            </w:r>
          </w:p>
        </w:tc>
        <w:tc>
          <w:tcPr>
            <w:tcW w:w="1134" w:type="dxa"/>
            <w:shd w:val="clear" w:color="auto" w:fill="FFFFFF"/>
          </w:tcPr>
          <w:p w14:paraId="6B4E3C65" w14:textId="0B7047B5" w:rsidR="00CF49D0" w:rsidRPr="00982DED" w:rsidRDefault="00CF49D0" w:rsidP="004A1A58">
            <w:pPr>
              <w:pStyle w:val="10"/>
              <w:jc w:val="center"/>
              <w:rPr>
                <w:rFonts w:cs="Calibri"/>
                <w:b/>
                <w:bCs/>
                <w:color w:val="000000"/>
                <w:kern w:val="1"/>
                <w:lang w:val="lt-LT"/>
              </w:rPr>
            </w:pPr>
            <w:r w:rsidRPr="00982DED">
              <w:rPr>
                <w:rFonts w:cs="Calibri"/>
                <w:b/>
                <w:bCs/>
                <w:color w:val="000000"/>
                <w:kern w:val="1"/>
                <w:lang w:val="lt-LT"/>
              </w:rPr>
              <w:t>2500</w:t>
            </w:r>
          </w:p>
        </w:tc>
        <w:tc>
          <w:tcPr>
            <w:tcW w:w="1276" w:type="dxa"/>
            <w:shd w:val="clear" w:color="auto" w:fill="FFFFFF"/>
          </w:tcPr>
          <w:p w14:paraId="336FDD10" w14:textId="48DC72E6" w:rsidR="00CF49D0" w:rsidRPr="00982DED" w:rsidRDefault="00CF49D0" w:rsidP="004A1A58">
            <w:pPr>
              <w:pStyle w:val="10"/>
              <w:jc w:val="center"/>
              <w:rPr>
                <w:rFonts w:cs="Calibri"/>
                <w:b/>
                <w:bCs/>
                <w:color w:val="000000"/>
                <w:kern w:val="1"/>
                <w:lang w:val="lt-LT"/>
              </w:rPr>
            </w:pPr>
            <w:r w:rsidRPr="00982DED">
              <w:rPr>
                <w:rFonts w:cs="Calibri"/>
                <w:b/>
                <w:bCs/>
                <w:color w:val="000000"/>
                <w:kern w:val="1"/>
                <w:lang w:val="lt-LT"/>
              </w:rPr>
              <w:t>2578</w:t>
            </w:r>
          </w:p>
        </w:tc>
        <w:tc>
          <w:tcPr>
            <w:tcW w:w="1701" w:type="dxa"/>
            <w:shd w:val="clear" w:color="auto" w:fill="FFFFFF"/>
          </w:tcPr>
          <w:p w14:paraId="658077B7" w14:textId="15A7CB81" w:rsidR="00CF49D0" w:rsidRPr="00982DED" w:rsidRDefault="00CF49D0" w:rsidP="004A1A58">
            <w:pPr>
              <w:pStyle w:val="10"/>
              <w:jc w:val="center"/>
              <w:rPr>
                <w:rFonts w:cs="Calibri"/>
                <w:b/>
                <w:bCs/>
                <w:color w:val="0000FF"/>
                <w:kern w:val="1"/>
                <w:lang w:val="lt-LT"/>
              </w:rPr>
            </w:pPr>
            <w:r w:rsidRPr="00982DED">
              <w:rPr>
                <w:rFonts w:cs="Calibri"/>
                <w:b/>
                <w:bCs/>
                <w:color w:val="00B050"/>
                <w:kern w:val="1"/>
                <w:lang w:val="lt-LT"/>
              </w:rPr>
              <w:t>119,0</w:t>
            </w:r>
          </w:p>
        </w:tc>
        <w:tc>
          <w:tcPr>
            <w:tcW w:w="3054" w:type="dxa"/>
            <w:shd w:val="clear" w:color="auto" w:fill="FFFFFF"/>
          </w:tcPr>
          <w:p w14:paraId="0C7D9D92" w14:textId="5E73767A" w:rsidR="00CF49D0" w:rsidRPr="00982DED" w:rsidRDefault="00CF49D0" w:rsidP="004A1A58">
            <w:pPr>
              <w:pStyle w:val="Sraopastraipa"/>
              <w:ind w:left="0"/>
              <w:rPr>
                <w:bCs/>
                <w:color w:val="000000"/>
                <w:kern w:val="1"/>
              </w:rPr>
            </w:pPr>
          </w:p>
        </w:tc>
      </w:tr>
      <w:tr w:rsidR="00CF49D0" w:rsidRPr="0083009B" w14:paraId="5780B81F" w14:textId="77777777" w:rsidTr="00CF49D0">
        <w:trPr>
          <w:trHeight w:val="1178"/>
        </w:trPr>
        <w:tc>
          <w:tcPr>
            <w:tcW w:w="1242" w:type="dxa"/>
            <w:vMerge/>
            <w:shd w:val="clear" w:color="auto" w:fill="FFFFFF"/>
          </w:tcPr>
          <w:p w14:paraId="06D02B7A" w14:textId="29E8981A" w:rsidR="00CF49D0" w:rsidRPr="0016670B" w:rsidRDefault="00CF49D0" w:rsidP="004A1A58">
            <w:pPr>
              <w:pStyle w:val="10"/>
              <w:jc w:val="center"/>
              <w:rPr>
                <w:rFonts w:cs="Calibri"/>
                <w:b/>
                <w:bCs/>
                <w:color w:val="000000"/>
                <w:kern w:val="1"/>
                <w:lang w:val="lt-LT"/>
              </w:rPr>
            </w:pPr>
          </w:p>
        </w:tc>
        <w:tc>
          <w:tcPr>
            <w:tcW w:w="3261" w:type="dxa"/>
            <w:vMerge/>
            <w:shd w:val="clear" w:color="auto" w:fill="FFFFFF"/>
          </w:tcPr>
          <w:p w14:paraId="7B20ABE0" w14:textId="77777777" w:rsidR="00CF49D0" w:rsidRPr="00D4259F" w:rsidRDefault="00CF49D0" w:rsidP="004A1A58">
            <w:pPr>
              <w:pStyle w:val="10"/>
              <w:rPr>
                <w:rFonts w:cs="Calibri"/>
                <w:bCs/>
                <w:color w:val="000000"/>
                <w:kern w:val="1"/>
                <w:lang w:val="lt-LT"/>
              </w:rPr>
            </w:pPr>
          </w:p>
        </w:tc>
        <w:tc>
          <w:tcPr>
            <w:tcW w:w="3118" w:type="dxa"/>
            <w:shd w:val="clear" w:color="auto" w:fill="FFFFFF"/>
          </w:tcPr>
          <w:p w14:paraId="2F6EB84C" w14:textId="1EF77A56" w:rsidR="00CF49D0" w:rsidRPr="00982DED" w:rsidRDefault="00CF49D0" w:rsidP="00616D2C">
            <w:pPr>
              <w:pStyle w:val="10"/>
              <w:rPr>
                <w:rFonts w:cs="Calibri"/>
                <w:color w:val="000000"/>
                <w:kern w:val="1"/>
                <w:lang w:val="lt-LT"/>
              </w:rPr>
            </w:pPr>
            <w:r w:rsidRPr="00982DED">
              <w:rPr>
                <w:rFonts w:cs="Calibri"/>
                <w:b/>
                <w:bCs/>
                <w:color w:val="000000"/>
                <w:kern w:val="1"/>
                <w:lang w:val="lt-LT"/>
              </w:rPr>
              <w:t>R-3-1-2</w:t>
            </w:r>
            <w:r w:rsidRPr="00982DED">
              <w:rPr>
                <w:rFonts w:cs="Calibri"/>
                <w:color w:val="000000"/>
                <w:kern w:val="1"/>
                <w:lang w:val="lt-LT"/>
              </w:rPr>
              <w:t xml:space="preserve"> Organizuotų sporto renginių skaičius (vnt.)</w:t>
            </w:r>
          </w:p>
        </w:tc>
        <w:tc>
          <w:tcPr>
            <w:tcW w:w="1134" w:type="dxa"/>
            <w:shd w:val="clear" w:color="auto" w:fill="FFFFFF"/>
          </w:tcPr>
          <w:p w14:paraId="45A10244" w14:textId="1F97C7B3" w:rsidR="00CF49D0" w:rsidRPr="00982DED" w:rsidRDefault="00CF49D0" w:rsidP="004A1A58">
            <w:pPr>
              <w:pStyle w:val="10"/>
              <w:jc w:val="center"/>
              <w:rPr>
                <w:rFonts w:cs="Calibri"/>
                <w:b/>
                <w:bCs/>
                <w:color w:val="000000"/>
                <w:kern w:val="1"/>
                <w:lang w:val="lt-LT"/>
              </w:rPr>
            </w:pPr>
            <w:r w:rsidRPr="00982DED">
              <w:rPr>
                <w:rFonts w:cs="Calibri"/>
                <w:b/>
                <w:bCs/>
                <w:color w:val="000000"/>
                <w:kern w:val="1"/>
                <w:lang w:val="lt-LT"/>
              </w:rPr>
              <w:t>310</w:t>
            </w:r>
          </w:p>
        </w:tc>
        <w:tc>
          <w:tcPr>
            <w:tcW w:w="1276" w:type="dxa"/>
            <w:shd w:val="clear" w:color="auto" w:fill="FFFFFF"/>
          </w:tcPr>
          <w:p w14:paraId="4CE0CF8E" w14:textId="2A6861B3" w:rsidR="00CF49D0" w:rsidRPr="00982DED" w:rsidRDefault="00CF49D0" w:rsidP="004A1A58">
            <w:pPr>
              <w:pStyle w:val="10"/>
              <w:jc w:val="center"/>
              <w:rPr>
                <w:rFonts w:cs="Calibri"/>
                <w:b/>
                <w:bCs/>
                <w:color w:val="000000"/>
                <w:kern w:val="1"/>
                <w:lang w:val="lt-LT"/>
              </w:rPr>
            </w:pPr>
            <w:r w:rsidRPr="00982DED">
              <w:rPr>
                <w:rFonts w:cs="Calibri"/>
                <w:b/>
                <w:bCs/>
                <w:color w:val="000000"/>
                <w:kern w:val="1"/>
                <w:lang w:val="lt-LT"/>
              </w:rPr>
              <w:t>433</w:t>
            </w:r>
          </w:p>
        </w:tc>
        <w:tc>
          <w:tcPr>
            <w:tcW w:w="1701" w:type="dxa"/>
            <w:shd w:val="clear" w:color="auto" w:fill="FFFFFF"/>
          </w:tcPr>
          <w:p w14:paraId="67876728" w14:textId="4416DFA4" w:rsidR="00CF49D0" w:rsidRPr="00982DED" w:rsidRDefault="00CF49D0" w:rsidP="004A1A58">
            <w:pPr>
              <w:pStyle w:val="10"/>
              <w:jc w:val="center"/>
              <w:rPr>
                <w:rFonts w:cs="Calibri"/>
                <w:b/>
                <w:bCs/>
                <w:color w:val="0000FF"/>
                <w:kern w:val="1"/>
                <w:lang w:val="lt-LT"/>
              </w:rPr>
            </w:pPr>
            <w:r w:rsidRPr="00982DED">
              <w:rPr>
                <w:rFonts w:cs="Calibri"/>
                <w:b/>
                <w:bCs/>
                <w:color w:val="00B050"/>
                <w:kern w:val="1"/>
                <w:lang w:val="lt-LT"/>
              </w:rPr>
              <w:t>139,7</w:t>
            </w:r>
          </w:p>
        </w:tc>
        <w:tc>
          <w:tcPr>
            <w:tcW w:w="3054" w:type="dxa"/>
            <w:shd w:val="clear" w:color="auto" w:fill="FFFFFF"/>
          </w:tcPr>
          <w:p w14:paraId="508D4AF0" w14:textId="77777777" w:rsidR="00CF49D0" w:rsidRPr="00982DED" w:rsidRDefault="00CF49D0" w:rsidP="00B32BE7">
            <w:pPr>
              <w:pStyle w:val="10"/>
              <w:jc w:val="both"/>
              <w:rPr>
                <w:rFonts w:cs="Calibri"/>
                <w:bCs/>
                <w:color w:val="000000"/>
                <w:kern w:val="1"/>
                <w:lang w:val="lt-LT"/>
              </w:rPr>
            </w:pPr>
          </w:p>
        </w:tc>
      </w:tr>
      <w:tr w:rsidR="00CF49D0" w:rsidRPr="0083009B" w14:paraId="1BF04AC0" w14:textId="77777777" w:rsidTr="00CF49D0">
        <w:trPr>
          <w:trHeight w:val="1178"/>
        </w:trPr>
        <w:tc>
          <w:tcPr>
            <w:tcW w:w="1242" w:type="dxa"/>
            <w:vMerge/>
            <w:shd w:val="clear" w:color="auto" w:fill="FFFFFF"/>
          </w:tcPr>
          <w:p w14:paraId="6DD9FCB3" w14:textId="71AC9C3A" w:rsidR="00CF49D0" w:rsidRDefault="00CF49D0" w:rsidP="004A1A58">
            <w:pPr>
              <w:pStyle w:val="10"/>
              <w:jc w:val="center"/>
              <w:rPr>
                <w:rFonts w:cs="Calibri"/>
                <w:b/>
                <w:bCs/>
                <w:color w:val="000000"/>
                <w:kern w:val="1"/>
                <w:lang w:val="lt-LT"/>
              </w:rPr>
            </w:pPr>
          </w:p>
        </w:tc>
        <w:tc>
          <w:tcPr>
            <w:tcW w:w="3261" w:type="dxa"/>
            <w:vMerge/>
            <w:shd w:val="clear" w:color="auto" w:fill="FFFFFF"/>
          </w:tcPr>
          <w:p w14:paraId="5EC0418E" w14:textId="77777777" w:rsidR="00CF49D0" w:rsidRPr="00D4259F" w:rsidRDefault="00CF49D0" w:rsidP="004A1A58">
            <w:pPr>
              <w:pStyle w:val="10"/>
              <w:rPr>
                <w:rFonts w:cs="Calibri"/>
                <w:bCs/>
                <w:color w:val="000000"/>
                <w:kern w:val="1"/>
                <w:lang w:val="lt-LT"/>
              </w:rPr>
            </w:pPr>
          </w:p>
        </w:tc>
        <w:tc>
          <w:tcPr>
            <w:tcW w:w="3118" w:type="dxa"/>
            <w:shd w:val="clear" w:color="auto" w:fill="FFFFFF"/>
          </w:tcPr>
          <w:p w14:paraId="109FDF66" w14:textId="67FC6482" w:rsidR="00CF49D0" w:rsidRPr="00982DED" w:rsidRDefault="00CF49D0" w:rsidP="00616D2C">
            <w:pPr>
              <w:pStyle w:val="10"/>
              <w:rPr>
                <w:rFonts w:cs="Calibri"/>
                <w:color w:val="000000"/>
                <w:kern w:val="1"/>
                <w:lang w:val="lt-LT"/>
              </w:rPr>
            </w:pPr>
            <w:r w:rsidRPr="00982DED">
              <w:rPr>
                <w:rFonts w:cs="Calibri"/>
                <w:b/>
                <w:bCs/>
                <w:color w:val="000000"/>
                <w:kern w:val="1"/>
                <w:lang w:val="lt-LT"/>
              </w:rPr>
              <w:t>R-3-1-3</w:t>
            </w:r>
            <w:r w:rsidRPr="00982DED">
              <w:rPr>
                <w:rFonts w:cs="Calibri"/>
                <w:color w:val="000000"/>
                <w:kern w:val="1"/>
                <w:lang w:val="lt-LT"/>
              </w:rPr>
              <w:t xml:space="preserve"> Jaunų asmenų, besilankančių atvirose jaunimo erdvėse ir atviruose jaunimo centruose, skaičius (</w:t>
            </w:r>
            <w:proofErr w:type="spellStart"/>
            <w:r w:rsidRPr="00982DED">
              <w:rPr>
                <w:rFonts w:cs="Calibri"/>
                <w:color w:val="000000"/>
                <w:kern w:val="1"/>
                <w:lang w:val="lt-LT"/>
              </w:rPr>
              <w:t>asm</w:t>
            </w:r>
            <w:proofErr w:type="spellEnd"/>
            <w:r w:rsidRPr="00982DED">
              <w:rPr>
                <w:rFonts w:cs="Calibri"/>
                <w:color w:val="000000"/>
                <w:kern w:val="1"/>
                <w:lang w:val="lt-LT"/>
              </w:rPr>
              <w:t>.)</w:t>
            </w:r>
          </w:p>
        </w:tc>
        <w:tc>
          <w:tcPr>
            <w:tcW w:w="1134" w:type="dxa"/>
            <w:shd w:val="clear" w:color="auto" w:fill="FFFFFF"/>
          </w:tcPr>
          <w:p w14:paraId="6049F45D" w14:textId="1B506AAE" w:rsidR="00CF49D0" w:rsidRPr="00982DED" w:rsidRDefault="00CF49D0" w:rsidP="004A1A58">
            <w:pPr>
              <w:pStyle w:val="10"/>
              <w:jc w:val="center"/>
              <w:rPr>
                <w:rFonts w:cs="Calibri"/>
                <w:b/>
                <w:bCs/>
                <w:color w:val="000000"/>
                <w:kern w:val="1"/>
                <w:lang w:val="lt-LT"/>
              </w:rPr>
            </w:pPr>
            <w:r w:rsidRPr="00982DED">
              <w:rPr>
                <w:rFonts w:cs="Calibri"/>
                <w:b/>
                <w:bCs/>
                <w:color w:val="000000"/>
                <w:kern w:val="1"/>
                <w:lang w:val="lt-LT"/>
              </w:rPr>
              <w:t>280</w:t>
            </w:r>
          </w:p>
        </w:tc>
        <w:tc>
          <w:tcPr>
            <w:tcW w:w="1276" w:type="dxa"/>
            <w:shd w:val="clear" w:color="auto" w:fill="FFFFFF"/>
          </w:tcPr>
          <w:p w14:paraId="1030895A" w14:textId="04C6082A" w:rsidR="00CF49D0" w:rsidRPr="00982DED" w:rsidRDefault="00CF49D0" w:rsidP="004A1A58">
            <w:pPr>
              <w:pStyle w:val="10"/>
              <w:jc w:val="center"/>
              <w:rPr>
                <w:rFonts w:cs="Calibri"/>
                <w:b/>
                <w:bCs/>
                <w:color w:val="000000"/>
                <w:kern w:val="1"/>
                <w:lang w:val="lt-LT"/>
              </w:rPr>
            </w:pPr>
            <w:r w:rsidRPr="00982DED">
              <w:rPr>
                <w:rFonts w:cs="Calibri"/>
                <w:b/>
                <w:bCs/>
                <w:color w:val="000000"/>
                <w:kern w:val="1"/>
                <w:lang w:val="lt-LT"/>
              </w:rPr>
              <w:t>451</w:t>
            </w:r>
          </w:p>
        </w:tc>
        <w:tc>
          <w:tcPr>
            <w:tcW w:w="1701" w:type="dxa"/>
            <w:shd w:val="clear" w:color="auto" w:fill="FFFFFF"/>
          </w:tcPr>
          <w:p w14:paraId="3111F4F3" w14:textId="4AA1CFD1" w:rsidR="00CF49D0" w:rsidRPr="00982DED" w:rsidRDefault="00CF49D0" w:rsidP="004A1A58">
            <w:pPr>
              <w:pStyle w:val="10"/>
              <w:jc w:val="center"/>
              <w:rPr>
                <w:rFonts w:cs="Calibri"/>
                <w:b/>
                <w:bCs/>
                <w:color w:val="0000FF"/>
                <w:kern w:val="1"/>
                <w:lang w:val="lt-LT"/>
              </w:rPr>
            </w:pPr>
            <w:r w:rsidRPr="00982DED">
              <w:rPr>
                <w:rFonts w:cs="Calibri"/>
                <w:b/>
                <w:bCs/>
                <w:color w:val="00B050"/>
                <w:kern w:val="1"/>
                <w:lang w:val="lt-LT"/>
              </w:rPr>
              <w:t>161,1</w:t>
            </w:r>
          </w:p>
        </w:tc>
        <w:tc>
          <w:tcPr>
            <w:tcW w:w="3054" w:type="dxa"/>
            <w:shd w:val="clear" w:color="auto" w:fill="FFFFFF"/>
          </w:tcPr>
          <w:p w14:paraId="18EECB0C" w14:textId="77777777" w:rsidR="00CF49D0" w:rsidRPr="00982DED" w:rsidRDefault="00CF49D0" w:rsidP="00B32BE7">
            <w:pPr>
              <w:pStyle w:val="10"/>
              <w:jc w:val="both"/>
              <w:rPr>
                <w:rFonts w:cs="Calibri"/>
                <w:bCs/>
                <w:color w:val="000000"/>
                <w:kern w:val="1"/>
                <w:lang w:val="lt-LT"/>
              </w:rPr>
            </w:pPr>
          </w:p>
        </w:tc>
      </w:tr>
      <w:tr w:rsidR="0083009B" w:rsidRPr="0083009B" w14:paraId="45721CE0" w14:textId="77777777" w:rsidTr="00CF49D0">
        <w:trPr>
          <w:trHeight w:val="1178"/>
        </w:trPr>
        <w:tc>
          <w:tcPr>
            <w:tcW w:w="1242" w:type="dxa"/>
            <w:shd w:val="clear" w:color="auto" w:fill="FFFFFF"/>
          </w:tcPr>
          <w:p w14:paraId="48B89109" w14:textId="77777777" w:rsidR="0083009B" w:rsidRPr="0016670B" w:rsidRDefault="0083009B" w:rsidP="004A1A58">
            <w:pPr>
              <w:pStyle w:val="10"/>
              <w:jc w:val="center"/>
              <w:rPr>
                <w:rFonts w:cs="Calibri"/>
                <w:b/>
                <w:bCs/>
                <w:color w:val="000000"/>
                <w:kern w:val="1"/>
                <w:lang w:val="lt-LT"/>
              </w:rPr>
            </w:pPr>
            <w:r w:rsidRPr="0016670B">
              <w:rPr>
                <w:rFonts w:cs="Calibri"/>
                <w:b/>
                <w:bCs/>
                <w:color w:val="000000"/>
                <w:kern w:val="1"/>
                <w:lang w:val="lt-LT"/>
              </w:rPr>
              <w:t>04</w:t>
            </w:r>
          </w:p>
        </w:tc>
        <w:tc>
          <w:tcPr>
            <w:tcW w:w="3261" w:type="dxa"/>
            <w:shd w:val="clear" w:color="auto" w:fill="FFFFFF"/>
          </w:tcPr>
          <w:p w14:paraId="6BA0EEA4" w14:textId="77777777" w:rsidR="0083009B" w:rsidRPr="00D4259F" w:rsidRDefault="009801D9" w:rsidP="004A1A58">
            <w:pPr>
              <w:pStyle w:val="10"/>
              <w:rPr>
                <w:rFonts w:cs="Calibri"/>
                <w:bCs/>
                <w:color w:val="000000"/>
                <w:kern w:val="1"/>
                <w:lang w:val="lt-LT"/>
              </w:rPr>
            </w:pPr>
            <w:r w:rsidRPr="00D4259F">
              <w:rPr>
                <w:rFonts w:cs="Calibri"/>
                <w:bCs/>
                <w:color w:val="000000"/>
                <w:kern w:val="1"/>
                <w:lang w:val="lt-LT"/>
              </w:rPr>
              <w:t>Įgyvendinti Lietuvos Respublikos įstatymais ir kitais teisės aktais numatytą socialinę ir sveikatos politiką, mažinti socialinę atskirtį rajone</w:t>
            </w:r>
          </w:p>
        </w:tc>
        <w:tc>
          <w:tcPr>
            <w:tcW w:w="3118" w:type="dxa"/>
            <w:shd w:val="clear" w:color="auto" w:fill="FFFFFF"/>
          </w:tcPr>
          <w:p w14:paraId="17F00AC2" w14:textId="260D2A81" w:rsidR="0083009B" w:rsidRPr="00982DED" w:rsidRDefault="009801D9" w:rsidP="00616D2C">
            <w:pPr>
              <w:pStyle w:val="10"/>
              <w:rPr>
                <w:rFonts w:cs="Calibri"/>
                <w:b/>
                <w:bCs/>
                <w:color w:val="000000"/>
                <w:kern w:val="1"/>
                <w:lang w:val="lt-LT"/>
              </w:rPr>
            </w:pPr>
            <w:r w:rsidRPr="00982DED">
              <w:rPr>
                <w:rFonts w:cs="Calibri"/>
                <w:b/>
                <w:bCs/>
                <w:color w:val="000000"/>
                <w:kern w:val="1"/>
                <w:lang w:val="lt-LT"/>
              </w:rPr>
              <w:t>R-4-1-1</w:t>
            </w:r>
            <w:r w:rsidRPr="00982DED">
              <w:rPr>
                <w:rFonts w:cs="Calibri"/>
                <w:bCs/>
                <w:color w:val="000000"/>
                <w:kern w:val="1"/>
                <w:lang w:val="lt-LT"/>
              </w:rPr>
              <w:t xml:space="preserve"> </w:t>
            </w:r>
            <w:r w:rsidR="0083213E" w:rsidRPr="00982DED">
              <w:rPr>
                <w:rFonts w:cs="Calibri"/>
                <w:bCs/>
                <w:color w:val="000000"/>
                <w:kern w:val="1"/>
                <w:lang w:val="lt-LT"/>
              </w:rPr>
              <w:t>NVO teikiamų socialinių paslaugų gavėjų skaičius (</w:t>
            </w:r>
            <w:proofErr w:type="spellStart"/>
            <w:r w:rsidR="0083213E" w:rsidRPr="00982DED">
              <w:rPr>
                <w:rFonts w:cs="Calibri"/>
                <w:bCs/>
                <w:color w:val="000000"/>
                <w:kern w:val="1"/>
                <w:lang w:val="lt-LT"/>
              </w:rPr>
              <w:t>asm</w:t>
            </w:r>
            <w:proofErr w:type="spellEnd"/>
            <w:r w:rsidR="0083213E" w:rsidRPr="00982DED">
              <w:rPr>
                <w:rFonts w:cs="Calibri"/>
                <w:bCs/>
                <w:color w:val="000000"/>
                <w:kern w:val="1"/>
                <w:lang w:val="lt-LT"/>
              </w:rPr>
              <w:t>.) ir jo pokytis palyginti su praėjusiais metais (proc.)</w:t>
            </w:r>
          </w:p>
        </w:tc>
        <w:tc>
          <w:tcPr>
            <w:tcW w:w="1134" w:type="dxa"/>
            <w:shd w:val="clear" w:color="auto" w:fill="FFFFFF"/>
          </w:tcPr>
          <w:p w14:paraId="6ED96DA5" w14:textId="7FA131EA" w:rsidR="0083009B" w:rsidRPr="00982DED" w:rsidRDefault="0083213E" w:rsidP="004A1A58">
            <w:pPr>
              <w:pStyle w:val="10"/>
              <w:jc w:val="center"/>
              <w:rPr>
                <w:rFonts w:cs="Calibri"/>
                <w:b/>
                <w:bCs/>
                <w:color w:val="000000"/>
                <w:kern w:val="1"/>
                <w:lang w:val="lt-LT"/>
              </w:rPr>
            </w:pPr>
            <w:r w:rsidRPr="00982DED">
              <w:rPr>
                <w:rFonts w:cs="Calibri"/>
                <w:b/>
                <w:bCs/>
                <w:color w:val="000000"/>
                <w:kern w:val="1"/>
                <w:lang w:val="lt-LT"/>
              </w:rPr>
              <w:t>495/10,0</w:t>
            </w:r>
          </w:p>
        </w:tc>
        <w:tc>
          <w:tcPr>
            <w:tcW w:w="1276" w:type="dxa"/>
            <w:shd w:val="clear" w:color="auto" w:fill="FFFFFF"/>
          </w:tcPr>
          <w:p w14:paraId="2650437C" w14:textId="6E10947A" w:rsidR="0083009B" w:rsidRPr="00982DED" w:rsidRDefault="0083213E" w:rsidP="004A1A58">
            <w:pPr>
              <w:pStyle w:val="10"/>
              <w:jc w:val="center"/>
              <w:rPr>
                <w:rFonts w:cs="Calibri"/>
                <w:b/>
                <w:bCs/>
                <w:color w:val="000000"/>
                <w:kern w:val="1"/>
                <w:lang w:val="lt-LT"/>
              </w:rPr>
            </w:pPr>
            <w:r w:rsidRPr="00982DED">
              <w:rPr>
                <w:rFonts w:cs="Calibri"/>
                <w:b/>
                <w:bCs/>
                <w:color w:val="000000"/>
                <w:kern w:val="1"/>
                <w:lang w:val="lt-LT"/>
              </w:rPr>
              <w:t>573/11,3</w:t>
            </w:r>
          </w:p>
        </w:tc>
        <w:tc>
          <w:tcPr>
            <w:tcW w:w="1701" w:type="dxa"/>
            <w:shd w:val="clear" w:color="auto" w:fill="FFFFFF"/>
          </w:tcPr>
          <w:p w14:paraId="7039BF4A" w14:textId="161FAF04" w:rsidR="0083009B" w:rsidRPr="00982DED" w:rsidRDefault="0083213E" w:rsidP="004A1A58">
            <w:pPr>
              <w:pStyle w:val="10"/>
              <w:jc w:val="center"/>
              <w:rPr>
                <w:rFonts w:cs="Calibri"/>
                <w:b/>
                <w:bCs/>
                <w:color w:val="3333FF"/>
                <w:kern w:val="1"/>
                <w:lang w:val="lt-LT"/>
              </w:rPr>
            </w:pPr>
            <w:r w:rsidRPr="00982DED">
              <w:rPr>
                <w:rFonts w:cs="Calibri"/>
                <w:b/>
                <w:bCs/>
                <w:color w:val="00B050"/>
                <w:kern w:val="1"/>
                <w:lang w:val="lt-LT"/>
              </w:rPr>
              <w:t>115,8</w:t>
            </w:r>
            <w:r w:rsidRPr="00982DED">
              <w:rPr>
                <w:rFonts w:cs="Calibri"/>
                <w:b/>
                <w:bCs/>
                <w:color w:val="0000FF"/>
                <w:kern w:val="1"/>
                <w:lang w:val="lt-LT"/>
              </w:rPr>
              <w:t>/*</w:t>
            </w:r>
          </w:p>
        </w:tc>
        <w:tc>
          <w:tcPr>
            <w:tcW w:w="3054" w:type="dxa"/>
            <w:shd w:val="clear" w:color="auto" w:fill="FFFFFF"/>
          </w:tcPr>
          <w:p w14:paraId="726C7284" w14:textId="084A4FDB" w:rsidR="0083009B" w:rsidRPr="00982DED" w:rsidRDefault="0083213E" w:rsidP="00B32BE7">
            <w:pPr>
              <w:pStyle w:val="10"/>
              <w:jc w:val="both"/>
              <w:rPr>
                <w:rFonts w:cs="Calibri"/>
                <w:bCs/>
                <w:color w:val="000000"/>
                <w:kern w:val="1"/>
                <w:lang w:val="lt-LT"/>
              </w:rPr>
            </w:pPr>
            <w:r w:rsidRPr="00982DED">
              <w:rPr>
                <w:rFonts w:cs="Calibri"/>
                <w:bCs/>
                <w:color w:val="000000"/>
                <w:kern w:val="1"/>
                <w:lang w:val="lt-LT"/>
              </w:rPr>
              <w:t>2022 m. 508 asmenys; 2023 m. 573 asmenys gavo socialines paslaugas iš NVO sektoriaus</w:t>
            </w:r>
          </w:p>
        </w:tc>
      </w:tr>
      <w:tr w:rsidR="0083009B" w:rsidRPr="0083009B" w14:paraId="011C8DAA" w14:textId="77777777" w:rsidTr="00CF49D0">
        <w:trPr>
          <w:trHeight w:val="1178"/>
        </w:trPr>
        <w:tc>
          <w:tcPr>
            <w:tcW w:w="1242" w:type="dxa"/>
            <w:shd w:val="clear" w:color="auto" w:fill="FFFFFF"/>
          </w:tcPr>
          <w:p w14:paraId="45CA9F02" w14:textId="77777777" w:rsidR="0083009B" w:rsidRPr="0016670B" w:rsidRDefault="0083009B" w:rsidP="004A1A58">
            <w:pPr>
              <w:pStyle w:val="10"/>
              <w:jc w:val="center"/>
              <w:rPr>
                <w:rFonts w:cs="Calibri"/>
                <w:b/>
                <w:bCs/>
                <w:color w:val="000000"/>
                <w:kern w:val="1"/>
                <w:lang w:val="lt-LT"/>
              </w:rPr>
            </w:pPr>
            <w:r w:rsidRPr="0016670B">
              <w:rPr>
                <w:rFonts w:cs="Calibri"/>
                <w:b/>
                <w:bCs/>
                <w:color w:val="000000"/>
                <w:kern w:val="1"/>
                <w:lang w:val="lt-LT"/>
              </w:rPr>
              <w:t>05</w:t>
            </w:r>
          </w:p>
        </w:tc>
        <w:tc>
          <w:tcPr>
            <w:tcW w:w="3261" w:type="dxa"/>
            <w:shd w:val="clear" w:color="auto" w:fill="FFFFFF"/>
          </w:tcPr>
          <w:p w14:paraId="0942DD35" w14:textId="77777777" w:rsidR="0083009B" w:rsidRPr="00D4259F" w:rsidRDefault="00554B87" w:rsidP="00554B87">
            <w:pPr>
              <w:rPr>
                <w:rFonts w:ascii="Calibri" w:hAnsi="Calibri" w:cs="Calibri"/>
              </w:rPr>
            </w:pPr>
            <w:r w:rsidRPr="00D4259F">
              <w:rPr>
                <w:rFonts w:ascii="Calibri" w:hAnsi="Calibri" w:cs="Calibri"/>
                <w:sz w:val="22"/>
                <w:szCs w:val="22"/>
              </w:rPr>
              <w:t>Užtikrinti infrastruktūros objektų, viešųjų erdvių ir pastatų būklės gerinimą, priežiūrą ir plėtrą</w:t>
            </w:r>
          </w:p>
        </w:tc>
        <w:tc>
          <w:tcPr>
            <w:tcW w:w="3118" w:type="dxa"/>
            <w:shd w:val="clear" w:color="auto" w:fill="FFFFFF"/>
          </w:tcPr>
          <w:p w14:paraId="652CE6AF" w14:textId="767BEFFC" w:rsidR="0083009B" w:rsidRPr="00982DED" w:rsidRDefault="00B32BE7" w:rsidP="004A1A58">
            <w:pPr>
              <w:pStyle w:val="10"/>
              <w:rPr>
                <w:rFonts w:cs="Calibri"/>
                <w:b/>
                <w:bCs/>
                <w:color w:val="000000"/>
                <w:kern w:val="1"/>
                <w:lang w:val="lt-LT"/>
              </w:rPr>
            </w:pPr>
            <w:r w:rsidRPr="00982DED">
              <w:rPr>
                <w:rFonts w:cs="Calibri"/>
                <w:b/>
                <w:bCs/>
                <w:color w:val="000000"/>
                <w:kern w:val="1"/>
                <w:lang w:val="lt-LT"/>
              </w:rPr>
              <w:t xml:space="preserve">R-3-5-1 </w:t>
            </w:r>
            <w:r w:rsidR="00F35EB8" w:rsidRPr="00982DED">
              <w:rPr>
                <w:rFonts w:cs="Calibri"/>
                <w:bCs/>
                <w:color w:val="000000"/>
                <w:kern w:val="1"/>
                <w:lang w:val="lt-LT"/>
              </w:rPr>
              <w:t xml:space="preserve">Įgyvendintų viešosios aplinkos ir objektų plėtros, atnaujinimo ir pritaikymo visuomenės poreikiams projektų skaičius, vnt. </w:t>
            </w:r>
          </w:p>
        </w:tc>
        <w:tc>
          <w:tcPr>
            <w:tcW w:w="1134" w:type="dxa"/>
            <w:shd w:val="clear" w:color="auto" w:fill="FFFFFF"/>
          </w:tcPr>
          <w:p w14:paraId="069ABCC4" w14:textId="7E9F2DDC" w:rsidR="0083009B" w:rsidRPr="00982DED" w:rsidRDefault="00F35EB8" w:rsidP="004A1A58">
            <w:pPr>
              <w:pStyle w:val="10"/>
              <w:jc w:val="center"/>
              <w:rPr>
                <w:rFonts w:cs="Calibri"/>
                <w:b/>
                <w:bCs/>
                <w:color w:val="000000"/>
                <w:kern w:val="1"/>
                <w:lang w:val="lt-LT"/>
              </w:rPr>
            </w:pPr>
            <w:r w:rsidRPr="00982DED">
              <w:rPr>
                <w:rFonts w:cs="Calibri"/>
                <w:b/>
                <w:bCs/>
                <w:color w:val="000000"/>
                <w:kern w:val="1"/>
                <w:lang w:val="lt-LT"/>
              </w:rPr>
              <w:t>2</w:t>
            </w:r>
          </w:p>
        </w:tc>
        <w:tc>
          <w:tcPr>
            <w:tcW w:w="1276" w:type="dxa"/>
            <w:shd w:val="clear" w:color="auto" w:fill="FFFFFF"/>
          </w:tcPr>
          <w:p w14:paraId="794861F9" w14:textId="3BAF4C67" w:rsidR="0083009B" w:rsidRPr="00982DED" w:rsidRDefault="00F35EB8" w:rsidP="004A1A58">
            <w:pPr>
              <w:pStyle w:val="10"/>
              <w:jc w:val="center"/>
              <w:rPr>
                <w:rFonts w:cs="Calibri"/>
                <w:b/>
                <w:bCs/>
                <w:color w:val="000000"/>
                <w:kern w:val="1"/>
                <w:lang w:val="lt-LT"/>
              </w:rPr>
            </w:pPr>
            <w:r w:rsidRPr="00982DED">
              <w:rPr>
                <w:rFonts w:cs="Calibri"/>
                <w:b/>
                <w:bCs/>
                <w:color w:val="000000"/>
                <w:kern w:val="1"/>
                <w:lang w:val="lt-LT"/>
              </w:rPr>
              <w:t>3</w:t>
            </w:r>
          </w:p>
        </w:tc>
        <w:tc>
          <w:tcPr>
            <w:tcW w:w="1701" w:type="dxa"/>
            <w:shd w:val="clear" w:color="auto" w:fill="FFFFFF"/>
          </w:tcPr>
          <w:p w14:paraId="68E38531" w14:textId="05931474" w:rsidR="0083009B" w:rsidRPr="00982DED" w:rsidRDefault="00F35EB8" w:rsidP="004A1A58">
            <w:pPr>
              <w:pStyle w:val="10"/>
              <w:jc w:val="center"/>
              <w:rPr>
                <w:rFonts w:cs="Calibri"/>
                <w:b/>
                <w:bCs/>
                <w:color w:val="3333FF"/>
                <w:kern w:val="1"/>
                <w:lang w:val="lt-LT"/>
              </w:rPr>
            </w:pPr>
            <w:r w:rsidRPr="00982DED">
              <w:rPr>
                <w:rFonts w:cs="Calibri"/>
                <w:b/>
                <w:bCs/>
                <w:color w:val="00B050"/>
                <w:kern w:val="1"/>
                <w:lang w:val="lt-LT"/>
              </w:rPr>
              <w:t>150</w:t>
            </w:r>
          </w:p>
        </w:tc>
        <w:tc>
          <w:tcPr>
            <w:tcW w:w="3054" w:type="dxa"/>
            <w:shd w:val="clear" w:color="auto" w:fill="FFFFFF"/>
          </w:tcPr>
          <w:p w14:paraId="7B798CD4" w14:textId="108206C0" w:rsidR="0083009B" w:rsidRPr="00982DED" w:rsidRDefault="00F35EB8" w:rsidP="004A1A58">
            <w:pPr>
              <w:pStyle w:val="10"/>
              <w:jc w:val="both"/>
              <w:rPr>
                <w:rFonts w:cs="Calibri"/>
                <w:bCs/>
                <w:color w:val="000000"/>
                <w:kern w:val="1"/>
                <w:lang w:val="lt-LT"/>
              </w:rPr>
            </w:pPr>
            <w:r w:rsidRPr="00982DED">
              <w:rPr>
                <w:rFonts w:cs="Calibri"/>
                <w:bCs/>
                <w:color w:val="000000"/>
                <w:kern w:val="1"/>
                <w:lang w:val="lt-LT"/>
              </w:rPr>
              <w:t xml:space="preserve">Vaikų žaidimų aikštelė </w:t>
            </w:r>
            <w:proofErr w:type="spellStart"/>
            <w:r w:rsidRPr="00982DED">
              <w:rPr>
                <w:rFonts w:cs="Calibri"/>
                <w:bCs/>
                <w:color w:val="000000"/>
                <w:kern w:val="1"/>
                <w:lang w:val="lt-LT"/>
              </w:rPr>
              <w:t>L.Šepkos</w:t>
            </w:r>
            <w:proofErr w:type="spellEnd"/>
            <w:r w:rsidRPr="00982DED">
              <w:rPr>
                <w:rFonts w:cs="Calibri"/>
                <w:bCs/>
                <w:color w:val="000000"/>
                <w:kern w:val="1"/>
                <w:lang w:val="lt-LT"/>
              </w:rPr>
              <w:t xml:space="preserve"> parke, vaikų žaidimų aikštelė Jūžintuose, Vaikų laisvalaikio ir pramogų erdvė Bajoruose</w:t>
            </w:r>
          </w:p>
        </w:tc>
      </w:tr>
      <w:tr w:rsidR="0083009B" w:rsidRPr="0083009B" w14:paraId="22127618" w14:textId="77777777" w:rsidTr="00CF49D0">
        <w:trPr>
          <w:trHeight w:val="1178"/>
        </w:trPr>
        <w:tc>
          <w:tcPr>
            <w:tcW w:w="1242" w:type="dxa"/>
            <w:shd w:val="clear" w:color="auto" w:fill="FFFFFF"/>
          </w:tcPr>
          <w:p w14:paraId="3F7374EB" w14:textId="77777777" w:rsidR="0083009B" w:rsidRPr="0083009B" w:rsidRDefault="0083009B" w:rsidP="004A1A58">
            <w:pPr>
              <w:pStyle w:val="10"/>
              <w:jc w:val="center"/>
              <w:rPr>
                <w:rFonts w:cs="Calibri"/>
                <w:bCs/>
                <w:color w:val="000000"/>
                <w:kern w:val="1"/>
                <w:lang w:val="lt-LT"/>
              </w:rPr>
            </w:pPr>
          </w:p>
        </w:tc>
        <w:tc>
          <w:tcPr>
            <w:tcW w:w="3261" w:type="dxa"/>
            <w:shd w:val="clear" w:color="auto" w:fill="FFFFFF"/>
          </w:tcPr>
          <w:p w14:paraId="4B59441F" w14:textId="77777777" w:rsidR="0083009B" w:rsidRPr="00D4259F" w:rsidRDefault="00554B87" w:rsidP="004A1A58">
            <w:pPr>
              <w:pStyle w:val="10"/>
              <w:rPr>
                <w:rFonts w:cs="Calibri"/>
                <w:bCs/>
                <w:color w:val="000000"/>
                <w:kern w:val="1"/>
                <w:lang w:val="lt-LT"/>
              </w:rPr>
            </w:pPr>
            <w:r w:rsidRPr="00D4259F">
              <w:rPr>
                <w:lang w:val="lt-LT"/>
              </w:rPr>
              <w:t>Užtikrinti kompleksišką savivaldybės teritorinį planavimą</w:t>
            </w:r>
          </w:p>
        </w:tc>
        <w:tc>
          <w:tcPr>
            <w:tcW w:w="3118" w:type="dxa"/>
            <w:shd w:val="clear" w:color="auto" w:fill="FFFFFF"/>
          </w:tcPr>
          <w:p w14:paraId="3A973C05" w14:textId="2D8AE0F2" w:rsidR="0083009B" w:rsidRPr="00982DED" w:rsidRDefault="00B32BE7" w:rsidP="004A1A58">
            <w:pPr>
              <w:pStyle w:val="10"/>
              <w:rPr>
                <w:rFonts w:cs="Calibri"/>
                <w:b/>
                <w:bCs/>
                <w:color w:val="000000"/>
                <w:kern w:val="1"/>
                <w:lang w:val="lt-LT"/>
              </w:rPr>
            </w:pPr>
            <w:r w:rsidRPr="00982DED">
              <w:rPr>
                <w:rFonts w:cs="Calibri"/>
                <w:b/>
                <w:bCs/>
                <w:color w:val="000000"/>
                <w:kern w:val="1"/>
                <w:lang w:val="lt-LT"/>
              </w:rPr>
              <w:t xml:space="preserve">R-3-5-2 </w:t>
            </w:r>
            <w:r w:rsidR="00F35EB8" w:rsidRPr="00982DED">
              <w:rPr>
                <w:rFonts w:cs="Calibri"/>
                <w:color w:val="000000"/>
                <w:kern w:val="1"/>
                <w:lang w:val="lt-LT"/>
              </w:rPr>
              <w:t>Vietinės reikšmės kelių su patobulinta danga ilgio dalis bendrame vietinės reikšmės kelių ilgyje, proc.</w:t>
            </w:r>
          </w:p>
        </w:tc>
        <w:tc>
          <w:tcPr>
            <w:tcW w:w="1134" w:type="dxa"/>
            <w:shd w:val="clear" w:color="auto" w:fill="FFFFFF"/>
          </w:tcPr>
          <w:p w14:paraId="56E64EBA" w14:textId="012EB504" w:rsidR="0083009B" w:rsidRPr="00982DED" w:rsidRDefault="00F35EB8" w:rsidP="004A1A58">
            <w:pPr>
              <w:pStyle w:val="10"/>
              <w:jc w:val="center"/>
              <w:rPr>
                <w:rFonts w:cs="Calibri"/>
                <w:b/>
                <w:bCs/>
                <w:color w:val="000000"/>
                <w:kern w:val="1"/>
                <w:lang w:val="lt-LT"/>
              </w:rPr>
            </w:pPr>
            <w:r w:rsidRPr="00982DED">
              <w:rPr>
                <w:rFonts w:cs="Calibri"/>
                <w:b/>
                <w:bCs/>
                <w:color w:val="000000"/>
                <w:kern w:val="1"/>
                <w:lang w:val="lt-LT"/>
              </w:rPr>
              <w:t>8,1</w:t>
            </w:r>
          </w:p>
        </w:tc>
        <w:tc>
          <w:tcPr>
            <w:tcW w:w="1276" w:type="dxa"/>
            <w:shd w:val="clear" w:color="auto" w:fill="FFFFFF"/>
          </w:tcPr>
          <w:p w14:paraId="5C671747" w14:textId="5C8B5A45" w:rsidR="0083009B" w:rsidRPr="00982DED" w:rsidRDefault="00F35EB8" w:rsidP="004A1A58">
            <w:pPr>
              <w:pStyle w:val="10"/>
              <w:jc w:val="center"/>
              <w:rPr>
                <w:rFonts w:cs="Calibri"/>
                <w:b/>
                <w:bCs/>
                <w:color w:val="000000"/>
                <w:kern w:val="1"/>
                <w:lang w:val="lt-LT"/>
              </w:rPr>
            </w:pPr>
            <w:r w:rsidRPr="00982DED">
              <w:rPr>
                <w:rFonts w:cs="Calibri"/>
                <w:b/>
                <w:bCs/>
                <w:color w:val="000000"/>
                <w:kern w:val="1"/>
                <w:lang w:val="lt-LT"/>
              </w:rPr>
              <w:t>8,2</w:t>
            </w:r>
          </w:p>
        </w:tc>
        <w:tc>
          <w:tcPr>
            <w:tcW w:w="1701" w:type="dxa"/>
            <w:shd w:val="clear" w:color="auto" w:fill="FFFFFF"/>
          </w:tcPr>
          <w:p w14:paraId="79F4D33C" w14:textId="1433F985" w:rsidR="0083009B" w:rsidRPr="00982DED" w:rsidRDefault="00F35EB8" w:rsidP="004A1A58">
            <w:pPr>
              <w:pStyle w:val="10"/>
              <w:jc w:val="center"/>
              <w:rPr>
                <w:rFonts w:cs="Calibri"/>
                <w:b/>
                <w:bCs/>
                <w:color w:val="3333FF"/>
                <w:kern w:val="1"/>
                <w:lang w:val="lt-LT"/>
              </w:rPr>
            </w:pPr>
            <w:r w:rsidRPr="00982DED">
              <w:rPr>
                <w:rFonts w:cs="Calibri"/>
                <w:b/>
                <w:bCs/>
                <w:color w:val="00B050"/>
                <w:kern w:val="1"/>
                <w:lang w:val="lt-LT"/>
              </w:rPr>
              <w:t>101,2</w:t>
            </w:r>
          </w:p>
        </w:tc>
        <w:tc>
          <w:tcPr>
            <w:tcW w:w="3054" w:type="dxa"/>
            <w:shd w:val="clear" w:color="auto" w:fill="FFFFFF"/>
          </w:tcPr>
          <w:p w14:paraId="405899D6" w14:textId="3A62E2AF" w:rsidR="0083009B" w:rsidRPr="00982DED" w:rsidRDefault="0083009B" w:rsidP="004A1A58">
            <w:pPr>
              <w:pStyle w:val="10"/>
              <w:jc w:val="both"/>
              <w:rPr>
                <w:rFonts w:cs="Calibri"/>
                <w:bCs/>
                <w:color w:val="000000"/>
                <w:kern w:val="1"/>
                <w:lang w:val="lt-LT"/>
              </w:rPr>
            </w:pPr>
          </w:p>
        </w:tc>
      </w:tr>
      <w:tr w:rsidR="00797146" w:rsidRPr="0083009B" w14:paraId="5472C2F2" w14:textId="77777777" w:rsidTr="00CF49D0">
        <w:trPr>
          <w:trHeight w:val="1477"/>
        </w:trPr>
        <w:tc>
          <w:tcPr>
            <w:tcW w:w="1242" w:type="dxa"/>
            <w:vMerge w:val="restart"/>
            <w:shd w:val="clear" w:color="auto" w:fill="FFFFFF"/>
          </w:tcPr>
          <w:p w14:paraId="394937E8" w14:textId="77777777" w:rsidR="00797146" w:rsidRPr="0016670B" w:rsidRDefault="00797146" w:rsidP="004A1A58">
            <w:pPr>
              <w:pStyle w:val="10"/>
              <w:jc w:val="center"/>
              <w:rPr>
                <w:rFonts w:cs="Calibri"/>
                <w:b/>
                <w:bCs/>
                <w:color w:val="000000"/>
                <w:kern w:val="1"/>
                <w:lang w:val="lt-LT"/>
              </w:rPr>
            </w:pPr>
            <w:r w:rsidRPr="0016670B">
              <w:rPr>
                <w:rFonts w:cs="Calibri"/>
                <w:b/>
                <w:bCs/>
                <w:color w:val="000000"/>
                <w:kern w:val="1"/>
                <w:lang w:val="lt-LT"/>
              </w:rPr>
              <w:t>06</w:t>
            </w:r>
          </w:p>
        </w:tc>
        <w:tc>
          <w:tcPr>
            <w:tcW w:w="3261" w:type="dxa"/>
            <w:vMerge w:val="restart"/>
            <w:shd w:val="clear" w:color="auto" w:fill="FFFFFF"/>
          </w:tcPr>
          <w:p w14:paraId="48F29A2B" w14:textId="77777777" w:rsidR="00797146" w:rsidRPr="00D4259F" w:rsidRDefault="00797146" w:rsidP="004A1A58">
            <w:pPr>
              <w:pStyle w:val="10"/>
              <w:rPr>
                <w:rFonts w:cs="Calibri"/>
                <w:bCs/>
                <w:color w:val="000000"/>
                <w:kern w:val="1"/>
                <w:lang w:val="lt-LT"/>
              </w:rPr>
            </w:pPr>
            <w:r w:rsidRPr="00D4259F">
              <w:rPr>
                <w:lang w:val="lt-LT"/>
              </w:rPr>
              <w:t>Sudaryti palankias sąlygas ūkininkavimui ir skatinti verslo plėtrą rajone</w:t>
            </w:r>
          </w:p>
        </w:tc>
        <w:tc>
          <w:tcPr>
            <w:tcW w:w="3118" w:type="dxa"/>
            <w:shd w:val="clear" w:color="auto" w:fill="FFFFFF"/>
          </w:tcPr>
          <w:p w14:paraId="185573B0" w14:textId="2EBC47BE" w:rsidR="00797146" w:rsidRPr="00982DED" w:rsidRDefault="006708BE" w:rsidP="004A1A58">
            <w:pPr>
              <w:pStyle w:val="10"/>
              <w:rPr>
                <w:rFonts w:asciiTheme="minorHAnsi" w:hAnsiTheme="minorHAnsi" w:cstheme="minorHAnsi"/>
                <w:b/>
                <w:bCs/>
                <w:color w:val="000000"/>
                <w:kern w:val="1"/>
                <w:lang w:val="lt-LT"/>
              </w:rPr>
            </w:pPr>
            <w:r w:rsidRPr="00982DED">
              <w:rPr>
                <w:rFonts w:asciiTheme="minorHAnsi" w:hAnsiTheme="minorHAnsi" w:cstheme="minorHAnsi"/>
                <w:b/>
                <w:bCs/>
                <w:color w:val="000000"/>
                <w:kern w:val="1"/>
                <w:lang w:val="lt-LT"/>
              </w:rPr>
              <w:t xml:space="preserve">R-6-1-1 </w:t>
            </w:r>
            <w:r w:rsidR="00A70EC7" w:rsidRPr="00982DED">
              <w:rPr>
                <w:rFonts w:asciiTheme="minorHAnsi" w:hAnsiTheme="minorHAnsi" w:cstheme="minorHAnsi"/>
                <w:color w:val="000000"/>
                <w:kern w:val="1"/>
                <w:lang w:val="lt-LT"/>
              </w:rPr>
              <w:t>Prižiūrimų (šienaujamų, remontuojamų bei rekonstruojamų) griovių ilgis, km</w:t>
            </w:r>
          </w:p>
        </w:tc>
        <w:tc>
          <w:tcPr>
            <w:tcW w:w="1134" w:type="dxa"/>
            <w:shd w:val="clear" w:color="auto" w:fill="FFFFFF"/>
          </w:tcPr>
          <w:p w14:paraId="2143D40C" w14:textId="24118FCD" w:rsidR="00797146" w:rsidRPr="00982DED" w:rsidRDefault="00A70EC7" w:rsidP="004A1A58">
            <w:pPr>
              <w:pStyle w:val="10"/>
              <w:jc w:val="center"/>
              <w:rPr>
                <w:rFonts w:cs="Calibri"/>
                <w:b/>
                <w:bCs/>
                <w:color w:val="000000"/>
                <w:kern w:val="1"/>
                <w:lang w:val="lt-LT"/>
              </w:rPr>
            </w:pPr>
            <w:r w:rsidRPr="00982DED">
              <w:rPr>
                <w:rFonts w:cs="Calibri"/>
                <w:b/>
                <w:bCs/>
                <w:color w:val="000000"/>
                <w:kern w:val="1"/>
                <w:lang w:val="lt-LT"/>
              </w:rPr>
              <w:t>267,0</w:t>
            </w:r>
          </w:p>
        </w:tc>
        <w:tc>
          <w:tcPr>
            <w:tcW w:w="1276" w:type="dxa"/>
            <w:shd w:val="clear" w:color="auto" w:fill="FFFFFF"/>
          </w:tcPr>
          <w:p w14:paraId="422A912C" w14:textId="67C2C821" w:rsidR="00797146" w:rsidRPr="00982DED" w:rsidRDefault="00A70EC7" w:rsidP="004A1A58">
            <w:pPr>
              <w:pStyle w:val="10"/>
              <w:jc w:val="center"/>
              <w:rPr>
                <w:rFonts w:cs="Calibri"/>
                <w:b/>
                <w:bCs/>
                <w:color w:val="000000"/>
                <w:kern w:val="1"/>
                <w:lang w:val="lt-LT"/>
              </w:rPr>
            </w:pPr>
            <w:r w:rsidRPr="00982DED">
              <w:rPr>
                <w:rFonts w:cs="Calibri"/>
                <w:b/>
                <w:bCs/>
                <w:color w:val="000000"/>
                <w:kern w:val="1"/>
                <w:lang w:val="lt-LT"/>
              </w:rPr>
              <w:t>164</w:t>
            </w:r>
          </w:p>
        </w:tc>
        <w:tc>
          <w:tcPr>
            <w:tcW w:w="1701" w:type="dxa"/>
            <w:shd w:val="clear" w:color="auto" w:fill="FFFFFF"/>
          </w:tcPr>
          <w:p w14:paraId="76102364" w14:textId="5B5B577A" w:rsidR="00797146" w:rsidRPr="00982DED" w:rsidRDefault="00A70EC7" w:rsidP="004A1A58">
            <w:pPr>
              <w:pStyle w:val="10"/>
              <w:jc w:val="center"/>
              <w:rPr>
                <w:rFonts w:cs="Calibri"/>
                <w:b/>
                <w:bCs/>
                <w:color w:val="3333FF"/>
                <w:kern w:val="1"/>
                <w:lang w:val="lt-LT"/>
              </w:rPr>
            </w:pPr>
            <w:r w:rsidRPr="00982DED">
              <w:rPr>
                <w:rFonts w:cs="Calibri"/>
                <w:b/>
                <w:bCs/>
                <w:color w:val="FF0000"/>
                <w:kern w:val="1"/>
                <w:lang w:val="lt-LT"/>
              </w:rPr>
              <w:t>61,4</w:t>
            </w:r>
          </w:p>
        </w:tc>
        <w:tc>
          <w:tcPr>
            <w:tcW w:w="3054" w:type="dxa"/>
            <w:shd w:val="clear" w:color="auto" w:fill="FFFFFF"/>
          </w:tcPr>
          <w:p w14:paraId="642AAE6F" w14:textId="61E62ACA" w:rsidR="00797146" w:rsidRPr="00982DED" w:rsidRDefault="00A70EC7" w:rsidP="00C26DD3">
            <w:pPr>
              <w:pStyle w:val="10"/>
              <w:jc w:val="both"/>
              <w:rPr>
                <w:rFonts w:cs="Calibri"/>
                <w:bCs/>
                <w:color w:val="000000"/>
                <w:kern w:val="1"/>
                <w:lang w:val="lt-LT"/>
              </w:rPr>
            </w:pPr>
            <w:r w:rsidRPr="00982DED">
              <w:rPr>
                <w:rFonts w:cs="Calibri"/>
                <w:bCs/>
                <w:color w:val="000000"/>
                <w:kern w:val="1"/>
                <w:lang w:val="lt-LT"/>
              </w:rPr>
              <w:t>Nušienauta mažiau griovių nei planuota dėl lėšų trūkumo.</w:t>
            </w:r>
          </w:p>
        </w:tc>
      </w:tr>
      <w:tr w:rsidR="00A70EC7" w:rsidRPr="0083009B" w14:paraId="2863538E" w14:textId="77777777" w:rsidTr="00CF49D0">
        <w:trPr>
          <w:trHeight w:val="1178"/>
        </w:trPr>
        <w:tc>
          <w:tcPr>
            <w:tcW w:w="1242" w:type="dxa"/>
            <w:vMerge/>
            <w:shd w:val="clear" w:color="auto" w:fill="FFFFFF"/>
          </w:tcPr>
          <w:p w14:paraId="51ADA9F6" w14:textId="77777777" w:rsidR="00A70EC7" w:rsidRDefault="00A70EC7" w:rsidP="00A70EC7">
            <w:pPr>
              <w:pStyle w:val="10"/>
              <w:jc w:val="center"/>
              <w:rPr>
                <w:rFonts w:cs="Calibri"/>
                <w:bCs/>
                <w:color w:val="000000"/>
                <w:kern w:val="1"/>
                <w:lang w:val="lt-LT"/>
              </w:rPr>
            </w:pPr>
          </w:p>
        </w:tc>
        <w:tc>
          <w:tcPr>
            <w:tcW w:w="3261" w:type="dxa"/>
            <w:vMerge/>
            <w:shd w:val="clear" w:color="auto" w:fill="FFFFFF"/>
          </w:tcPr>
          <w:p w14:paraId="0E5E195D" w14:textId="77777777" w:rsidR="00A70EC7" w:rsidRPr="00D4259F" w:rsidRDefault="00A70EC7" w:rsidP="00A70EC7">
            <w:pPr>
              <w:pStyle w:val="10"/>
              <w:rPr>
                <w:b/>
                <w:lang w:val="lt-LT"/>
              </w:rPr>
            </w:pPr>
          </w:p>
        </w:tc>
        <w:tc>
          <w:tcPr>
            <w:tcW w:w="3118" w:type="dxa"/>
            <w:shd w:val="clear" w:color="auto" w:fill="FFFFFF"/>
          </w:tcPr>
          <w:p w14:paraId="4AFFB3D7" w14:textId="08191579" w:rsidR="00A70EC7" w:rsidRPr="00982DED" w:rsidRDefault="00A70EC7" w:rsidP="00A70EC7">
            <w:pPr>
              <w:suppressAutoHyphens w:val="0"/>
              <w:jc w:val="both"/>
              <w:rPr>
                <w:rFonts w:asciiTheme="minorHAnsi" w:hAnsiTheme="minorHAnsi" w:cstheme="minorHAnsi"/>
                <w:b/>
                <w:bCs/>
                <w:sz w:val="22"/>
                <w:szCs w:val="22"/>
              </w:rPr>
            </w:pPr>
            <w:r w:rsidRPr="00982DED">
              <w:rPr>
                <w:rFonts w:asciiTheme="minorHAnsi" w:hAnsiTheme="minorHAnsi" w:cstheme="minorHAnsi"/>
                <w:b/>
                <w:bCs/>
                <w:sz w:val="22"/>
                <w:szCs w:val="22"/>
              </w:rPr>
              <w:t xml:space="preserve">R-6-1-2 </w:t>
            </w:r>
            <w:r w:rsidRPr="00982DED">
              <w:rPr>
                <w:rFonts w:asciiTheme="minorHAnsi" w:hAnsiTheme="minorHAnsi" w:cstheme="minorHAnsi"/>
                <w:color w:val="000000"/>
                <w:kern w:val="1"/>
                <w:sz w:val="22"/>
                <w:szCs w:val="22"/>
              </w:rPr>
              <w:t>Verslumo lygis (veikiančių MVĮ tenkančių 1000 gyv. metų pradžioje), vnt.</w:t>
            </w:r>
          </w:p>
        </w:tc>
        <w:tc>
          <w:tcPr>
            <w:tcW w:w="1134" w:type="dxa"/>
            <w:shd w:val="clear" w:color="auto" w:fill="FFFFFF"/>
          </w:tcPr>
          <w:p w14:paraId="4EA31BA4" w14:textId="329F50F1" w:rsidR="00A70EC7" w:rsidRPr="00982DED" w:rsidRDefault="00A70EC7" w:rsidP="00A70EC7">
            <w:pPr>
              <w:pStyle w:val="10"/>
              <w:jc w:val="center"/>
              <w:rPr>
                <w:rFonts w:cs="Calibri"/>
                <w:b/>
                <w:bCs/>
                <w:color w:val="000000"/>
                <w:kern w:val="1"/>
                <w:lang w:val="lt-LT"/>
              </w:rPr>
            </w:pPr>
            <w:r w:rsidRPr="00982DED">
              <w:rPr>
                <w:rFonts w:cs="Calibri"/>
                <w:b/>
                <w:bCs/>
                <w:color w:val="000000"/>
                <w:kern w:val="1"/>
                <w:lang w:val="lt-LT"/>
              </w:rPr>
              <w:t>19</w:t>
            </w:r>
          </w:p>
        </w:tc>
        <w:tc>
          <w:tcPr>
            <w:tcW w:w="1276" w:type="dxa"/>
            <w:shd w:val="clear" w:color="auto" w:fill="FFFFFF"/>
          </w:tcPr>
          <w:p w14:paraId="626848EE" w14:textId="24F0F8C8" w:rsidR="00A70EC7" w:rsidRPr="00982DED" w:rsidRDefault="00A70EC7" w:rsidP="00A70EC7">
            <w:pPr>
              <w:pStyle w:val="10"/>
              <w:jc w:val="center"/>
              <w:rPr>
                <w:rFonts w:cs="Calibri"/>
                <w:b/>
                <w:bCs/>
                <w:color w:val="000000"/>
                <w:kern w:val="1"/>
                <w:lang w:val="lt-LT"/>
              </w:rPr>
            </w:pPr>
            <w:r w:rsidRPr="00982DED">
              <w:rPr>
                <w:rFonts w:cs="Calibri"/>
                <w:b/>
                <w:bCs/>
                <w:color w:val="000000"/>
                <w:kern w:val="1"/>
                <w:lang w:val="lt-LT"/>
              </w:rPr>
              <w:t>21</w:t>
            </w:r>
          </w:p>
        </w:tc>
        <w:tc>
          <w:tcPr>
            <w:tcW w:w="1701" w:type="dxa"/>
            <w:shd w:val="clear" w:color="auto" w:fill="FFFFFF"/>
          </w:tcPr>
          <w:p w14:paraId="55C2B0F2" w14:textId="4B84D238" w:rsidR="00A70EC7" w:rsidRPr="00982DED" w:rsidRDefault="00A70EC7" w:rsidP="00A70EC7">
            <w:pPr>
              <w:pStyle w:val="10"/>
              <w:jc w:val="center"/>
              <w:rPr>
                <w:rFonts w:cs="Calibri"/>
                <w:b/>
                <w:bCs/>
                <w:color w:val="3333FF"/>
                <w:kern w:val="1"/>
                <w:lang w:val="lt-LT"/>
              </w:rPr>
            </w:pPr>
            <w:r w:rsidRPr="00982DED">
              <w:rPr>
                <w:rFonts w:cs="Calibri"/>
                <w:b/>
                <w:bCs/>
                <w:color w:val="00B050"/>
                <w:kern w:val="1"/>
                <w:lang w:val="lt-LT"/>
              </w:rPr>
              <w:t>110,5</w:t>
            </w:r>
          </w:p>
        </w:tc>
        <w:tc>
          <w:tcPr>
            <w:tcW w:w="3054" w:type="dxa"/>
            <w:shd w:val="clear" w:color="auto" w:fill="FFFFFF"/>
          </w:tcPr>
          <w:p w14:paraId="290B0FA1" w14:textId="2B5A836B" w:rsidR="00A70EC7" w:rsidRPr="00982DED" w:rsidRDefault="00A70EC7" w:rsidP="00A70EC7">
            <w:pPr>
              <w:pStyle w:val="10"/>
              <w:jc w:val="both"/>
              <w:rPr>
                <w:rFonts w:cs="Calibri"/>
                <w:bCs/>
                <w:color w:val="000000"/>
                <w:kern w:val="1"/>
                <w:lang w:val="lt-LT"/>
              </w:rPr>
            </w:pPr>
          </w:p>
        </w:tc>
      </w:tr>
      <w:tr w:rsidR="00A70EC7" w:rsidRPr="0083009B" w14:paraId="50F4A851" w14:textId="77777777" w:rsidTr="00CF49D0">
        <w:trPr>
          <w:trHeight w:val="1178"/>
        </w:trPr>
        <w:tc>
          <w:tcPr>
            <w:tcW w:w="1242" w:type="dxa"/>
            <w:vMerge/>
            <w:shd w:val="clear" w:color="auto" w:fill="FFFFFF"/>
          </w:tcPr>
          <w:p w14:paraId="2C76AA85" w14:textId="77777777" w:rsidR="00A70EC7" w:rsidRDefault="00A70EC7" w:rsidP="00A70EC7">
            <w:pPr>
              <w:pStyle w:val="10"/>
              <w:jc w:val="center"/>
              <w:rPr>
                <w:rFonts w:cs="Calibri"/>
                <w:bCs/>
                <w:color w:val="000000"/>
                <w:kern w:val="1"/>
                <w:lang w:val="lt-LT"/>
              </w:rPr>
            </w:pPr>
          </w:p>
        </w:tc>
        <w:tc>
          <w:tcPr>
            <w:tcW w:w="3261" w:type="dxa"/>
            <w:shd w:val="clear" w:color="auto" w:fill="FFFFFF"/>
          </w:tcPr>
          <w:p w14:paraId="5F788715" w14:textId="77777777" w:rsidR="00A70EC7" w:rsidRPr="00F64CE5" w:rsidRDefault="00A70EC7" w:rsidP="00A70EC7">
            <w:pPr>
              <w:pStyle w:val="10"/>
              <w:rPr>
                <w:b/>
                <w:lang w:val="lt-LT"/>
              </w:rPr>
            </w:pPr>
            <w:r w:rsidRPr="00F64CE5">
              <w:rPr>
                <w:bCs/>
                <w:lang w:val="lt-LT"/>
              </w:rPr>
              <w:t>Vykdyti kaimo gyvenamosios aplinkos kokybės gerinimo ir žalos aplinkai prevencijos priemones</w:t>
            </w:r>
          </w:p>
        </w:tc>
        <w:tc>
          <w:tcPr>
            <w:tcW w:w="3118" w:type="dxa"/>
            <w:shd w:val="clear" w:color="auto" w:fill="FFFFFF"/>
          </w:tcPr>
          <w:p w14:paraId="7C0998C2" w14:textId="07FD7C38" w:rsidR="00A70EC7" w:rsidRPr="00982DED" w:rsidRDefault="00A70EC7" w:rsidP="00A70EC7">
            <w:pPr>
              <w:suppressAutoHyphens w:val="0"/>
              <w:jc w:val="both"/>
              <w:rPr>
                <w:rFonts w:ascii="Calibri" w:hAnsi="Calibri" w:cs="Calibri"/>
                <w:sz w:val="22"/>
                <w:szCs w:val="22"/>
              </w:rPr>
            </w:pPr>
            <w:r w:rsidRPr="00982DED">
              <w:rPr>
                <w:b/>
                <w:sz w:val="22"/>
                <w:szCs w:val="22"/>
              </w:rPr>
              <w:t>R-6-2-1</w:t>
            </w:r>
            <w:r w:rsidRPr="00982DED">
              <w:t xml:space="preserve"> </w:t>
            </w:r>
            <w:r w:rsidRPr="00982DED">
              <w:rPr>
                <w:rFonts w:asciiTheme="minorHAnsi" w:hAnsiTheme="minorHAnsi" w:cstheme="minorHAnsi"/>
                <w:sz w:val="22"/>
                <w:szCs w:val="22"/>
              </w:rPr>
              <w:t xml:space="preserve">Planuojamų aplinkos kokybės gerinimo priemonių skaičius, vnt. </w:t>
            </w:r>
          </w:p>
        </w:tc>
        <w:tc>
          <w:tcPr>
            <w:tcW w:w="1134" w:type="dxa"/>
            <w:shd w:val="clear" w:color="auto" w:fill="FFFFFF"/>
          </w:tcPr>
          <w:p w14:paraId="17365612" w14:textId="5604826A" w:rsidR="00A70EC7" w:rsidRPr="00982DED" w:rsidRDefault="00A70EC7" w:rsidP="00A70EC7">
            <w:pPr>
              <w:pStyle w:val="10"/>
              <w:jc w:val="center"/>
              <w:rPr>
                <w:rFonts w:cs="Calibri"/>
                <w:b/>
                <w:bCs/>
                <w:color w:val="000000"/>
                <w:kern w:val="1"/>
                <w:lang w:val="lt-LT"/>
              </w:rPr>
            </w:pPr>
            <w:r w:rsidRPr="00982DED">
              <w:rPr>
                <w:rFonts w:cs="Calibri"/>
                <w:b/>
                <w:bCs/>
                <w:color w:val="000000"/>
                <w:kern w:val="1"/>
                <w:lang w:val="lt-LT"/>
              </w:rPr>
              <w:t>3</w:t>
            </w:r>
          </w:p>
        </w:tc>
        <w:tc>
          <w:tcPr>
            <w:tcW w:w="1276" w:type="dxa"/>
            <w:shd w:val="clear" w:color="auto" w:fill="FFFFFF"/>
          </w:tcPr>
          <w:p w14:paraId="1A90B34E" w14:textId="060C0017" w:rsidR="00A70EC7" w:rsidRPr="00982DED" w:rsidRDefault="00A70EC7" w:rsidP="00A70EC7">
            <w:pPr>
              <w:pStyle w:val="10"/>
              <w:jc w:val="center"/>
              <w:rPr>
                <w:rFonts w:cs="Calibri"/>
                <w:b/>
                <w:bCs/>
                <w:color w:val="000000"/>
                <w:kern w:val="1"/>
                <w:lang w:val="lt-LT"/>
              </w:rPr>
            </w:pPr>
            <w:r w:rsidRPr="00982DED">
              <w:rPr>
                <w:rFonts w:cs="Calibri"/>
                <w:b/>
                <w:bCs/>
                <w:color w:val="000000"/>
                <w:kern w:val="1"/>
                <w:lang w:val="lt-LT"/>
              </w:rPr>
              <w:t>3</w:t>
            </w:r>
          </w:p>
        </w:tc>
        <w:tc>
          <w:tcPr>
            <w:tcW w:w="1701" w:type="dxa"/>
            <w:shd w:val="clear" w:color="auto" w:fill="FFFFFF"/>
          </w:tcPr>
          <w:p w14:paraId="3C3B64BE" w14:textId="30FA4DB3" w:rsidR="00A70EC7" w:rsidRPr="00982DED" w:rsidRDefault="00A70EC7" w:rsidP="00A70EC7">
            <w:pPr>
              <w:pStyle w:val="10"/>
              <w:jc w:val="center"/>
              <w:rPr>
                <w:rFonts w:cs="Calibri"/>
                <w:b/>
                <w:bCs/>
                <w:color w:val="3333FF"/>
                <w:kern w:val="1"/>
                <w:lang w:val="lt-LT"/>
              </w:rPr>
            </w:pPr>
            <w:r w:rsidRPr="00982DED">
              <w:rPr>
                <w:rFonts w:cs="Calibri"/>
                <w:b/>
                <w:bCs/>
                <w:color w:val="00B050"/>
                <w:kern w:val="1"/>
                <w:lang w:val="lt-LT"/>
              </w:rPr>
              <w:t>100</w:t>
            </w:r>
          </w:p>
        </w:tc>
        <w:tc>
          <w:tcPr>
            <w:tcW w:w="3054" w:type="dxa"/>
            <w:shd w:val="clear" w:color="auto" w:fill="FFFFFF"/>
          </w:tcPr>
          <w:p w14:paraId="50791A59" w14:textId="1BFF4A1E" w:rsidR="00A70EC7" w:rsidRPr="00982DED" w:rsidRDefault="00A70EC7" w:rsidP="00A70EC7">
            <w:pPr>
              <w:pStyle w:val="10"/>
              <w:jc w:val="both"/>
              <w:rPr>
                <w:rFonts w:cs="Calibri"/>
                <w:bCs/>
                <w:color w:val="000000"/>
                <w:kern w:val="1"/>
                <w:lang w:val="lt-LT"/>
              </w:rPr>
            </w:pPr>
            <w:r w:rsidRPr="00982DED">
              <w:rPr>
                <w:rFonts w:cs="Calibri"/>
                <w:bCs/>
                <w:color w:val="000000"/>
                <w:kern w:val="1"/>
                <w:lang w:val="lt-LT"/>
              </w:rPr>
              <w:t>Rokiškio rajono savivaldybės aplinkos monitoringo 2018-2023 m. programos vykdymas; Gyventojams priklausančių gaminių, turinčių neigiamą poveikį aplinkai darančių medžiagų, atliekų tvarkymas; Individualių nuotekų valymo įrenginių įsigijimo ir statybos kaštų kompensavimas</w:t>
            </w:r>
          </w:p>
        </w:tc>
      </w:tr>
    </w:tbl>
    <w:p w14:paraId="2F044875" w14:textId="2AC8EAD7" w:rsidR="00554316" w:rsidRPr="006708BE" w:rsidRDefault="00C26DD3" w:rsidP="006708BE">
      <w:pPr>
        <w:pStyle w:val="10"/>
        <w:ind w:left="360"/>
        <w:rPr>
          <w:rFonts w:cs="Calibri"/>
          <w:kern w:val="1"/>
          <w:sz w:val="20"/>
          <w:szCs w:val="20"/>
          <w:lang w:val="lt-LT"/>
        </w:rPr>
      </w:pPr>
      <w:r w:rsidRPr="006708BE">
        <w:rPr>
          <w:rFonts w:cs="Calibri"/>
          <w:kern w:val="1"/>
          <w:sz w:val="20"/>
          <w:szCs w:val="20"/>
          <w:lang w:val="lt-LT"/>
        </w:rPr>
        <w:t>*</w:t>
      </w:r>
      <w:r w:rsidR="006708BE" w:rsidRPr="006708BE">
        <w:rPr>
          <w:rFonts w:cs="Calibri"/>
          <w:kern w:val="1"/>
          <w:sz w:val="20"/>
          <w:szCs w:val="20"/>
          <w:lang w:val="lt-LT"/>
        </w:rPr>
        <w:t>Rezultato vertinimo k</w:t>
      </w:r>
      <w:r w:rsidRPr="006708BE">
        <w:rPr>
          <w:rFonts w:cs="Calibri"/>
          <w:kern w:val="1"/>
          <w:sz w:val="20"/>
          <w:szCs w:val="20"/>
          <w:lang w:val="lt-LT"/>
        </w:rPr>
        <w:t>riterijų įgyvendinimui matuoti yra pasirinkti</w:t>
      </w:r>
      <w:r w:rsidR="009414FB" w:rsidRPr="006708BE">
        <w:rPr>
          <w:rFonts w:cs="Calibri"/>
          <w:kern w:val="1"/>
          <w:sz w:val="20"/>
          <w:szCs w:val="20"/>
          <w:lang w:val="lt-LT"/>
        </w:rPr>
        <w:t xml:space="preserve"> kokybiniai </w:t>
      </w:r>
      <w:r w:rsidRPr="006708BE">
        <w:rPr>
          <w:rFonts w:cs="Calibri"/>
          <w:kern w:val="1"/>
          <w:sz w:val="20"/>
          <w:szCs w:val="20"/>
          <w:lang w:val="lt-LT"/>
        </w:rPr>
        <w:t>rodikliai, kurių apskaičiavimas procentine išraiška nėra galimas, o kiekybiniai rodikliai rezultatams gauti nurodyti „Aprašymas“ skiltyje.</w:t>
      </w:r>
    </w:p>
    <w:p w14:paraId="3AA7436E" w14:textId="77777777" w:rsidR="00085896" w:rsidRDefault="00085896" w:rsidP="007F518D">
      <w:pPr>
        <w:pStyle w:val="10"/>
        <w:rPr>
          <w:rFonts w:cs="Calibri"/>
          <w:b/>
          <w:bCs/>
          <w:color w:val="000000"/>
          <w:kern w:val="1"/>
          <w:sz w:val="28"/>
          <w:szCs w:val="28"/>
          <w:lang w:val="lt-LT"/>
        </w:rPr>
      </w:pPr>
    </w:p>
    <w:p w14:paraId="405164E1" w14:textId="582DA26A" w:rsidR="0082577F" w:rsidRPr="004A1A58" w:rsidRDefault="00F11053" w:rsidP="008672A3">
      <w:pPr>
        <w:pStyle w:val="10"/>
        <w:jc w:val="center"/>
        <w:rPr>
          <w:rFonts w:cs="Calibri"/>
          <w:b/>
          <w:bCs/>
          <w:color w:val="000000"/>
          <w:kern w:val="1"/>
          <w:sz w:val="28"/>
          <w:szCs w:val="28"/>
          <w:lang w:val="lt-LT"/>
        </w:rPr>
      </w:pPr>
      <w:r w:rsidRPr="004A1A58">
        <w:rPr>
          <w:rFonts w:cs="Calibri"/>
          <w:b/>
          <w:bCs/>
          <w:color w:val="000000"/>
          <w:kern w:val="1"/>
          <w:sz w:val="28"/>
          <w:szCs w:val="28"/>
          <w:lang w:val="lt-LT"/>
        </w:rPr>
        <w:t xml:space="preserve">Rokiškio rajono savivaldybės </w:t>
      </w:r>
      <w:r w:rsidR="0082577F" w:rsidRPr="004A1A58">
        <w:rPr>
          <w:rFonts w:cs="Calibri"/>
          <w:b/>
          <w:bCs/>
          <w:color w:val="000000"/>
          <w:kern w:val="1"/>
          <w:sz w:val="28"/>
          <w:szCs w:val="28"/>
          <w:lang w:val="lt-LT"/>
        </w:rPr>
        <w:t xml:space="preserve">strateginio </w:t>
      </w:r>
      <w:r w:rsidRPr="004A1A58">
        <w:rPr>
          <w:rFonts w:cs="Calibri"/>
          <w:b/>
          <w:bCs/>
          <w:color w:val="000000"/>
          <w:kern w:val="1"/>
          <w:sz w:val="28"/>
          <w:szCs w:val="28"/>
          <w:lang w:val="lt-LT"/>
        </w:rPr>
        <w:t xml:space="preserve">veiklos </w:t>
      </w:r>
      <w:r w:rsidR="0082577F" w:rsidRPr="004A1A58">
        <w:rPr>
          <w:rFonts w:cs="Calibri"/>
          <w:b/>
          <w:bCs/>
          <w:color w:val="000000"/>
          <w:kern w:val="1"/>
          <w:sz w:val="28"/>
          <w:szCs w:val="28"/>
          <w:lang w:val="lt-LT"/>
        </w:rPr>
        <w:t xml:space="preserve">plano </w:t>
      </w:r>
      <w:r w:rsidR="00964F79">
        <w:rPr>
          <w:rFonts w:cs="Calibri"/>
          <w:b/>
          <w:bCs/>
          <w:color w:val="000000"/>
          <w:kern w:val="1"/>
          <w:sz w:val="28"/>
          <w:szCs w:val="28"/>
          <w:lang w:val="lt-LT"/>
        </w:rPr>
        <w:t>0</w:t>
      </w:r>
      <w:r w:rsidR="002B31A9" w:rsidRPr="004A1A58">
        <w:rPr>
          <w:rFonts w:cs="Calibri"/>
          <w:b/>
          <w:bCs/>
          <w:color w:val="000000"/>
          <w:kern w:val="1"/>
          <w:sz w:val="28"/>
          <w:szCs w:val="28"/>
          <w:lang w:val="lt-LT"/>
        </w:rPr>
        <w:t>1-</w:t>
      </w:r>
      <w:r w:rsidR="00964F79">
        <w:rPr>
          <w:rFonts w:cs="Calibri"/>
          <w:b/>
          <w:bCs/>
          <w:color w:val="000000"/>
          <w:kern w:val="1"/>
          <w:sz w:val="28"/>
          <w:szCs w:val="28"/>
          <w:lang w:val="lt-LT"/>
        </w:rPr>
        <w:t>0</w:t>
      </w:r>
      <w:r w:rsidR="002B31A9" w:rsidRPr="004A1A58">
        <w:rPr>
          <w:rFonts w:cs="Calibri"/>
          <w:b/>
          <w:bCs/>
          <w:color w:val="000000"/>
          <w:kern w:val="1"/>
          <w:sz w:val="28"/>
          <w:szCs w:val="28"/>
          <w:lang w:val="lt-LT"/>
        </w:rPr>
        <w:t xml:space="preserve">6 programų </w:t>
      </w:r>
      <w:r w:rsidR="0082577F" w:rsidRPr="004A1A58">
        <w:rPr>
          <w:rFonts w:cs="Calibri"/>
          <w:b/>
          <w:bCs/>
          <w:color w:val="000000"/>
          <w:kern w:val="1"/>
          <w:sz w:val="28"/>
          <w:szCs w:val="28"/>
          <w:lang w:val="lt-LT"/>
        </w:rPr>
        <w:t xml:space="preserve">priemonių įgyvendinimas </w:t>
      </w:r>
      <w:r w:rsidR="00924B6D">
        <w:rPr>
          <w:rFonts w:cs="Calibri"/>
          <w:b/>
          <w:bCs/>
          <w:color w:val="000000"/>
          <w:kern w:val="1"/>
          <w:sz w:val="28"/>
          <w:szCs w:val="28"/>
          <w:lang w:val="lt-LT"/>
        </w:rPr>
        <w:t>2023 m.</w:t>
      </w:r>
    </w:p>
    <w:p w14:paraId="0D97D612" w14:textId="77777777" w:rsidR="00D27D69" w:rsidRPr="004A1A58" w:rsidRDefault="00D27D69" w:rsidP="008672A3">
      <w:pPr>
        <w:pStyle w:val="10"/>
        <w:jc w:val="center"/>
        <w:rPr>
          <w:rFonts w:cs="Calibri"/>
          <w:b/>
          <w:bCs/>
          <w:color w:val="000000"/>
          <w:kern w:val="1"/>
          <w:sz w:val="28"/>
          <w:szCs w:val="28"/>
          <w:lang w:val="lt-LT"/>
        </w:rPr>
      </w:pPr>
    </w:p>
    <w:p w14:paraId="30A7D272" w14:textId="77777777" w:rsidR="009365C7" w:rsidRDefault="00964F79" w:rsidP="008C72A4">
      <w:pPr>
        <w:pStyle w:val="10"/>
        <w:ind w:firstLine="720"/>
        <w:jc w:val="both"/>
        <w:rPr>
          <w:rFonts w:eastAsia="Calibri" w:cs="Calibri"/>
          <w:bCs/>
          <w:sz w:val="24"/>
          <w:szCs w:val="24"/>
          <w:lang w:val="lt-LT"/>
        </w:rPr>
      </w:pPr>
      <w:r>
        <w:rPr>
          <w:rFonts w:cs="Calibri"/>
          <w:bCs/>
          <w:color w:val="000000"/>
          <w:kern w:val="1"/>
          <w:sz w:val="24"/>
          <w:szCs w:val="24"/>
          <w:lang w:val="lt-LT"/>
        </w:rPr>
        <w:t>202</w:t>
      </w:r>
      <w:r w:rsidR="006708BE">
        <w:rPr>
          <w:rFonts w:cs="Calibri"/>
          <w:bCs/>
          <w:color w:val="000000"/>
          <w:kern w:val="1"/>
          <w:sz w:val="24"/>
          <w:szCs w:val="24"/>
          <w:lang w:val="lt-LT"/>
        </w:rPr>
        <w:t>3</w:t>
      </w:r>
      <w:r w:rsidR="00F11053" w:rsidRPr="004A1A58">
        <w:rPr>
          <w:rFonts w:cs="Calibri"/>
          <w:bCs/>
          <w:color w:val="000000"/>
          <w:kern w:val="1"/>
          <w:sz w:val="24"/>
          <w:szCs w:val="24"/>
          <w:lang w:val="lt-LT"/>
        </w:rPr>
        <w:t xml:space="preserve"> m. buvo vykdomos </w:t>
      </w:r>
      <w:r w:rsidR="005B2093">
        <w:rPr>
          <w:rFonts w:cs="Calibri"/>
          <w:bCs/>
          <w:color w:val="000000"/>
          <w:kern w:val="1"/>
          <w:sz w:val="24"/>
          <w:szCs w:val="24"/>
          <w:lang w:val="lt-LT"/>
        </w:rPr>
        <w:t>01-06</w:t>
      </w:r>
      <w:r w:rsidR="00F11053" w:rsidRPr="004A1A58">
        <w:rPr>
          <w:rFonts w:cs="Calibri"/>
          <w:bCs/>
          <w:color w:val="000000"/>
          <w:kern w:val="1"/>
          <w:sz w:val="24"/>
          <w:szCs w:val="24"/>
          <w:lang w:val="lt-LT"/>
        </w:rPr>
        <w:t xml:space="preserve"> </w:t>
      </w:r>
      <w:r w:rsidR="009365C7">
        <w:rPr>
          <w:rFonts w:cs="Calibri"/>
          <w:bCs/>
          <w:color w:val="000000"/>
          <w:kern w:val="1"/>
          <w:sz w:val="24"/>
          <w:szCs w:val="24"/>
          <w:lang w:val="lt-LT"/>
        </w:rPr>
        <w:t xml:space="preserve">strateginio veiklos plano programos, patvirtintos </w:t>
      </w:r>
      <w:r w:rsidR="008672A3" w:rsidRPr="004A1A58">
        <w:rPr>
          <w:rFonts w:cs="Calibri"/>
          <w:sz w:val="24"/>
          <w:szCs w:val="24"/>
          <w:lang w:val="lt-LT" w:eastAsia="lt-LT"/>
        </w:rPr>
        <w:t xml:space="preserve">Rokiškio rajono savivaldybės tarybos </w:t>
      </w:r>
      <w:r w:rsidR="001D5A58" w:rsidRPr="004A1A58">
        <w:rPr>
          <w:rFonts w:eastAsia="Calibri" w:cs="Calibri"/>
          <w:bCs/>
          <w:sz w:val="24"/>
          <w:szCs w:val="24"/>
          <w:lang w:val="lt-LT"/>
        </w:rPr>
        <w:t>202</w:t>
      </w:r>
      <w:r w:rsidR="005B2093">
        <w:rPr>
          <w:rFonts w:eastAsia="Calibri" w:cs="Calibri"/>
          <w:bCs/>
          <w:sz w:val="24"/>
          <w:szCs w:val="24"/>
          <w:lang w:val="lt-LT"/>
        </w:rPr>
        <w:t>3</w:t>
      </w:r>
      <w:r w:rsidR="008672A3" w:rsidRPr="004A1A58">
        <w:rPr>
          <w:rFonts w:eastAsia="Calibri" w:cs="Calibri"/>
          <w:bCs/>
          <w:sz w:val="24"/>
          <w:szCs w:val="24"/>
          <w:lang w:val="lt-LT"/>
        </w:rPr>
        <w:t xml:space="preserve"> m. </w:t>
      </w:r>
      <w:r w:rsidR="005B2093">
        <w:rPr>
          <w:rFonts w:eastAsia="Calibri" w:cs="Calibri"/>
          <w:bCs/>
          <w:sz w:val="24"/>
          <w:szCs w:val="24"/>
          <w:lang w:val="lt-LT"/>
        </w:rPr>
        <w:t>sausio 27</w:t>
      </w:r>
      <w:r>
        <w:rPr>
          <w:rFonts w:eastAsia="Calibri" w:cs="Calibri"/>
          <w:bCs/>
          <w:sz w:val="24"/>
          <w:szCs w:val="24"/>
          <w:lang w:val="lt-LT"/>
        </w:rPr>
        <w:t xml:space="preserve"> </w:t>
      </w:r>
      <w:r w:rsidR="008672A3" w:rsidRPr="004A1A58">
        <w:rPr>
          <w:rFonts w:eastAsia="Calibri" w:cs="Calibri"/>
          <w:bCs/>
          <w:sz w:val="24"/>
          <w:szCs w:val="24"/>
          <w:lang w:val="lt-LT"/>
        </w:rPr>
        <w:t>d. sprendimu Nr. TS-</w:t>
      </w:r>
      <w:r w:rsidR="005B2093">
        <w:rPr>
          <w:rFonts w:eastAsia="Calibri" w:cs="Calibri"/>
          <w:bCs/>
          <w:sz w:val="24"/>
          <w:szCs w:val="24"/>
          <w:lang w:val="lt-LT"/>
        </w:rPr>
        <w:t>2</w:t>
      </w:r>
      <w:r w:rsidR="008672A3" w:rsidRPr="004A1A58">
        <w:rPr>
          <w:rFonts w:eastAsia="Calibri" w:cs="Calibri"/>
          <w:bCs/>
          <w:sz w:val="24"/>
          <w:szCs w:val="24"/>
          <w:lang w:val="lt-LT"/>
        </w:rPr>
        <w:t xml:space="preserve"> </w:t>
      </w:r>
      <w:r w:rsidR="006951C3">
        <w:rPr>
          <w:rFonts w:eastAsia="Calibri" w:cs="Calibri"/>
          <w:bCs/>
          <w:sz w:val="24"/>
          <w:szCs w:val="24"/>
          <w:lang w:val="lt-LT"/>
        </w:rPr>
        <w:t>„Dėl R</w:t>
      </w:r>
      <w:r>
        <w:rPr>
          <w:rFonts w:eastAsia="Calibri" w:cs="Calibri"/>
          <w:bCs/>
          <w:sz w:val="24"/>
          <w:szCs w:val="24"/>
          <w:lang w:val="lt-LT"/>
        </w:rPr>
        <w:t>okiškio rajono savivaldybės 202</w:t>
      </w:r>
      <w:r w:rsidR="005B2093">
        <w:rPr>
          <w:rFonts w:eastAsia="Calibri" w:cs="Calibri"/>
          <w:bCs/>
          <w:sz w:val="24"/>
          <w:szCs w:val="24"/>
          <w:lang w:val="lt-LT"/>
        </w:rPr>
        <w:t>3</w:t>
      </w:r>
      <w:r>
        <w:rPr>
          <w:rFonts w:eastAsia="Calibri" w:cs="Calibri"/>
          <w:bCs/>
          <w:sz w:val="24"/>
          <w:szCs w:val="24"/>
          <w:lang w:val="lt-LT"/>
        </w:rPr>
        <w:t>-202</w:t>
      </w:r>
      <w:r w:rsidR="005B2093">
        <w:rPr>
          <w:rFonts w:eastAsia="Calibri" w:cs="Calibri"/>
          <w:bCs/>
          <w:sz w:val="24"/>
          <w:szCs w:val="24"/>
          <w:lang w:val="lt-LT"/>
        </w:rPr>
        <w:t>5</w:t>
      </w:r>
      <w:r w:rsidR="006951C3">
        <w:rPr>
          <w:rFonts w:eastAsia="Calibri" w:cs="Calibri"/>
          <w:bCs/>
          <w:sz w:val="24"/>
          <w:szCs w:val="24"/>
          <w:lang w:val="lt-LT"/>
        </w:rPr>
        <w:t xml:space="preserve"> metų strateginio veiklos plano patvirtinimo“</w:t>
      </w:r>
      <w:r w:rsidR="005B2093">
        <w:rPr>
          <w:rFonts w:cs="Calibri"/>
          <w:sz w:val="24"/>
          <w:szCs w:val="24"/>
          <w:lang w:val="lt-LT" w:eastAsia="lt-LT"/>
        </w:rPr>
        <w:t xml:space="preserve">. Strateginis veiklos planas per 2023 metus buvo tikslinamas 4 kartus: </w:t>
      </w:r>
      <w:r w:rsidR="00F97CAB">
        <w:rPr>
          <w:rFonts w:cs="Calibri"/>
          <w:sz w:val="24"/>
          <w:szCs w:val="24"/>
          <w:lang w:val="lt-LT" w:eastAsia="lt-LT"/>
        </w:rPr>
        <w:t>202</w:t>
      </w:r>
      <w:r w:rsidR="005B2093">
        <w:rPr>
          <w:rFonts w:cs="Calibri"/>
          <w:sz w:val="24"/>
          <w:szCs w:val="24"/>
          <w:lang w:val="lt-LT" w:eastAsia="lt-LT"/>
        </w:rPr>
        <w:t xml:space="preserve">3 </w:t>
      </w:r>
      <w:r w:rsidR="00F97CAB">
        <w:rPr>
          <w:rFonts w:cs="Calibri"/>
          <w:sz w:val="24"/>
          <w:szCs w:val="24"/>
          <w:lang w:val="lt-LT" w:eastAsia="lt-LT"/>
        </w:rPr>
        <w:t xml:space="preserve">m. </w:t>
      </w:r>
      <w:r w:rsidR="005B2093">
        <w:rPr>
          <w:rFonts w:cs="Calibri"/>
          <w:sz w:val="24"/>
          <w:szCs w:val="24"/>
          <w:lang w:val="lt-LT" w:eastAsia="lt-LT"/>
        </w:rPr>
        <w:t>vasario 24</w:t>
      </w:r>
      <w:r w:rsidR="00F97CAB">
        <w:rPr>
          <w:rFonts w:cs="Calibri"/>
          <w:sz w:val="24"/>
          <w:szCs w:val="24"/>
          <w:lang w:val="lt-LT" w:eastAsia="lt-LT"/>
        </w:rPr>
        <w:t xml:space="preserve"> d. sprendimu Nr. TS-</w:t>
      </w:r>
      <w:r w:rsidR="009365C7">
        <w:rPr>
          <w:rFonts w:cs="Calibri"/>
          <w:sz w:val="24"/>
          <w:szCs w:val="24"/>
          <w:lang w:val="lt-LT" w:eastAsia="lt-LT"/>
        </w:rPr>
        <w:t>33</w:t>
      </w:r>
      <w:r w:rsidR="005B2093">
        <w:rPr>
          <w:rFonts w:cs="Calibri"/>
          <w:sz w:val="24"/>
          <w:szCs w:val="24"/>
          <w:lang w:val="lt-LT" w:eastAsia="lt-LT"/>
        </w:rPr>
        <w:t xml:space="preserve">, </w:t>
      </w:r>
      <w:r w:rsidR="006951C3">
        <w:rPr>
          <w:rFonts w:cs="Calibri"/>
          <w:sz w:val="24"/>
          <w:szCs w:val="24"/>
          <w:lang w:val="lt-LT" w:eastAsia="lt-LT"/>
        </w:rPr>
        <w:t>202</w:t>
      </w:r>
      <w:r w:rsidR="009365C7">
        <w:rPr>
          <w:rFonts w:cs="Calibri"/>
          <w:sz w:val="24"/>
          <w:szCs w:val="24"/>
          <w:lang w:val="lt-LT" w:eastAsia="lt-LT"/>
        </w:rPr>
        <w:t>3</w:t>
      </w:r>
      <w:r w:rsidR="006951C3">
        <w:rPr>
          <w:rFonts w:cs="Calibri"/>
          <w:sz w:val="24"/>
          <w:szCs w:val="24"/>
          <w:lang w:val="lt-LT" w:eastAsia="lt-LT"/>
        </w:rPr>
        <w:t xml:space="preserve"> m. </w:t>
      </w:r>
      <w:r w:rsidR="009365C7">
        <w:rPr>
          <w:rFonts w:cs="Calibri"/>
          <w:sz w:val="24"/>
          <w:szCs w:val="24"/>
          <w:lang w:val="lt-LT" w:eastAsia="lt-LT"/>
        </w:rPr>
        <w:t>birželio 29</w:t>
      </w:r>
      <w:r>
        <w:rPr>
          <w:rFonts w:cs="Calibri"/>
          <w:sz w:val="24"/>
          <w:szCs w:val="24"/>
          <w:lang w:val="lt-LT" w:eastAsia="lt-LT"/>
        </w:rPr>
        <w:t xml:space="preserve"> d. </w:t>
      </w:r>
      <w:r w:rsidR="006951C3">
        <w:rPr>
          <w:rFonts w:cs="Calibri"/>
          <w:sz w:val="24"/>
          <w:szCs w:val="24"/>
          <w:lang w:val="lt-LT" w:eastAsia="lt-LT"/>
        </w:rPr>
        <w:t>sprendimu Nr. TS-</w:t>
      </w:r>
      <w:r w:rsidR="009365C7">
        <w:rPr>
          <w:rFonts w:cs="Calibri"/>
          <w:sz w:val="24"/>
          <w:szCs w:val="24"/>
          <w:lang w:val="lt-LT" w:eastAsia="lt-LT"/>
        </w:rPr>
        <w:t xml:space="preserve">195, </w:t>
      </w:r>
      <w:r w:rsidR="00AD28DF">
        <w:rPr>
          <w:rFonts w:eastAsia="Calibri" w:cs="Calibri"/>
          <w:bCs/>
          <w:sz w:val="24"/>
          <w:szCs w:val="24"/>
          <w:lang w:val="lt-LT"/>
        </w:rPr>
        <w:t xml:space="preserve"> 202</w:t>
      </w:r>
      <w:r w:rsidR="009365C7">
        <w:rPr>
          <w:rFonts w:eastAsia="Calibri" w:cs="Calibri"/>
          <w:bCs/>
          <w:sz w:val="24"/>
          <w:szCs w:val="24"/>
          <w:lang w:val="lt-LT"/>
        </w:rPr>
        <w:t>3</w:t>
      </w:r>
      <w:r w:rsidR="00AD28DF">
        <w:rPr>
          <w:rFonts w:eastAsia="Calibri" w:cs="Calibri"/>
          <w:bCs/>
          <w:sz w:val="24"/>
          <w:szCs w:val="24"/>
          <w:lang w:val="lt-LT"/>
        </w:rPr>
        <w:t xml:space="preserve"> m. </w:t>
      </w:r>
      <w:r w:rsidR="009365C7">
        <w:rPr>
          <w:rFonts w:eastAsia="Calibri" w:cs="Calibri"/>
          <w:bCs/>
          <w:sz w:val="24"/>
          <w:szCs w:val="24"/>
          <w:lang w:val="lt-LT"/>
        </w:rPr>
        <w:t xml:space="preserve">spalio 26 </w:t>
      </w:r>
      <w:r w:rsidR="00AD28DF">
        <w:rPr>
          <w:rFonts w:eastAsia="Calibri" w:cs="Calibri"/>
          <w:bCs/>
          <w:sz w:val="24"/>
          <w:szCs w:val="24"/>
          <w:lang w:val="lt-LT"/>
        </w:rPr>
        <w:t>d. sprendimu Nr. TS-</w:t>
      </w:r>
      <w:r w:rsidR="009365C7">
        <w:rPr>
          <w:rFonts w:eastAsia="Calibri" w:cs="Calibri"/>
          <w:bCs/>
          <w:sz w:val="24"/>
          <w:szCs w:val="24"/>
          <w:lang w:val="lt-LT"/>
        </w:rPr>
        <w:t>298 bei 2023 m. gruodžio 21 d. sprendimu Nr. TS- 331.</w:t>
      </w:r>
    </w:p>
    <w:p w14:paraId="2391DB77" w14:textId="2BCF1308" w:rsidR="00F64CE5" w:rsidRPr="00181C3F" w:rsidRDefault="00964F79" w:rsidP="00181C3F">
      <w:pPr>
        <w:pStyle w:val="10"/>
        <w:ind w:firstLine="720"/>
        <w:jc w:val="both"/>
        <w:rPr>
          <w:rFonts w:cs="Calibri"/>
          <w:bCs/>
          <w:color w:val="000000"/>
          <w:kern w:val="1"/>
          <w:sz w:val="24"/>
          <w:szCs w:val="24"/>
          <w:lang w:val="lt-LT"/>
        </w:rPr>
      </w:pPr>
      <w:r>
        <w:rPr>
          <w:rFonts w:eastAsia="Calibri" w:cs="Calibri"/>
          <w:bCs/>
          <w:sz w:val="24"/>
          <w:szCs w:val="24"/>
          <w:lang w:val="lt-LT"/>
        </w:rPr>
        <w:t xml:space="preserve"> </w:t>
      </w:r>
      <w:r w:rsidR="008672A3" w:rsidRPr="004A1A58">
        <w:rPr>
          <w:rFonts w:cs="Calibri"/>
          <w:sz w:val="24"/>
          <w:szCs w:val="24"/>
          <w:lang w:val="lt-LT" w:eastAsia="lt-LT"/>
        </w:rPr>
        <w:t>Rokiškio rajono savivaldybės 202</w:t>
      </w:r>
      <w:r w:rsidR="009365C7">
        <w:rPr>
          <w:rFonts w:cs="Calibri"/>
          <w:sz w:val="24"/>
          <w:szCs w:val="24"/>
          <w:lang w:val="lt-LT" w:eastAsia="lt-LT"/>
        </w:rPr>
        <w:t>3</w:t>
      </w:r>
      <w:r>
        <w:rPr>
          <w:rFonts w:cs="Calibri"/>
          <w:sz w:val="24"/>
          <w:szCs w:val="24"/>
          <w:lang w:val="lt-LT" w:eastAsia="lt-LT"/>
        </w:rPr>
        <w:t>–202</w:t>
      </w:r>
      <w:r w:rsidR="009365C7">
        <w:rPr>
          <w:rFonts w:cs="Calibri"/>
          <w:sz w:val="24"/>
          <w:szCs w:val="24"/>
          <w:lang w:val="lt-LT" w:eastAsia="lt-LT"/>
        </w:rPr>
        <w:t>5</w:t>
      </w:r>
      <w:r w:rsidR="00070DE5" w:rsidRPr="004A1A58">
        <w:rPr>
          <w:rFonts w:cs="Calibri"/>
          <w:sz w:val="24"/>
          <w:szCs w:val="24"/>
          <w:lang w:val="lt-LT" w:eastAsia="lt-LT"/>
        </w:rPr>
        <w:t xml:space="preserve"> </w:t>
      </w:r>
      <w:r w:rsidR="008672A3" w:rsidRPr="004A1A58">
        <w:rPr>
          <w:rFonts w:cs="Calibri"/>
          <w:sz w:val="24"/>
          <w:szCs w:val="24"/>
          <w:lang w:val="lt-LT" w:eastAsia="lt-LT"/>
        </w:rPr>
        <w:t xml:space="preserve"> metų strateginio veiklos plano program</w:t>
      </w:r>
      <w:r w:rsidR="009365C7">
        <w:rPr>
          <w:rFonts w:cs="Calibri"/>
          <w:sz w:val="24"/>
          <w:szCs w:val="24"/>
          <w:lang w:val="lt-LT" w:eastAsia="lt-LT"/>
        </w:rPr>
        <w:t xml:space="preserve">os susidėjo iš </w:t>
      </w:r>
      <w:r w:rsidR="00C54C5F">
        <w:rPr>
          <w:rFonts w:cs="Calibri"/>
          <w:sz w:val="24"/>
          <w:szCs w:val="24"/>
          <w:lang w:val="lt-LT" w:eastAsia="lt-LT"/>
        </w:rPr>
        <w:t xml:space="preserve">167 </w:t>
      </w:r>
      <w:r w:rsidR="00F11053" w:rsidRPr="004A1A58">
        <w:rPr>
          <w:rFonts w:cs="Calibri"/>
          <w:bCs/>
          <w:color w:val="000000"/>
          <w:kern w:val="1"/>
          <w:sz w:val="24"/>
          <w:szCs w:val="24"/>
          <w:lang w:val="lt-LT"/>
        </w:rPr>
        <w:t>priemonės</w:t>
      </w:r>
      <w:r w:rsidR="00AD28DF">
        <w:rPr>
          <w:rFonts w:cs="Calibri"/>
          <w:bCs/>
          <w:color w:val="000000"/>
          <w:kern w:val="1"/>
          <w:sz w:val="24"/>
          <w:szCs w:val="24"/>
          <w:lang w:val="lt-LT"/>
        </w:rPr>
        <w:t xml:space="preserve">. </w:t>
      </w:r>
      <w:r w:rsidR="00C54C5F">
        <w:rPr>
          <w:rFonts w:cs="Calibri"/>
          <w:bCs/>
          <w:color w:val="000000"/>
          <w:kern w:val="1"/>
          <w:sz w:val="24"/>
          <w:szCs w:val="24"/>
          <w:lang w:val="lt-LT"/>
        </w:rPr>
        <w:t>Kiekviena strateginio veiklos plano priemonė turi po vieną priemonės stebėsenos rodiklį su nustatytomis siektinomis reikšmėmis, matuojantį jos įgyvendinimo pažangą. Strateginio veiklos plano priemonių</w:t>
      </w:r>
      <w:r w:rsidR="00F11053" w:rsidRPr="004A1A58">
        <w:rPr>
          <w:rFonts w:cs="Calibri"/>
          <w:bCs/>
          <w:color w:val="000000"/>
          <w:kern w:val="1"/>
          <w:sz w:val="24"/>
          <w:szCs w:val="24"/>
          <w:lang w:val="lt-LT"/>
        </w:rPr>
        <w:t xml:space="preserve"> įgyvendini</w:t>
      </w:r>
      <w:r w:rsidR="00B50111" w:rsidRPr="004A1A58">
        <w:rPr>
          <w:rFonts w:cs="Calibri"/>
          <w:bCs/>
          <w:color w:val="000000"/>
          <w:kern w:val="1"/>
          <w:sz w:val="24"/>
          <w:szCs w:val="24"/>
          <w:lang w:val="lt-LT"/>
        </w:rPr>
        <w:t>mui 20</w:t>
      </w:r>
      <w:r w:rsidR="00970FC8" w:rsidRPr="004A1A58">
        <w:rPr>
          <w:rFonts w:cs="Calibri"/>
          <w:bCs/>
          <w:color w:val="000000"/>
          <w:kern w:val="1"/>
          <w:sz w:val="24"/>
          <w:szCs w:val="24"/>
          <w:lang w:val="lt-LT"/>
        </w:rPr>
        <w:t>2</w:t>
      </w:r>
      <w:r w:rsidR="00C54C5F">
        <w:rPr>
          <w:rFonts w:cs="Calibri"/>
          <w:bCs/>
          <w:color w:val="000000"/>
          <w:kern w:val="1"/>
          <w:sz w:val="24"/>
          <w:szCs w:val="24"/>
          <w:lang w:val="lt-LT"/>
        </w:rPr>
        <w:t>3</w:t>
      </w:r>
      <w:r w:rsidR="00B50111" w:rsidRPr="004A1A58">
        <w:rPr>
          <w:rFonts w:cs="Calibri"/>
          <w:bCs/>
          <w:color w:val="000000"/>
          <w:kern w:val="1"/>
          <w:sz w:val="24"/>
          <w:szCs w:val="24"/>
          <w:lang w:val="lt-LT"/>
        </w:rPr>
        <w:t xml:space="preserve"> m. buvo </w:t>
      </w:r>
      <w:r w:rsidR="00CE22FC" w:rsidRPr="004A1A58">
        <w:rPr>
          <w:rFonts w:cs="Calibri"/>
          <w:bCs/>
          <w:color w:val="000000"/>
          <w:kern w:val="1"/>
          <w:sz w:val="24"/>
          <w:szCs w:val="24"/>
          <w:lang w:val="lt-LT"/>
        </w:rPr>
        <w:t>planuota</w:t>
      </w:r>
      <w:r w:rsidR="00B50111" w:rsidRPr="004A1A58">
        <w:rPr>
          <w:rFonts w:cs="Calibri"/>
          <w:bCs/>
          <w:color w:val="000000"/>
          <w:kern w:val="1"/>
          <w:sz w:val="24"/>
          <w:szCs w:val="24"/>
          <w:lang w:val="lt-LT"/>
        </w:rPr>
        <w:t xml:space="preserve"> </w:t>
      </w:r>
      <w:r w:rsidR="00C54C5F">
        <w:rPr>
          <w:rFonts w:cs="Calibri"/>
          <w:bCs/>
          <w:color w:val="000000"/>
          <w:kern w:val="1"/>
          <w:sz w:val="24"/>
          <w:szCs w:val="24"/>
          <w:lang w:val="lt-LT"/>
        </w:rPr>
        <w:t xml:space="preserve">skirti </w:t>
      </w:r>
      <w:r w:rsidR="003E588E">
        <w:rPr>
          <w:rFonts w:cs="Calibri"/>
          <w:bCs/>
          <w:color w:val="000000"/>
          <w:kern w:val="1"/>
          <w:sz w:val="24"/>
          <w:szCs w:val="24"/>
          <w:lang w:val="lt-LT"/>
        </w:rPr>
        <w:t>71632,3</w:t>
      </w:r>
      <w:r w:rsidR="00924B6D">
        <w:rPr>
          <w:rFonts w:cs="Calibri"/>
          <w:bCs/>
          <w:color w:val="000000"/>
          <w:kern w:val="1"/>
          <w:sz w:val="24"/>
          <w:szCs w:val="24"/>
          <w:lang w:val="lt-LT"/>
        </w:rPr>
        <w:t xml:space="preserve"> tūkst. </w:t>
      </w:r>
      <w:r w:rsidR="001D5A58" w:rsidRPr="004A1A58">
        <w:rPr>
          <w:rFonts w:cs="Calibri"/>
          <w:bCs/>
          <w:color w:val="000000"/>
          <w:kern w:val="1"/>
          <w:sz w:val="24"/>
          <w:szCs w:val="24"/>
          <w:lang w:val="lt-LT"/>
        </w:rPr>
        <w:t>Eur</w:t>
      </w:r>
      <w:r w:rsidR="00961041" w:rsidRPr="004A1A58">
        <w:rPr>
          <w:rFonts w:cs="Calibri"/>
          <w:bCs/>
          <w:color w:val="000000"/>
          <w:kern w:val="1"/>
          <w:sz w:val="24"/>
          <w:szCs w:val="24"/>
          <w:lang w:val="lt-LT"/>
        </w:rPr>
        <w:t xml:space="preserve"> </w:t>
      </w:r>
      <w:r w:rsidR="00F11053" w:rsidRPr="004A1A58">
        <w:rPr>
          <w:rFonts w:cs="Calibri"/>
          <w:bCs/>
          <w:color w:val="000000"/>
          <w:kern w:val="1"/>
          <w:sz w:val="24"/>
          <w:szCs w:val="24"/>
          <w:lang w:val="lt-LT"/>
        </w:rPr>
        <w:t>a</w:t>
      </w:r>
      <w:r w:rsidR="00B50111" w:rsidRPr="004A1A58">
        <w:rPr>
          <w:rFonts w:cs="Calibri"/>
          <w:bCs/>
          <w:color w:val="000000"/>
          <w:kern w:val="1"/>
          <w:sz w:val="24"/>
          <w:szCs w:val="24"/>
          <w:lang w:val="lt-LT"/>
        </w:rPr>
        <w:t xml:space="preserve">signavimų, o </w:t>
      </w:r>
      <w:r w:rsidR="00970FC8" w:rsidRPr="004A1A58">
        <w:rPr>
          <w:rFonts w:cs="Calibri"/>
          <w:bCs/>
          <w:color w:val="000000"/>
          <w:kern w:val="1"/>
          <w:sz w:val="24"/>
          <w:szCs w:val="24"/>
          <w:lang w:val="lt-LT"/>
        </w:rPr>
        <w:t xml:space="preserve">faktiškai </w:t>
      </w:r>
      <w:r w:rsidR="00B50111" w:rsidRPr="004A1A58">
        <w:rPr>
          <w:rFonts w:cs="Calibri"/>
          <w:bCs/>
          <w:color w:val="000000"/>
          <w:kern w:val="1"/>
          <w:sz w:val="24"/>
          <w:szCs w:val="24"/>
          <w:lang w:val="lt-LT"/>
        </w:rPr>
        <w:t xml:space="preserve">panaudota </w:t>
      </w:r>
      <w:r w:rsidR="003E588E">
        <w:rPr>
          <w:rFonts w:cs="Calibri"/>
          <w:bCs/>
          <w:color w:val="000000"/>
          <w:kern w:val="1"/>
          <w:sz w:val="24"/>
          <w:szCs w:val="24"/>
          <w:lang w:val="lt-LT"/>
        </w:rPr>
        <w:t>69540,8</w:t>
      </w:r>
      <w:r w:rsidR="00924B6D">
        <w:rPr>
          <w:rFonts w:cs="Calibri"/>
          <w:bCs/>
          <w:color w:val="000000"/>
          <w:kern w:val="1"/>
          <w:sz w:val="24"/>
          <w:szCs w:val="24"/>
          <w:lang w:val="lt-LT"/>
        </w:rPr>
        <w:t xml:space="preserve"> tūkst. </w:t>
      </w:r>
      <w:r w:rsidR="00070DE5" w:rsidRPr="004A1A58">
        <w:rPr>
          <w:rFonts w:cs="Calibri"/>
          <w:bCs/>
          <w:color w:val="000000"/>
          <w:kern w:val="1"/>
          <w:sz w:val="24"/>
          <w:szCs w:val="24"/>
          <w:lang w:val="lt-LT"/>
        </w:rPr>
        <w:t>Eur</w:t>
      </w:r>
      <w:r w:rsidR="00F11053" w:rsidRPr="004A1A58">
        <w:rPr>
          <w:rFonts w:cs="Calibri"/>
          <w:bCs/>
          <w:color w:val="000000"/>
          <w:kern w:val="1"/>
          <w:sz w:val="24"/>
          <w:szCs w:val="24"/>
          <w:lang w:val="lt-LT"/>
        </w:rPr>
        <w:t xml:space="preserve"> arba </w:t>
      </w:r>
      <w:r w:rsidR="003E588E">
        <w:rPr>
          <w:rFonts w:cs="Calibri"/>
          <w:bCs/>
          <w:color w:val="000000"/>
          <w:kern w:val="1"/>
          <w:sz w:val="24"/>
          <w:szCs w:val="24"/>
          <w:lang w:val="lt-LT"/>
        </w:rPr>
        <w:t>97,1</w:t>
      </w:r>
      <w:r w:rsidR="000B5312">
        <w:rPr>
          <w:rFonts w:cs="Calibri"/>
          <w:bCs/>
          <w:color w:val="000000"/>
          <w:kern w:val="1"/>
          <w:sz w:val="24"/>
          <w:szCs w:val="24"/>
          <w:lang w:val="lt-LT"/>
        </w:rPr>
        <w:t xml:space="preserve"> pro</w:t>
      </w:r>
      <w:r w:rsidR="00F435DC">
        <w:rPr>
          <w:rFonts w:cs="Calibri"/>
          <w:bCs/>
          <w:color w:val="000000"/>
          <w:kern w:val="1"/>
          <w:sz w:val="24"/>
          <w:szCs w:val="24"/>
          <w:lang w:val="lt-LT"/>
        </w:rPr>
        <w:t>c.</w:t>
      </w:r>
    </w:p>
    <w:p w14:paraId="2D9D365A" w14:textId="2C34D37E" w:rsidR="00B037EA" w:rsidRDefault="00961041" w:rsidP="000B5312">
      <w:pPr>
        <w:jc w:val="center"/>
        <w:rPr>
          <w:rFonts w:ascii="Calibri" w:hAnsi="Calibri" w:cs="Calibri"/>
          <w:b/>
          <w:bCs/>
        </w:rPr>
      </w:pPr>
      <w:r w:rsidRPr="004A1A58">
        <w:rPr>
          <w:rFonts w:ascii="Calibri" w:hAnsi="Calibri" w:cs="Calibri"/>
          <w:b/>
          <w:bCs/>
        </w:rPr>
        <w:t>Asignavimų pas</w:t>
      </w:r>
      <w:r w:rsidR="00970FC8" w:rsidRPr="004A1A58">
        <w:rPr>
          <w:rFonts w:ascii="Calibri" w:hAnsi="Calibri" w:cs="Calibri"/>
          <w:b/>
          <w:bCs/>
        </w:rPr>
        <w:t>iskirstymas pagal programas 202</w:t>
      </w:r>
      <w:r w:rsidR="00F435DC">
        <w:rPr>
          <w:rFonts w:ascii="Calibri" w:hAnsi="Calibri" w:cs="Calibri"/>
          <w:b/>
          <w:bCs/>
        </w:rPr>
        <w:t>3</w:t>
      </w:r>
      <w:r w:rsidR="00A64F9E" w:rsidRPr="004A1A58">
        <w:rPr>
          <w:rFonts w:ascii="Calibri" w:hAnsi="Calibri" w:cs="Calibri"/>
          <w:b/>
          <w:bCs/>
        </w:rPr>
        <w:t xml:space="preserve"> m. </w:t>
      </w:r>
    </w:p>
    <w:p w14:paraId="033AF789" w14:textId="77777777" w:rsidR="000B5312" w:rsidRPr="004A1A58" w:rsidRDefault="000B5312" w:rsidP="000B5312">
      <w:pPr>
        <w:jc w:val="center"/>
        <w:rPr>
          <w:rFonts w:ascii="Calibri" w:hAnsi="Calibri" w:cs="Calibri"/>
          <w:b/>
          <w:bCs/>
        </w:rPr>
      </w:pPr>
    </w:p>
    <w:tbl>
      <w:tblPr>
        <w:tblW w:w="0" w:type="auto"/>
        <w:tblBorders>
          <w:top w:val="single" w:sz="8" w:space="0" w:color="3333FF"/>
          <w:left w:val="single" w:sz="8" w:space="0" w:color="3333FF"/>
          <w:bottom w:val="single" w:sz="8" w:space="0" w:color="3333FF"/>
          <w:right w:val="single" w:sz="8" w:space="0" w:color="3333FF"/>
          <w:insideH w:val="single" w:sz="8" w:space="0" w:color="3333FF"/>
          <w:insideV w:val="single" w:sz="8" w:space="0" w:color="3333FF"/>
        </w:tblBorders>
        <w:tblLook w:val="04A0" w:firstRow="1" w:lastRow="0" w:firstColumn="1" w:lastColumn="0" w:noHBand="0" w:noVBand="1"/>
      </w:tblPr>
      <w:tblGrid>
        <w:gridCol w:w="5734"/>
        <w:gridCol w:w="3659"/>
        <w:gridCol w:w="2398"/>
        <w:gridCol w:w="2759"/>
      </w:tblGrid>
      <w:tr w:rsidR="00CE6726" w:rsidRPr="004A1A58" w14:paraId="50753C0F" w14:textId="77777777" w:rsidTr="00E772CD">
        <w:trPr>
          <w:trHeight w:val="581"/>
        </w:trPr>
        <w:tc>
          <w:tcPr>
            <w:tcW w:w="5734" w:type="dxa"/>
            <w:shd w:val="clear" w:color="auto" w:fill="FFC000"/>
            <w:hideMark/>
          </w:tcPr>
          <w:p w14:paraId="0836F846" w14:textId="77777777" w:rsidR="00875C03" w:rsidRPr="004A1A58" w:rsidRDefault="00875C03" w:rsidP="00B037EA">
            <w:pPr>
              <w:snapToGrid w:val="0"/>
              <w:ind w:left="709"/>
              <w:rPr>
                <w:rFonts w:ascii="Calibri" w:hAnsi="Calibri" w:cs="Calibri"/>
                <w:b/>
                <w:bCs/>
                <w:color w:val="000000"/>
                <w:sz w:val="22"/>
                <w:szCs w:val="22"/>
              </w:rPr>
            </w:pPr>
          </w:p>
          <w:p w14:paraId="3FDF3D12" w14:textId="5AA583F7" w:rsidR="00961041" w:rsidRPr="004A1A58" w:rsidRDefault="00961041" w:rsidP="00366F8F">
            <w:pPr>
              <w:snapToGrid w:val="0"/>
              <w:ind w:left="709"/>
              <w:jc w:val="center"/>
              <w:rPr>
                <w:rFonts w:ascii="Calibri" w:eastAsia="Calibri" w:hAnsi="Calibri" w:cs="Calibri"/>
                <w:b/>
                <w:color w:val="000000"/>
                <w:sz w:val="22"/>
                <w:szCs w:val="22"/>
                <w:lang w:eastAsia="en-US"/>
              </w:rPr>
            </w:pPr>
            <w:r w:rsidRPr="004A1A58">
              <w:rPr>
                <w:rFonts w:ascii="Calibri" w:hAnsi="Calibri" w:cs="Calibri"/>
                <w:b/>
                <w:bCs/>
                <w:color w:val="000000"/>
                <w:sz w:val="22"/>
                <w:szCs w:val="22"/>
              </w:rPr>
              <w:t xml:space="preserve">Programos </w:t>
            </w:r>
            <w:r w:rsidR="00F435DC">
              <w:rPr>
                <w:rFonts w:ascii="Calibri" w:hAnsi="Calibri" w:cs="Calibri"/>
                <w:b/>
                <w:bCs/>
                <w:color w:val="000000"/>
                <w:sz w:val="22"/>
                <w:szCs w:val="22"/>
              </w:rPr>
              <w:t xml:space="preserve">Nr., </w:t>
            </w:r>
            <w:r w:rsidRPr="004A1A58">
              <w:rPr>
                <w:rFonts w:ascii="Calibri" w:hAnsi="Calibri" w:cs="Calibri"/>
                <w:b/>
                <w:bCs/>
                <w:color w:val="000000"/>
                <w:sz w:val="22"/>
                <w:szCs w:val="22"/>
              </w:rPr>
              <w:t>pavadinimas</w:t>
            </w:r>
          </w:p>
        </w:tc>
        <w:tc>
          <w:tcPr>
            <w:tcW w:w="3659" w:type="dxa"/>
            <w:shd w:val="clear" w:color="auto" w:fill="FFC000"/>
            <w:hideMark/>
          </w:tcPr>
          <w:p w14:paraId="7236A961" w14:textId="77777777" w:rsidR="00961041" w:rsidRPr="004A1A58" w:rsidRDefault="00875C03" w:rsidP="00366F8F">
            <w:pPr>
              <w:snapToGrid w:val="0"/>
              <w:jc w:val="center"/>
              <w:rPr>
                <w:rFonts w:ascii="Calibri" w:eastAsia="Calibri" w:hAnsi="Calibri" w:cs="Calibri"/>
                <w:b/>
                <w:color w:val="000000"/>
                <w:sz w:val="22"/>
                <w:szCs w:val="22"/>
                <w:lang w:eastAsia="en-US"/>
              </w:rPr>
            </w:pPr>
            <w:r w:rsidRPr="004A1A58">
              <w:rPr>
                <w:rFonts w:ascii="Calibri" w:hAnsi="Calibri" w:cs="Calibri"/>
                <w:b/>
                <w:bCs/>
                <w:color w:val="000000"/>
                <w:sz w:val="22"/>
                <w:szCs w:val="22"/>
              </w:rPr>
              <w:t>P</w:t>
            </w:r>
            <w:r w:rsidR="00961041" w:rsidRPr="004A1A58">
              <w:rPr>
                <w:rFonts w:ascii="Calibri" w:hAnsi="Calibri" w:cs="Calibri"/>
                <w:b/>
                <w:bCs/>
                <w:color w:val="000000"/>
                <w:sz w:val="22"/>
                <w:szCs w:val="22"/>
              </w:rPr>
              <w:t xml:space="preserve">lanuoti </w:t>
            </w:r>
            <w:r w:rsidR="00970FC8" w:rsidRPr="004A1A58">
              <w:rPr>
                <w:rFonts w:ascii="Calibri" w:hAnsi="Calibri" w:cs="Calibri"/>
                <w:b/>
                <w:bCs/>
                <w:color w:val="000000"/>
                <w:sz w:val="22"/>
                <w:szCs w:val="22"/>
              </w:rPr>
              <w:t xml:space="preserve">(patikslinti) </w:t>
            </w:r>
            <w:r w:rsidR="00AF1658" w:rsidRPr="004A1A58">
              <w:rPr>
                <w:rFonts w:ascii="Calibri" w:hAnsi="Calibri" w:cs="Calibri"/>
                <w:b/>
                <w:bCs/>
                <w:color w:val="000000"/>
                <w:sz w:val="22"/>
                <w:szCs w:val="22"/>
              </w:rPr>
              <w:t>asignavimai, tūkst. Eur</w:t>
            </w:r>
          </w:p>
        </w:tc>
        <w:tc>
          <w:tcPr>
            <w:tcW w:w="2398" w:type="dxa"/>
            <w:shd w:val="clear" w:color="auto" w:fill="FFC000"/>
            <w:hideMark/>
          </w:tcPr>
          <w:p w14:paraId="360CD497" w14:textId="77777777" w:rsidR="00961041" w:rsidRPr="004A1A58" w:rsidRDefault="00875C03" w:rsidP="00366F8F">
            <w:pPr>
              <w:snapToGrid w:val="0"/>
              <w:jc w:val="center"/>
              <w:rPr>
                <w:rFonts w:ascii="Calibri" w:eastAsia="Calibri" w:hAnsi="Calibri" w:cs="Calibri"/>
                <w:b/>
                <w:color w:val="000000"/>
                <w:sz w:val="22"/>
                <w:szCs w:val="22"/>
                <w:lang w:eastAsia="en-US"/>
              </w:rPr>
            </w:pPr>
            <w:r w:rsidRPr="004A1A58">
              <w:rPr>
                <w:rFonts w:ascii="Calibri" w:hAnsi="Calibri" w:cs="Calibri"/>
                <w:b/>
                <w:bCs/>
                <w:color w:val="000000"/>
                <w:sz w:val="22"/>
                <w:szCs w:val="22"/>
              </w:rPr>
              <w:t>Faktiškai panaudoti asignavimai</w:t>
            </w:r>
            <w:r w:rsidR="00E64C1B" w:rsidRPr="004A1A58">
              <w:rPr>
                <w:rFonts w:ascii="Calibri" w:hAnsi="Calibri" w:cs="Calibri"/>
                <w:b/>
                <w:bCs/>
                <w:color w:val="000000"/>
                <w:sz w:val="22"/>
                <w:szCs w:val="22"/>
              </w:rPr>
              <w:t>, tūkst.</w:t>
            </w:r>
            <w:r w:rsidR="00AF1658" w:rsidRPr="004A1A58">
              <w:rPr>
                <w:rFonts w:ascii="Calibri" w:hAnsi="Calibri" w:cs="Calibri"/>
                <w:b/>
                <w:bCs/>
                <w:color w:val="000000"/>
                <w:sz w:val="22"/>
                <w:szCs w:val="22"/>
              </w:rPr>
              <w:t xml:space="preserve"> Eur</w:t>
            </w:r>
          </w:p>
        </w:tc>
        <w:tc>
          <w:tcPr>
            <w:tcW w:w="2759" w:type="dxa"/>
            <w:shd w:val="clear" w:color="auto" w:fill="FFC000"/>
            <w:hideMark/>
          </w:tcPr>
          <w:p w14:paraId="2544837E" w14:textId="77777777" w:rsidR="00961041" w:rsidRPr="004A1A58" w:rsidRDefault="00CE6726" w:rsidP="00366F8F">
            <w:pPr>
              <w:snapToGrid w:val="0"/>
              <w:jc w:val="center"/>
              <w:rPr>
                <w:rFonts w:ascii="Calibri" w:eastAsia="Calibri" w:hAnsi="Calibri" w:cs="Calibri"/>
                <w:b/>
                <w:color w:val="000000"/>
                <w:sz w:val="22"/>
                <w:szCs w:val="22"/>
                <w:lang w:eastAsia="en-US"/>
              </w:rPr>
            </w:pPr>
            <w:r w:rsidRPr="004A1A58">
              <w:rPr>
                <w:rFonts w:ascii="Calibri" w:hAnsi="Calibri" w:cs="Calibri"/>
                <w:b/>
                <w:bCs/>
                <w:color w:val="000000"/>
                <w:sz w:val="22"/>
                <w:szCs w:val="22"/>
              </w:rPr>
              <w:t>Asignavimų panaudojimas</w:t>
            </w:r>
            <w:r w:rsidR="00AF1658" w:rsidRPr="004A1A58">
              <w:rPr>
                <w:rFonts w:ascii="Calibri" w:hAnsi="Calibri" w:cs="Calibri"/>
                <w:b/>
                <w:bCs/>
                <w:color w:val="000000"/>
                <w:sz w:val="22"/>
                <w:szCs w:val="22"/>
              </w:rPr>
              <w:t>, proc.</w:t>
            </w:r>
          </w:p>
        </w:tc>
      </w:tr>
      <w:tr w:rsidR="00F435DC" w:rsidRPr="004A1A58" w14:paraId="661E1183" w14:textId="77777777" w:rsidTr="00F435DC">
        <w:trPr>
          <w:trHeight w:val="545"/>
        </w:trPr>
        <w:tc>
          <w:tcPr>
            <w:tcW w:w="5734" w:type="dxa"/>
            <w:shd w:val="clear" w:color="auto" w:fill="auto"/>
            <w:hideMark/>
          </w:tcPr>
          <w:p w14:paraId="3C8DE9A2" w14:textId="321B363E" w:rsidR="00F435DC" w:rsidRPr="00F435DC" w:rsidRDefault="00F435DC" w:rsidP="00F435DC">
            <w:pPr>
              <w:snapToGrid w:val="0"/>
              <w:rPr>
                <w:rFonts w:asciiTheme="minorHAnsi" w:eastAsia="Calibri" w:hAnsiTheme="minorHAnsi" w:cstheme="minorHAnsi"/>
                <w:bCs/>
                <w:sz w:val="22"/>
                <w:szCs w:val="22"/>
                <w:lang w:eastAsia="en-US"/>
              </w:rPr>
            </w:pPr>
            <w:r w:rsidRPr="00F435DC">
              <w:rPr>
                <w:rFonts w:asciiTheme="minorHAnsi" w:hAnsiTheme="minorHAnsi" w:cstheme="minorHAnsi"/>
                <w:b/>
                <w:bCs/>
                <w:sz w:val="22"/>
                <w:szCs w:val="22"/>
              </w:rPr>
              <w:t>01</w:t>
            </w:r>
            <w:r w:rsidRPr="00F435DC">
              <w:rPr>
                <w:rFonts w:asciiTheme="minorHAnsi" w:hAnsiTheme="minorHAnsi" w:cstheme="minorHAnsi"/>
                <w:sz w:val="22"/>
                <w:szCs w:val="22"/>
              </w:rPr>
              <w:t xml:space="preserve"> Savivaldybės funkcijų įgyvendinimo ir valdym</w:t>
            </w:r>
            <w:r w:rsidR="004D6B41">
              <w:rPr>
                <w:rFonts w:asciiTheme="minorHAnsi" w:hAnsiTheme="minorHAnsi" w:cstheme="minorHAnsi"/>
                <w:sz w:val="22"/>
                <w:szCs w:val="22"/>
              </w:rPr>
              <w:t>as</w:t>
            </w:r>
          </w:p>
        </w:tc>
        <w:tc>
          <w:tcPr>
            <w:tcW w:w="3659" w:type="dxa"/>
            <w:shd w:val="clear" w:color="auto" w:fill="auto"/>
          </w:tcPr>
          <w:p w14:paraId="5D92C30D" w14:textId="6A7CC6EC" w:rsidR="00F435DC" w:rsidRDefault="00F435DC" w:rsidP="00F435DC">
            <w:pPr>
              <w:jc w:val="center"/>
              <w:rPr>
                <w:rFonts w:ascii="Calibri" w:eastAsia="Calibri" w:hAnsi="Calibri" w:cs="Calibri"/>
                <w:sz w:val="22"/>
                <w:szCs w:val="22"/>
                <w:lang w:eastAsia="en-US"/>
              </w:rPr>
            </w:pPr>
            <w:r>
              <w:rPr>
                <w:rFonts w:ascii="Calibri" w:eastAsia="Calibri" w:hAnsi="Calibri" w:cs="Calibri"/>
                <w:sz w:val="22"/>
                <w:szCs w:val="22"/>
                <w:lang w:eastAsia="en-US"/>
              </w:rPr>
              <w:t>9356,9</w:t>
            </w:r>
          </w:p>
          <w:p w14:paraId="2B48D20E" w14:textId="36764BF9" w:rsidR="00F435DC" w:rsidRPr="004A1A58" w:rsidRDefault="00F435DC" w:rsidP="00F435DC">
            <w:pPr>
              <w:jc w:val="center"/>
              <w:rPr>
                <w:rFonts w:ascii="Calibri" w:eastAsia="Calibri" w:hAnsi="Calibri" w:cs="Calibri"/>
                <w:sz w:val="22"/>
                <w:szCs w:val="22"/>
                <w:lang w:eastAsia="en-US"/>
              </w:rPr>
            </w:pPr>
          </w:p>
        </w:tc>
        <w:tc>
          <w:tcPr>
            <w:tcW w:w="2398" w:type="dxa"/>
            <w:shd w:val="clear" w:color="auto" w:fill="auto"/>
          </w:tcPr>
          <w:p w14:paraId="23AF33A3" w14:textId="488D8604" w:rsidR="00F435DC" w:rsidRPr="004A1A58" w:rsidRDefault="00F435DC" w:rsidP="00F435DC">
            <w:pPr>
              <w:jc w:val="center"/>
              <w:rPr>
                <w:rFonts w:ascii="Calibri" w:eastAsia="Calibri" w:hAnsi="Calibri" w:cs="Calibri"/>
                <w:sz w:val="22"/>
                <w:szCs w:val="22"/>
                <w:lang w:eastAsia="en-US"/>
              </w:rPr>
            </w:pPr>
            <w:r>
              <w:rPr>
                <w:rFonts w:ascii="Calibri" w:eastAsia="Calibri" w:hAnsi="Calibri" w:cs="Calibri"/>
                <w:sz w:val="22"/>
                <w:szCs w:val="22"/>
                <w:lang w:eastAsia="en-US"/>
              </w:rPr>
              <w:t>9179,3</w:t>
            </w:r>
          </w:p>
        </w:tc>
        <w:tc>
          <w:tcPr>
            <w:tcW w:w="2759" w:type="dxa"/>
            <w:shd w:val="clear" w:color="auto" w:fill="auto"/>
          </w:tcPr>
          <w:p w14:paraId="135CB1CF" w14:textId="356126A3" w:rsidR="00F435DC" w:rsidRPr="004A1A58" w:rsidRDefault="00F435DC" w:rsidP="00F435DC">
            <w:pPr>
              <w:snapToGrid w:val="0"/>
              <w:jc w:val="center"/>
              <w:rPr>
                <w:rFonts w:ascii="Calibri" w:eastAsia="Calibri" w:hAnsi="Calibri" w:cs="Calibri"/>
                <w:bCs/>
                <w:sz w:val="22"/>
                <w:szCs w:val="22"/>
                <w:lang w:eastAsia="en-US"/>
              </w:rPr>
            </w:pPr>
            <w:r>
              <w:rPr>
                <w:rFonts w:ascii="Calibri" w:eastAsia="Calibri" w:hAnsi="Calibri" w:cs="Calibri"/>
                <w:bCs/>
                <w:sz w:val="22"/>
                <w:szCs w:val="22"/>
                <w:lang w:eastAsia="en-US"/>
              </w:rPr>
              <w:t>98,1</w:t>
            </w:r>
          </w:p>
        </w:tc>
      </w:tr>
      <w:tr w:rsidR="00F435DC" w:rsidRPr="004A1A58" w14:paraId="6B058D61" w14:textId="77777777" w:rsidTr="00F435DC">
        <w:trPr>
          <w:trHeight w:val="553"/>
        </w:trPr>
        <w:tc>
          <w:tcPr>
            <w:tcW w:w="5734" w:type="dxa"/>
            <w:shd w:val="clear" w:color="auto" w:fill="auto"/>
            <w:hideMark/>
          </w:tcPr>
          <w:p w14:paraId="2A92BB16" w14:textId="77777777" w:rsidR="00F435DC" w:rsidRPr="004A1A58" w:rsidRDefault="00F435DC" w:rsidP="00F435DC">
            <w:pPr>
              <w:snapToGrid w:val="0"/>
              <w:rPr>
                <w:rFonts w:ascii="Calibri" w:eastAsia="Calibri" w:hAnsi="Calibri" w:cs="Calibri"/>
                <w:bCs/>
                <w:sz w:val="22"/>
                <w:szCs w:val="22"/>
                <w:lang w:eastAsia="en-US"/>
              </w:rPr>
            </w:pPr>
            <w:r w:rsidRPr="004A1A58">
              <w:rPr>
                <w:rFonts w:ascii="Calibri" w:hAnsi="Calibri" w:cs="Calibri"/>
                <w:b/>
                <w:sz w:val="22"/>
                <w:szCs w:val="22"/>
                <w:lang w:eastAsia="lt-LT"/>
              </w:rPr>
              <w:lastRenderedPageBreak/>
              <w:t xml:space="preserve">02 </w:t>
            </w:r>
            <w:r w:rsidRPr="004A1A58">
              <w:rPr>
                <w:rFonts w:ascii="Calibri" w:hAnsi="Calibri" w:cs="Calibri"/>
                <w:sz w:val="22"/>
                <w:szCs w:val="22"/>
              </w:rPr>
              <w:t> Ugdymo kokybės ir mokymosi aplinkos užtikrinimas</w:t>
            </w:r>
          </w:p>
        </w:tc>
        <w:tc>
          <w:tcPr>
            <w:tcW w:w="3659" w:type="dxa"/>
            <w:shd w:val="clear" w:color="auto" w:fill="auto"/>
          </w:tcPr>
          <w:p w14:paraId="5A20156E" w14:textId="71E27FAF" w:rsidR="00F435DC" w:rsidRPr="004A1A58" w:rsidRDefault="00F435DC" w:rsidP="00F435DC">
            <w:pPr>
              <w:jc w:val="center"/>
              <w:rPr>
                <w:rFonts w:ascii="Calibri" w:eastAsia="Calibri" w:hAnsi="Calibri" w:cs="Calibri"/>
                <w:sz w:val="22"/>
                <w:szCs w:val="22"/>
                <w:lang w:eastAsia="en-US"/>
              </w:rPr>
            </w:pPr>
            <w:r>
              <w:rPr>
                <w:rFonts w:ascii="Calibri" w:eastAsia="Calibri" w:hAnsi="Calibri" w:cs="Calibri"/>
                <w:sz w:val="22"/>
                <w:szCs w:val="22"/>
                <w:lang w:eastAsia="en-US"/>
              </w:rPr>
              <w:t>21075,1</w:t>
            </w:r>
          </w:p>
        </w:tc>
        <w:tc>
          <w:tcPr>
            <w:tcW w:w="2398" w:type="dxa"/>
            <w:shd w:val="clear" w:color="auto" w:fill="auto"/>
          </w:tcPr>
          <w:p w14:paraId="1BE30005" w14:textId="4D81DCA5" w:rsidR="00F435DC" w:rsidRPr="004A1A58" w:rsidRDefault="00F435DC" w:rsidP="00F435DC">
            <w:pPr>
              <w:jc w:val="center"/>
              <w:rPr>
                <w:rFonts w:ascii="Calibri" w:eastAsia="Calibri" w:hAnsi="Calibri" w:cs="Calibri"/>
                <w:sz w:val="22"/>
                <w:szCs w:val="22"/>
                <w:lang w:eastAsia="en-US"/>
              </w:rPr>
            </w:pPr>
            <w:r>
              <w:rPr>
                <w:rFonts w:ascii="Calibri" w:eastAsia="Calibri" w:hAnsi="Calibri" w:cs="Calibri"/>
                <w:sz w:val="22"/>
                <w:szCs w:val="22"/>
                <w:lang w:eastAsia="en-US"/>
              </w:rPr>
              <w:t>20963,9</w:t>
            </w:r>
          </w:p>
        </w:tc>
        <w:tc>
          <w:tcPr>
            <w:tcW w:w="2759" w:type="dxa"/>
            <w:shd w:val="clear" w:color="auto" w:fill="auto"/>
          </w:tcPr>
          <w:p w14:paraId="6E84783C" w14:textId="037FFB09" w:rsidR="00F435DC" w:rsidRPr="004A1A58" w:rsidRDefault="00F435DC" w:rsidP="00F435DC">
            <w:pPr>
              <w:snapToGrid w:val="0"/>
              <w:jc w:val="center"/>
              <w:rPr>
                <w:rFonts w:ascii="Calibri" w:eastAsia="Calibri" w:hAnsi="Calibri" w:cs="Calibri"/>
                <w:bCs/>
                <w:sz w:val="22"/>
                <w:szCs w:val="22"/>
                <w:lang w:eastAsia="en-US"/>
              </w:rPr>
            </w:pPr>
            <w:r>
              <w:rPr>
                <w:rFonts w:ascii="Calibri" w:eastAsia="Calibri" w:hAnsi="Calibri" w:cs="Calibri"/>
                <w:bCs/>
                <w:sz w:val="22"/>
                <w:szCs w:val="22"/>
                <w:lang w:eastAsia="en-US"/>
              </w:rPr>
              <w:t>99,5</w:t>
            </w:r>
          </w:p>
        </w:tc>
      </w:tr>
      <w:tr w:rsidR="00F435DC" w:rsidRPr="004A1A58" w14:paraId="7D0C150A" w14:textId="77777777" w:rsidTr="00F435DC">
        <w:trPr>
          <w:trHeight w:val="561"/>
        </w:trPr>
        <w:tc>
          <w:tcPr>
            <w:tcW w:w="5734" w:type="dxa"/>
            <w:shd w:val="clear" w:color="auto" w:fill="auto"/>
            <w:hideMark/>
          </w:tcPr>
          <w:p w14:paraId="4F0DBE8B" w14:textId="77777777" w:rsidR="00F435DC" w:rsidRPr="004A1A58" w:rsidRDefault="00F435DC" w:rsidP="00F435DC">
            <w:pPr>
              <w:snapToGrid w:val="0"/>
              <w:rPr>
                <w:rFonts w:ascii="Calibri" w:eastAsia="Calibri" w:hAnsi="Calibri" w:cs="Calibri"/>
                <w:bCs/>
                <w:sz w:val="22"/>
                <w:szCs w:val="22"/>
                <w:lang w:eastAsia="en-US"/>
              </w:rPr>
            </w:pPr>
            <w:r w:rsidRPr="004A1A58">
              <w:rPr>
                <w:rFonts w:ascii="Calibri" w:hAnsi="Calibri" w:cs="Calibri"/>
                <w:b/>
                <w:sz w:val="22"/>
                <w:szCs w:val="22"/>
                <w:lang w:eastAsia="lt-LT"/>
              </w:rPr>
              <w:t xml:space="preserve">03 </w:t>
            </w:r>
            <w:r w:rsidRPr="004A1A58">
              <w:rPr>
                <w:rFonts w:ascii="Calibri" w:hAnsi="Calibri" w:cs="Calibri"/>
                <w:sz w:val="22"/>
                <w:szCs w:val="22"/>
              </w:rPr>
              <w:t> Kultūros, sporto, bendruomenės, vaikų ir jaunimo gyvenimo aktyvinimas</w:t>
            </w:r>
          </w:p>
        </w:tc>
        <w:tc>
          <w:tcPr>
            <w:tcW w:w="3659" w:type="dxa"/>
            <w:shd w:val="clear" w:color="auto" w:fill="auto"/>
          </w:tcPr>
          <w:p w14:paraId="5D53C185" w14:textId="5CDC8E9D" w:rsidR="00F435DC" w:rsidRPr="004A1A58" w:rsidRDefault="00F435DC" w:rsidP="00F435DC">
            <w:pPr>
              <w:jc w:val="center"/>
              <w:rPr>
                <w:rFonts w:ascii="Calibri" w:eastAsia="Calibri" w:hAnsi="Calibri" w:cs="Calibri"/>
                <w:sz w:val="22"/>
                <w:szCs w:val="22"/>
                <w:lang w:eastAsia="en-US"/>
              </w:rPr>
            </w:pPr>
            <w:r>
              <w:rPr>
                <w:rFonts w:ascii="Calibri" w:eastAsia="Calibri" w:hAnsi="Calibri" w:cs="Calibri"/>
                <w:sz w:val="22"/>
                <w:szCs w:val="22"/>
                <w:lang w:eastAsia="en-US"/>
              </w:rPr>
              <w:t>4337,3</w:t>
            </w:r>
          </w:p>
        </w:tc>
        <w:tc>
          <w:tcPr>
            <w:tcW w:w="2398" w:type="dxa"/>
            <w:shd w:val="clear" w:color="auto" w:fill="auto"/>
          </w:tcPr>
          <w:p w14:paraId="71340226" w14:textId="139FC2D0" w:rsidR="00F435DC" w:rsidRPr="004A1A58" w:rsidRDefault="00F435DC" w:rsidP="00F435DC">
            <w:pPr>
              <w:jc w:val="center"/>
              <w:rPr>
                <w:rFonts w:ascii="Calibri" w:eastAsia="Calibri" w:hAnsi="Calibri" w:cs="Calibri"/>
                <w:sz w:val="22"/>
                <w:szCs w:val="22"/>
                <w:lang w:eastAsia="en-US"/>
              </w:rPr>
            </w:pPr>
            <w:r>
              <w:rPr>
                <w:rFonts w:ascii="Calibri" w:eastAsia="Calibri" w:hAnsi="Calibri" w:cs="Calibri"/>
                <w:sz w:val="22"/>
                <w:szCs w:val="22"/>
                <w:lang w:eastAsia="en-US"/>
              </w:rPr>
              <w:t>4225,2</w:t>
            </w:r>
          </w:p>
        </w:tc>
        <w:tc>
          <w:tcPr>
            <w:tcW w:w="2759" w:type="dxa"/>
            <w:shd w:val="clear" w:color="auto" w:fill="auto"/>
          </w:tcPr>
          <w:p w14:paraId="73436F27" w14:textId="6C8C549D" w:rsidR="00F435DC" w:rsidRPr="004A1A58" w:rsidRDefault="00F435DC" w:rsidP="00F435DC">
            <w:pPr>
              <w:snapToGrid w:val="0"/>
              <w:jc w:val="center"/>
              <w:rPr>
                <w:rFonts w:ascii="Calibri" w:eastAsia="Calibri" w:hAnsi="Calibri" w:cs="Calibri"/>
                <w:bCs/>
                <w:sz w:val="22"/>
                <w:szCs w:val="22"/>
                <w:lang w:eastAsia="en-US"/>
              </w:rPr>
            </w:pPr>
            <w:r>
              <w:rPr>
                <w:rFonts w:ascii="Calibri" w:eastAsia="Calibri" w:hAnsi="Calibri" w:cs="Calibri"/>
                <w:bCs/>
                <w:sz w:val="22"/>
                <w:szCs w:val="22"/>
                <w:lang w:eastAsia="en-US"/>
              </w:rPr>
              <w:t>97,4</w:t>
            </w:r>
          </w:p>
        </w:tc>
      </w:tr>
      <w:tr w:rsidR="00F435DC" w:rsidRPr="004A1A58" w14:paraId="6DEF2567" w14:textId="77777777" w:rsidTr="00F435DC">
        <w:trPr>
          <w:trHeight w:val="401"/>
        </w:trPr>
        <w:tc>
          <w:tcPr>
            <w:tcW w:w="5734" w:type="dxa"/>
            <w:shd w:val="clear" w:color="auto" w:fill="auto"/>
            <w:hideMark/>
          </w:tcPr>
          <w:p w14:paraId="539013CC" w14:textId="77777777" w:rsidR="00F435DC" w:rsidRPr="004A1A58" w:rsidRDefault="00F435DC" w:rsidP="00F435DC">
            <w:pPr>
              <w:snapToGrid w:val="0"/>
              <w:rPr>
                <w:rFonts w:ascii="Calibri" w:eastAsia="Calibri" w:hAnsi="Calibri" w:cs="Calibri"/>
                <w:bCs/>
                <w:sz w:val="22"/>
                <w:szCs w:val="22"/>
                <w:lang w:eastAsia="en-US"/>
              </w:rPr>
            </w:pPr>
            <w:r w:rsidRPr="004A1A58">
              <w:rPr>
                <w:rFonts w:ascii="Calibri" w:hAnsi="Calibri" w:cs="Calibri"/>
                <w:b/>
                <w:sz w:val="22"/>
                <w:szCs w:val="22"/>
                <w:lang w:eastAsia="lt-LT"/>
              </w:rPr>
              <w:t>04</w:t>
            </w:r>
            <w:r w:rsidRPr="004A1A58">
              <w:rPr>
                <w:rFonts w:ascii="Calibri" w:hAnsi="Calibri" w:cs="Calibri"/>
                <w:sz w:val="22"/>
                <w:szCs w:val="22"/>
                <w:lang w:eastAsia="lt-LT"/>
              </w:rPr>
              <w:t xml:space="preserve"> </w:t>
            </w:r>
            <w:r w:rsidRPr="004A1A58">
              <w:rPr>
                <w:rFonts w:ascii="Calibri" w:hAnsi="Calibri" w:cs="Calibri"/>
                <w:sz w:val="22"/>
                <w:szCs w:val="22"/>
              </w:rPr>
              <w:t> Socialinės paramos ir sveikatos apsaugos paslaugų kokybės gerinimas</w:t>
            </w:r>
          </w:p>
        </w:tc>
        <w:tc>
          <w:tcPr>
            <w:tcW w:w="3659" w:type="dxa"/>
            <w:shd w:val="clear" w:color="auto" w:fill="auto"/>
          </w:tcPr>
          <w:p w14:paraId="595459FE" w14:textId="605D424A" w:rsidR="00F435DC" w:rsidRPr="004A1A58" w:rsidRDefault="00F435DC" w:rsidP="00F435DC">
            <w:pPr>
              <w:snapToGrid w:val="0"/>
              <w:jc w:val="center"/>
              <w:rPr>
                <w:rFonts w:ascii="Calibri" w:eastAsia="Calibri" w:hAnsi="Calibri" w:cs="Calibri"/>
                <w:sz w:val="22"/>
                <w:szCs w:val="22"/>
                <w:lang w:eastAsia="en-US"/>
              </w:rPr>
            </w:pPr>
            <w:r>
              <w:rPr>
                <w:rFonts w:ascii="Calibri" w:eastAsia="Calibri" w:hAnsi="Calibri" w:cs="Calibri"/>
                <w:sz w:val="22"/>
                <w:szCs w:val="22"/>
                <w:lang w:eastAsia="en-US"/>
              </w:rPr>
              <w:t>22766,5</w:t>
            </w:r>
          </w:p>
        </w:tc>
        <w:tc>
          <w:tcPr>
            <w:tcW w:w="2398" w:type="dxa"/>
            <w:shd w:val="clear" w:color="auto" w:fill="auto"/>
          </w:tcPr>
          <w:p w14:paraId="140D39CC" w14:textId="3AE1F35B" w:rsidR="00F435DC" w:rsidRPr="004A1A58" w:rsidRDefault="00F435DC" w:rsidP="00F435DC">
            <w:pPr>
              <w:snapToGrid w:val="0"/>
              <w:jc w:val="center"/>
              <w:rPr>
                <w:rFonts w:ascii="Calibri" w:eastAsia="Calibri" w:hAnsi="Calibri" w:cs="Calibri"/>
                <w:sz w:val="22"/>
                <w:szCs w:val="22"/>
                <w:lang w:eastAsia="en-US"/>
              </w:rPr>
            </w:pPr>
            <w:r>
              <w:rPr>
                <w:rFonts w:ascii="Calibri" w:eastAsia="Calibri" w:hAnsi="Calibri" w:cs="Calibri"/>
                <w:sz w:val="22"/>
                <w:szCs w:val="22"/>
                <w:lang w:eastAsia="en-US"/>
              </w:rPr>
              <w:t>22035,4</w:t>
            </w:r>
          </w:p>
        </w:tc>
        <w:tc>
          <w:tcPr>
            <w:tcW w:w="2759" w:type="dxa"/>
            <w:shd w:val="clear" w:color="auto" w:fill="auto"/>
          </w:tcPr>
          <w:p w14:paraId="5A6EF663" w14:textId="5943AFC8" w:rsidR="00F435DC" w:rsidRPr="004A1A58" w:rsidRDefault="00F435DC" w:rsidP="00F435DC">
            <w:pPr>
              <w:snapToGrid w:val="0"/>
              <w:jc w:val="center"/>
              <w:rPr>
                <w:rFonts w:ascii="Calibri" w:eastAsia="Calibri" w:hAnsi="Calibri" w:cs="Calibri"/>
                <w:bCs/>
                <w:sz w:val="22"/>
                <w:szCs w:val="22"/>
                <w:lang w:eastAsia="en-US"/>
              </w:rPr>
            </w:pPr>
            <w:r>
              <w:rPr>
                <w:rFonts w:ascii="Calibri" w:eastAsia="Calibri" w:hAnsi="Calibri" w:cs="Calibri"/>
                <w:bCs/>
                <w:sz w:val="22"/>
                <w:szCs w:val="22"/>
                <w:lang w:eastAsia="en-US"/>
              </w:rPr>
              <w:t>96,8</w:t>
            </w:r>
          </w:p>
        </w:tc>
      </w:tr>
      <w:tr w:rsidR="00F435DC" w:rsidRPr="004A1A58" w14:paraId="7AF3A872" w14:textId="77777777" w:rsidTr="00F435DC">
        <w:trPr>
          <w:trHeight w:val="624"/>
        </w:trPr>
        <w:tc>
          <w:tcPr>
            <w:tcW w:w="5734" w:type="dxa"/>
            <w:shd w:val="clear" w:color="auto" w:fill="auto"/>
            <w:hideMark/>
          </w:tcPr>
          <w:p w14:paraId="0A7AE0C6" w14:textId="77777777" w:rsidR="00F435DC" w:rsidRPr="004A1A58" w:rsidRDefault="00F435DC" w:rsidP="00F435DC">
            <w:pPr>
              <w:snapToGrid w:val="0"/>
              <w:rPr>
                <w:rFonts w:ascii="Calibri" w:eastAsia="Calibri" w:hAnsi="Calibri" w:cs="Calibri"/>
                <w:bCs/>
                <w:sz w:val="22"/>
                <w:szCs w:val="22"/>
                <w:lang w:eastAsia="en-US"/>
              </w:rPr>
            </w:pPr>
            <w:r w:rsidRPr="004A1A58">
              <w:rPr>
                <w:rFonts w:ascii="Calibri" w:hAnsi="Calibri" w:cs="Calibri"/>
                <w:b/>
                <w:sz w:val="22"/>
                <w:szCs w:val="22"/>
                <w:lang w:eastAsia="lt-LT"/>
              </w:rPr>
              <w:t>05</w:t>
            </w:r>
            <w:r w:rsidRPr="004A1A58">
              <w:rPr>
                <w:rFonts w:ascii="Calibri" w:hAnsi="Calibri" w:cs="Calibri"/>
                <w:sz w:val="22"/>
                <w:szCs w:val="22"/>
                <w:lang w:eastAsia="lt-LT"/>
              </w:rPr>
              <w:t xml:space="preserve"> </w:t>
            </w:r>
            <w:r w:rsidRPr="004A1A58">
              <w:rPr>
                <w:rFonts w:ascii="Calibri" w:hAnsi="Calibri" w:cs="Calibri"/>
                <w:sz w:val="22"/>
                <w:szCs w:val="22"/>
              </w:rPr>
              <w:t> Rajono infrastruktūros objektų priežiūra, plėtra ir modernizavimas</w:t>
            </w:r>
          </w:p>
        </w:tc>
        <w:tc>
          <w:tcPr>
            <w:tcW w:w="3659" w:type="dxa"/>
            <w:shd w:val="clear" w:color="auto" w:fill="auto"/>
          </w:tcPr>
          <w:p w14:paraId="270DC540" w14:textId="3813F5DC" w:rsidR="00F435DC" w:rsidRPr="004A1A58" w:rsidRDefault="00F435DC" w:rsidP="00F435DC">
            <w:pPr>
              <w:snapToGrid w:val="0"/>
              <w:jc w:val="center"/>
              <w:rPr>
                <w:rFonts w:ascii="Calibri" w:eastAsia="Calibri" w:hAnsi="Calibri" w:cs="Calibri"/>
                <w:sz w:val="22"/>
                <w:szCs w:val="22"/>
                <w:lang w:eastAsia="en-US"/>
              </w:rPr>
            </w:pPr>
            <w:r>
              <w:rPr>
                <w:rFonts w:ascii="Calibri" w:eastAsia="Calibri" w:hAnsi="Calibri" w:cs="Calibri"/>
                <w:sz w:val="22"/>
                <w:szCs w:val="22"/>
                <w:lang w:eastAsia="en-US"/>
              </w:rPr>
              <w:t>10012,2</w:t>
            </w:r>
          </w:p>
        </w:tc>
        <w:tc>
          <w:tcPr>
            <w:tcW w:w="2398" w:type="dxa"/>
            <w:shd w:val="clear" w:color="auto" w:fill="auto"/>
          </w:tcPr>
          <w:p w14:paraId="5655005D" w14:textId="352AEE07" w:rsidR="00F435DC" w:rsidRPr="004A1A58" w:rsidRDefault="00F435DC" w:rsidP="00F435DC">
            <w:pPr>
              <w:snapToGrid w:val="0"/>
              <w:jc w:val="center"/>
              <w:rPr>
                <w:rFonts w:ascii="Calibri" w:eastAsia="Calibri" w:hAnsi="Calibri" w:cs="Calibri"/>
                <w:sz w:val="22"/>
                <w:szCs w:val="22"/>
                <w:lang w:eastAsia="en-US"/>
              </w:rPr>
            </w:pPr>
            <w:r>
              <w:rPr>
                <w:rFonts w:ascii="Calibri" w:eastAsia="Calibri" w:hAnsi="Calibri" w:cs="Calibri"/>
                <w:sz w:val="22"/>
                <w:szCs w:val="22"/>
                <w:lang w:eastAsia="en-US"/>
              </w:rPr>
              <w:t>9399,7</w:t>
            </w:r>
          </w:p>
        </w:tc>
        <w:tc>
          <w:tcPr>
            <w:tcW w:w="2759" w:type="dxa"/>
            <w:shd w:val="clear" w:color="auto" w:fill="auto"/>
          </w:tcPr>
          <w:p w14:paraId="15FBE101" w14:textId="6CC3B904" w:rsidR="00F435DC" w:rsidRPr="004A1A58" w:rsidRDefault="00F435DC" w:rsidP="00F435DC">
            <w:pPr>
              <w:snapToGrid w:val="0"/>
              <w:jc w:val="center"/>
              <w:rPr>
                <w:rFonts w:ascii="Calibri" w:eastAsia="Calibri" w:hAnsi="Calibri" w:cs="Calibri"/>
                <w:bCs/>
                <w:sz w:val="22"/>
                <w:szCs w:val="22"/>
                <w:lang w:eastAsia="en-US"/>
              </w:rPr>
            </w:pPr>
            <w:r>
              <w:rPr>
                <w:rFonts w:ascii="Calibri" w:eastAsia="Calibri" w:hAnsi="Calibri" w:cs="Calibri"/>
                <w:bCs/>
                <w:sz w:val="22"/>
                <w:szCs w:val="22"/>
                <w:lang w:eastAsia="en-US"/>
              </w:rPr>
              <w:t>93,9</w:t>
            </w:r>
          </w:p>
        </w:tc>
      </w:tr>
      <w:tr w:rsidR="00F435DC" w:rsidRPr="004A1A58" w14:paraId="1838A328" w14:textId="77777777" w:rsidTr="00F435DC">
        <w:trPr>
          <w:trHeight w:val="428"/>
        </w:trPr>
        <w:tc>
          <w:tcPr>
            <w:tcW w:w="5734" w:type="dxa"/>
            <w:shd w:val="clear" w:color="auto" w:fill="auto"/>
          </w:tcPr>
          <w:p w14:paraId="70920962" w14:textId="77777777" w:rsidR="00F435DC" w:rsidRPr="004A1A58" w:rsidRDefault="00F435DC" w:rsidP="00F435DC">
            <w:pPr>
              <w:rPr>
                <w:rFonts w:ascii="Calibri" w:eastAsia="Calibri" w:hAnsi="Calibri" w:cs="Calibri"/>
                <w:bCs/>
                <w:sz w:val="22"/>
                <w:szCs w:val="22"/>
                <w:lang w:eastAsia="en-US"/>
              </w:rPr>
            </w:pPr>
            <w:r w:rsidRPr="004A1A58">
              <w:rPr>
                <w:rFonts w:ascii="Calibri" w:hAnsi="Calibri" w:cs="Calibri"/>
                <w:b/>
                <w:sz w:val="22"/>
                <w:szCs w:val="22"/>
                <w:lang w:eastAsia="lt-LT"/>
              </w:rPr>
              <w:t>06</w:t>
            </w:r>
            <w:r w:rsidRPr="004A1A58">
              <w:rPr>
                <w:rFonts w:ascii="Calibri" w:hAnsi="Calibri" w:cs="Calibri"/>
                <w:sz w:val="22"/>
                <w:szCs w:val="22"/>
                <w:lang w:eastAsia="lt-LT"/>
              </w:rPr>
              <w:t xml:space="preserve"> </w:t>
            </w:r>
            <w:r w:rsidRPr="004A1A58">
              <w:rPr>
                <w:rFonts w:ascii="Calibri" w:hAnsi="Calibri" w:cs="Calibri"/>
                <w:sz w:val="22"/>
                <w:szCs w:val="22"/>
              </w:rPr>
              <w:t>Kaimo plėtros, aplinkos apsaugos ir verslo skatinimas</w:t>
            </w:r>
          </w:p>
        </w:tc>
        <w:tc>
          <w:tcPr>
            <w:tcW w:w="3659" w:type="dxa"/>
            <w:shd w:val="clear" w:color="auto" w:fill="auto"/>
          </w:tcPr>
          <w:p w14:paraId="2D7EEB11" w14:textId="450C2167" w:rsidR="00F435DC" w:rsidRPr="004A1A58" w:rsidRDefault="00F435DC" w:rsidP="00F435DC">
            <w:pPr>
              <w:snapToGrid w:val="0"/>
              <w:jc w:val="center"/>
              <w:rPr>
                <w:rFonts w:ascii="Calibri" w:eastAsia="Calibri" w:hAnsi="Calibri" w:cs="Calibri"/>
                <w:sz w:val="22"/>
                <w:szCs w:val="22"/>
                <w:lang w:eastAsia="en-US"/>
              </w:rPr>
            </w:pPr>
            <w:r>
              <w:rPr>
                <w:rFonts w:ascii="Calibri" w:eastAsia="Calibri" w:hAnsi="Calibri" w:cs="Calibri"/>
                <w:sz w:val="22"/>
                <w:szCs w:val="22"/>
                <w:lang w:eastAsia="en-US"/>
              </w:rPr>
              <w:t>4084,3</w:t>
            </w:r>
          </w:p>
        </w:tc>
        <w:tc>
          <w:tcPr>
            <w:tcW w:w="2398" w:type="dxa"/>
            <w:shd w:val="clear" w:color="auto" w:fill="auto"/>
          </w:tcPr>
          <w:p w14:paraId="790CA564" w14:textId="0FEBC57C" w:rsidR="00F435DC" w:rsidRPr="004A1A58" w:rsidRDefault="00F435DC" w:rsidP="00F435DC">
            <w:pPr>
              <w:snapToGrid w:val="0"/>
              <w:jc w:val="center"/>
              <w:rPr>
                <w:rFonts w:ascii="Calibri" w:eastAsia="Calibri" w:hAnsi="Calibri" w:cs="Calibri"/>
                <w:sz w:val="22"/>
                <w:szCs w:val="22"/>
                <w:lang w:eastAsia="en-US"/>
              </w:rPr>
            </w:pPr>
            <w:r>
              <w:rPr>
                <w:rFonts w:ascii="Calibri" w:eastAsia="Calibri" w:hAnsi="Calibri" w:cs="Calibri"/>
                <w:sz w:val="22"/>
                <w:szCs w:val="22"/>
                <w:lang w:eastAsia="en-US"/>
              </w:rPr>
              <w:t>3737,3</w:t>
            </w:r>
          </w:p>
        </w:tc>
        <w:tc>
          <w:tcPr>
            <w:tcW w:w="2759" w:type="dxa"/>
            <w:shd w:val="clear" w:color="auto" w:fill="auto"/>
          </w:tcPr>
          <w:p w14:paraId="7531F2B3" w14:textId="07699DBE" w:rsidR="00F435DC" w:rsidRPr="004A1A58" w:rsidRDefault="00F435DC" w:rsidP="00F435DC">
            <w:pPr>
              <w:snapToGrid w:val="0"/>
              <w:jc w:val="center"/>
              <w:rPr>
                <w:rFonts w:ascii="Calibri" w:eastAsia="Calibri" w:hAnsi="Calibri" w:cs="Calibri"/>
                <w:bCs/>
                <w:sz w:val="22"/>
                <w:szCs w:val="22"/>
                <w:lang w:eastAsia="en-US"/>
              </w:rPr>
            </w:pPr>
            <w:r>
              <w:rPr>
                <w:rFonts w:ascii="Calibri" w:eastAsia="Calibri" w:hAnsi="Calibri" w:cs="Calibri"/>
                <w:bCs/>
                <w:sz w:val="22"/>
                <w:szCs w:val="22"/>
                <w:lang w:eastAsia="en-US"/>
              </w:rPr>
              <w:t>91,5</w:t>
            </w:r>
          </w:p>
        </w:tc>
      </w:tr>
      <w:tr w:rsidR="00F435DC" w:rsidRPr="004A1A58" w14:paraId="29925C8E" w14:textId="77777777" w:rsidTr="00E772CD">
        <w:trPr>
          <w:trHeight w:val="323"/>
        </w:trPr>
        <w:tc>
          <w:tcPr>
            <w:tcW w:w="5734" w:type="dxa"/>
            <w:shd w:val="clear" w:color="auto" w:fill="D9D9D9" w:themeFill="background1" w:themeFillShade="D9"/>
            <w:hideMark/>
          </w:tcPr>
          <w:p w14:paraId="3FD20E4F" w14:textId="77777777" w:rsidR="00E772CD" w:rsidRDefault="00E772CD" w:rsidP="00F435DC">
            <w:pPr>
              <w:snapToGrid w:val="0"/>
              <w:jc w:val="center"/>
              <w:rPr>
                <w:rFonts w:ascii="Calibri" w:hAnsi="Calibri" w:cs="Calibri"/>
                <w:b/>
                <w:sz w:val="22"/>
                <w:szCs w:val="22"/>
              </w:rPr>
            </w:pPr>
          </w:p>
          <w:p w14:paraId="4FD7FF2F" w14:textId="1E6FBDD3" w:rsidR="00F435DC" w:rsidRPr="004A1A58" w:rsidRDefault="00F435DC" w:rsidP="00F435DC">
            <w:pPr>
              <w:snapToGrid w:val="0"/>
              <w:jc w:val="center"/>
              <w:rPr>
                <w:rFonts w:ascii="Calibri" w:eastAsia="Calibri" w:hAnsi="Calibri" w:cs="Calibri"/>
                <w:b/>
                <w:bCs/>
                <w:sz w:val="22"/>
                <w:szCs w:val="22"/>
                <w:lang w:eastAsia="en-US"/>
              </w:rPr>
            </w:pPr>
            <w:r w:rsidRPr="004A1A58">
              <w:rPr>
                <w:rFonts w:ascii="Calibri" w:hAnsi="Calibri" w:cs="Calibri"/>
                <w:b/>
                <w:sz w:val="22"/>
                <w:szCs w:val="22"/>
              </w:rPr>
              <w:t>Viso</w:t>
            </w:r>
          </w:p>
        </w:tc>
        <w:tc>
          <w:tcPr>
            <w:tcW w:w="3659" w:type="dxa"/>
            <w:shd w:val="clear" w:color="auto" w:fill="D9D9D9" w:themeFill="background1" w:themeFillShade="D9"/>
          </w:tcPr>
          <w:p w14:paraId="4122FACB" w14:textId="77777777" w:rsidR="00E772CD" w:rsidRDefault="00E772CD" w:rsidP="00F435DC">
            <w:pPr>
              <w:snapToGrid w:val="0"/>
              <w:jc w:val="center"/>
              <w:rPr>
                <w:rFonts w:ascii="Calibri" w:eastAsia="Calibri" w:hAnsi="Calibri" w:cs="Calibri"/>
                <w:b/>
                <w:bCs/>
                <w:sz w:val="22"/>
                <w:szCs w:val="22"/>
                <w:lang w:eastAsia="en-US"/>
              </w:rPr>
            </w:pPr>
          </w:p>
          <w:p w14:paraId="2C659D1F" w14:textId="787BD18D" w:rsidR="00F435DC" w:rsidRPr="004A1A58" w:rsidRDefault="00F435DC" w:rsidP="00F435DC">
            <w:pPr>
              <w:snapToGrid w:val="0"/>
              <w:jc w:val="center"/>
              <w:rPr>
                <w:rFonts w:ascii="Calibri" w:eastAsia="Calibri" w:hAnsi="Calibri" w:cs="Calibri"/>
                <w:b/>
                <w:bCs/>
                <w:sz w:val="22"/>
                <w:szCs w:val="22"/>
                <w:lang w:eastAsia="en-US"/>
              </w:rPr>
            </w:pPr>
            <w:r>
              <w:rPr>
                <w:rFonts w:ascii="Calibri" w:eastAsia="Calibri" w:hAnsi="Calibri" w:cs="Calibri"/>
                <w:b/>
                <w:bCs/>
                <w:sz w:val="22"/>
                <w:szCs w:val="22"/>
                <w:lang w:eastAsia="en-US"/>
              </w:rPr>
              <w:t>71632,3</w:t>
            </w:r>
          </w:p>
        </w:tc>
        <w:tc>
          <w:tcPr>
            <w:tcW w:w="2398" w:type="dxa"/>
            <w:shd w:val="clear" w:color="auto" w:fill="D9D9D9" w:themeFill="background1" w:themeFillShade="D9"/>
          </w:tcPr>
          <w:p w14:paraId="6446D9F9" w14:textId="77777777" w:rsidR="00E772CD" w:rsidRDefault="00E772CD" w:rsidP="00F435DC">
            <w:pPr>
              <w:snapToGrid w:val="0"/>
              <w:jc w:val="center"/>
              <w:rPr>
                <w:rFonts w:ascii="Calibri" w:eastAsia="Calibri" w:hAnsi="Calibri" w:cs="Calibri"/>
                <w:b/>
                <w:bCs/>
                <w:sz w:val="22"/>
                <w:szCs w:val="22"/>
                <w:lang w:eastAsia="en-US"/>
              </w:rPr>
            </w:pPr>
          </w:p>
          <w:p w14:paraId="51496914" w14:textId="75FC1F3A" w:rsidR="00F435DC" w:rsidRPr="004A1A58" w:rsidRDefault="00F435DC" w:rsidP="00F435DC">
            <w:pPr>
              <w:snapToGrid w:val="0"/>
              <w:jc w:val="center"/>
              <w:rPr>
                <w:rFonts w:ascii="Calibri" w:eastAsia="Calibri" w:hAnsi="Calibri" w:cs="Calibri"/>
                <w:b/>
                <w:bCs/>
                <w:sz w:val="22"/>
                <w:szCs w:val="22"/>
                <w:lang w:eastAsia="en-US"/>
              </w:rPr>
            </w:pPr>
            <w:r>
              <w:rPr>
                <w:rFonts w:ascii="Calibri" w:eastAsia="Calibri" w:hAnsi="Calibri" w:cs="Calibri"/>
                <w:b/>
                <w:bCs/>
                <w:sz w:val="22"/>
                <w:szCs w:val="22"/>
                <w:lang w:eastAsia="en-US"/>
              </w:rPr>
              <w:t>69540,8</w:t>
            </w:r>
          </w:p>
        </w:tc>
        <w:tc>
          <w:tcPr>
            <w:tcW w:w="2759" w:type="dxa"/>
            <w:shd w:val="clear" w:color="auto" w:fill="D9D9D9" w:themeFill="background1" w:themeFillShade="D9"/>
          </w:tcPr>
          <w:p w14:paraId="5F90D636" w14:textId="77777777" w:rsidR="00E772CD" w:rsidRDefault="00E772CD" w:rsidP="00F435DC">
            <w:pPr>
              <w:snapToGrid w:val="0"/>
              <w:jc w:val="center"/>
              <w:rPr>
                <w:rFonts w:ascii="Calibri" w:eastAsia="Calibri" w:hAnsi="Calibri" w:cs="Calibri"/>
                <w:b/>
                <w:bCs/>
                <w:sz w:val="22"/>
                <w:szCs w:val="22"/>
                <w:lang w:eastAsia="en-US"/>
              </w:rPr>
            </w:pPr>
          </w:p>
          <w:p w14:paraId="085114A9" w14:textId="0D250080" w:rsidR="00F435DC" w:rsidRPr="004A1A58" w:rsidRDefault="00F435DC" w:rsidP="00F435DC">
            <w:pPr>
              <w:snapToGrid w:val="0"/>
              <w:jc w:val="center"/>
              <w:rPr>
                <w:rFonts w:ascii="Calibri" w:eastAsia="Calibri" w:hAnsi="Calibri" w:cs="Calibri"/>
                <w:b/>
                <w:bCs/>
                <w:sz w:val="22"/>
                <w:szCs w:val="22"/>
                <w:lang w:eastAsia="en-US"/>
              </w:rPr>
            </w:pPr>
            <w:r>
              <w:rPr>
                <w:rFonts w:ascii="Calibri" w:eastAsia="Calibri" w:hAnsi="Calibri" w:cs="Calibri"/>
                <w:b/>
                <w:bCs/>
                <w:sz w:val="22"/>
                <w:szCs w:val="22"/>
                <w:lang w:eastAsia="en-US"/>
              </w:rPr>
              <w:t>97,1</w:t>
            </w:r>
          </w:p>
        </w:tc>
      </w:tr>
    </w:tbl>
    <w:p w14:paraId="057A89C5" w14:textId="77777777" w:rsidR="00F435DC" w:rsidRDefault="00B65494" w:rsidP="006246C5">
      <w:pPr>
        <w:pStyle w:val="10"/>
        <w:rPr>
          <w:rFonts w:cs="Calibri"/>
          <w:b/>
          <w:bCs/>
          <w:sz w:val="24"/>
          <w:szCs w:val="24"/>
          <w:lang w:val="lt-LT"/>
        </w:rPr>
      </w:pPr>
      <w:r w:rsidRPr="00F16B30">
        <w:rPr>
          <w:rFonts w:cs="Calibri"/>
          <w:b/>
          <w:bCs/>
          <w:sz w:val="24"/>
          <w:szCs w:val="24"/>
          <w:lang w:val="lt-LT"/>
        </w:rPr>
        <w:t xml:space="preserve">  </w:t>
      </w:r>
      <w:r w:rsidR="00F16B30" w:rsidRPr="00F16B30">
        <w:rPr>
          <w:rFonts w:cs="Calibri"/>
          <w:b/>
          <w:bCs/>
          <w:sz w:val="24"/>
          <w:szCs w:val="24"/>
          <w:lang w:val="lt-LT"/>
        </w:rPr>
        <w:t xml:space="preserve">                                           </w:t>
      </w:r>
      <w:r w:rsidR="00F16B30">
        <w:rPr>
          <w:rFonts w:cs="Calibri"/>
          <w:b/>
          <w:bCs/>
          <w:sz w:val="24"/>
          <w:szCs w:val="24"/>
          <w:lang w:val="lt-LT"/>
        </w:rPr>
        <w:t xml:space="preserve">                     </w:t>
      </w:r>
    </w:p>
    <w:p w14:paraId="1578D623" w14:textId="77777777" w:rsidR="00E772CD" w:rsidRDefault="00F16B30" w:rsidP="006246C5">
      <w:pPr>
        <w:pStyle w:val="10"/>
        <w:rPr>
          <w:rFonts w:cs="Calibri"/>
          <w:b/>
          <w:bCs/>
          <w:sz w:val="24"/>
          <w:szCs w:val="24"/>
          <w:lang w:val="lt-LT"/>
        </w:rPr>
      </w:pPr>
      <w:r>
        <w:rPr>
          <w:rFonts w:cs="Calibri"/>
          <w:b/>
          <w:bCs/>
          <w:sz w:val="24"/>
          <w:szCs w:val="24"/>
          <w:lang w:val="lt-LT"/>
        </w:rPr>
        <w:t xml:space="preserve">  </w:t>
      </w:r>
      <w:r w:rsidRPr="00F16B30">
        <w:rPr>
          <w:rFonts w:cs="Calibri"/>
          <w:b/>
          <w:bCs/>
          <w:sz w:val="24"/>
          <w:szCs w:val="24"/>
          <w:lang w:val="lt-LT"/>
        </w:rPr>
        <w:t xml:space="preserve"> </w:t>
      </w:r>
    </w:p>
    <w:p w14:paraId="0D886B82" w14:textId="77777777" w:rsidR="00E772CD" w:rsidRDefault="00E772CD" w:rsidP="006246C5">
      <w:pPr>
        <w:pStyle w:val="10"/>
        <w:rPr>
          <w:rFonts w:cs="Calibri"/>
          <w:b/>
          <w:bCs/>
          <w:sz w:val="24"/>
          <w:szCs w:val="24"/>
          <w:lang w:val="lt-LT"/>
        </w:rPr>
      </w:pPr>
    </w:p>
    <w:p w14:paraId="74E52055" w14:textId="77777777" w:rsidR="004D6B41" w:rsidRDefault="004D6B41" w:rsidP="006246C5">
      <w:pPr>
        <w:pStyle w:val="10"/>
        <w:rPr>
          <w:rFonts w:cs="Calibri"/>
          <w:b/>
          <w:bCs/>
          <w:sz w:val="24"/>
          <w:szCs w:val="24"/>
          <w:lang w:val="lt-LT"/>
        </w:rPr>
      </w:pPr>
    </w:p>
    <w:p w14:paraId="14825173" w14:textId="77777777" w:rsidR="004D6B41" w:rsidRDefault="004D6B41" w:rsidP="006246C5">
      <w:pPr>
        <w:pStyle w:val="10"/>
        <w:rPr>
          <w:rFonts w:cs="Calibri"/>
          <w:b/>
          <w:bCs/>
          <w:sz w:val="24"/>
          <w:szCs w:val="24"/>
          <w:lang w:val="lt-LT"/>
        </w:rPr>
      </w:pPr>
    </w:p>
    <w:p w14:paraId="5B429729" w14:textId="7B9E5E56" w:rsidR="00F16B30" w:rsidRPr="004A1A58" w:rsidRDefault="004D6B41" w:rsidP="00D11B53">
      <w:pPr>
        <w:pStyle w:val="10"/>
        <w:jc w:val="center"/>
        <w:rPr>
          <w:rFonts w:cs="Calibri"/>
          <w:b/>
          <w:bCs/>
          <w:sz w:val="24"/>
          <w:szCs w:val="24"/>
          <w:lang w:val="lt-LT"/>
        </w:rPr>
      </w:pPr>
      <w:r>
        <w:rPr>
          <w:noProof/>
        </w:rPr>
        <w:lastRenderedPageBreak/>
        <w:drawing>
          <wp:inline distT="0" distB="0" distL="0" distR="0" wp14:anchorId="743B2A01" wp14:editId="0D6A2D2D">
            <wp:extent cx="6038850" cy="3166745"/>
            <wp:effectExtent l="0" t="0" r="0" b="14605"/>
            <wp:docPr id="1005443134" name="Diagrama 1">
              <a:extLst xmlns:a="http://schemas.openxmlformats.org/drawingml/2006/main">
                <a:ext uri="{FF2B5EF4-FFF2-40B4-BE49-F238E27FC236}">
                  <a16:creationId xmlns:a16="http://schemas.microsoft.com/office/drawing/2014/main" id="{3AA96C6D-85E9-0F1B-246D-81E767ECF9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ADD9E3" w14:textId="3B806922" w:rsidR="00CB3D4D" w:rsidRPr="00982DED" w:rsidRDefault="004D6B41" w:rsidP="004D6B41">
      <w:pPr>
        <w:pStyle w:val="10"/>
        <w:rPr>
          <w:noProof/>
          <w:lang w:val="lt-LT" w:eastAsia="lt-LT"/>
        </w:rPr>
      </w:pPr>
      <w:r w:rsidRPr="00982DED">
        <w:rPr>
          <w:noProof/>
          <w:lang w:val="lt-LT" w:eastAsia="lt-LT"/>
        </w:rPr>
        <w:t xml:space="preserve">    </w:t>
      </w:r>
      <w:r w:rsidR="00D11B53" w:rsidRPr="00982DED">
        <w:rPr>
          <w:noProof/>
          <w:lang w:val="lt-LT" w:eastAsia="lt-LT"/>
        </w:rPr>
        <w:t xml:space="preserve">                                                                                  </w:t>
      </w:r>
      <w:r w:rsidRPr="00982DED">
        <w:rPr>
          <w:noProof/>
          <w:lang w:val="lt-LT" w:eastAsia="lt-LT"/>
        </w:rPr>
        <w:t xml:space="preserve">    ** 2023-12-21 RR</w:t>
      </w:r>
      <w:r w:rsidR="00EC4463">
        <w:rPr>
          <w:noProof/>
          <w:lang w:val="lt-LT" w:eastAsia="lt-LT"/>
        </w:rPr>
        <w:t>S</w:t>
      </w:r>
      <w:r w:rsidRPr="00982DED">
        <w:rPr>
          <w:noProof/>
          <w:lang w:val="lt-LT" w:eastAsia="lt-LT"/>
        </w:rPr>
        <w:t xml:space="preserve"> tarybos sprendimu Nr. TS-331 patikslinti asignavimai</w:t>
      </w:r>
    </w:p>
    <w:p w14:paraId="33AD438D" w14:textId="77777777" w:rsidR="00E772CD" w:rsidRDefault="00E772CD" w:rsidP="00F16B30">
      <w:pPr>
        <w:pStyle w:val="10"/>
        <w:ind w:firstLine="720"/>
        <w:jc w:val="center"/>
        <w:rPr>
          <w:noProof/>
          <w:lang w:val="lt-LT" w:eastAsia="lt-LT"/>
        </w:rPr>
      </w:pPr>
    </w:p>
    <w:p w14:paraId="407FB695" w14:textId="77777777" w:rsidR="00E772CD" w:rsidRDefault="00E772CD" w:rsidP="00F16B30">
      <w:pPr>
        <w:pStyle w:val="10"/>
        <w:ind w:firstLine="720"/>
        <w:jc w:val="center"/>
        <w:rPr>
          <w:noProof/>
          <w:lang w:val="lt-LT" w:eastAsia="lt-LT"/>
        </w:rPr>
      </w:pPr>
    </w:p>
    <w:p w14:paraId="3C8C92B6" w14:textId="77777777" w:rsidR="00F64CE5" w:rsidRDefault="00F64CE5" w:rsidP="002D2744">
      <w:pPr>
        <w:pStyle w:val="10"/>
        <w:ind w:firstLine="720"/>
        <w:jc w:val="center"/>
        <w:rPr>
          <w:rFonts w:cs="Calibri"/>
          <w:b/>
          <w:bCs/>
          <w:color w:val="000000"/>
          <w:kern w:val="1"/>
          <w:sz w:val="28"/>
          <w:szCs w:val="28"/>
          <w:lang w:val="lt-LT"/>
        </w:rPr>
      </w:pPr>
    </w:p>
    <w:p w14:paraId="77E52143" w14:textId="77777777" w:rsidR="002D2744" w:rsidRPr="004A1A58" w:rsidRDefault="00D151FB" w:rsidP="002D2744">
      <w:pPr>
        <w:pStyle w:val="10"/>
        <w:ind w:firstLine="720"/>
        <w:jc w:val="center"/>
        <w:rPr>
          <w:rFonts w:cs="Calibri"/>
          <w:b/>
          <w:bCs/>
          <w:color w:val="000000"/>
          <w:kern w:val="1"/>
          <w:sz w:val="28"/>
          <w:szCs w:val="28"/>
          <w:lang w:val="lt-LT"/>
        </w:rPr>
      </w:pPr>
      <w:r w:rsidRPr="004A1A58">
        <w:rPr>
          <w:rFonts w:cs="Calibri"/>
          <w:b/>
          <w:bCs/>
          <w:color w:val="000000"/>
          <w:kern w:val="1"/>
          <w:sz w:val="28"/>
          <w:szCs w:val="28"/>
          <w:lang w:val="lt-LT"/>
        </w:rPr>
        <w:t>01 PROGRAMA</w:t>
      </w:r>
    </w:p>
    <w:p w14:paraId="479F6412" w14:textId="1D4C7A74" w:rsidR="00D151FB" w:rsidRPr="004D6B41" w:rsidRDefault="004D6B41" w:rsidP="002D2744">
      <w:pPr>
        <w:pStyle w:val="10"/>
        <w:ind w:firstLine="720"/>
        <w:jc w:val="center"/>
        <w:rPr>
          <w:rFonts w:asciiTheme="minorHAnsi" w:hAnsiTheme="minorHAnsi" w:cstheme="minorHAnsi"/>
          <w:b/>
          <w:bCs/>
          <w:sz w:val="28"/>
          <w:szCs w:val="28"/>
          <w:lang w:val="lt-LT"/>
        </w:rPr>
      </w:pPr>
      <w:r w:rsidRPr="004D6B41">
        <w:rPr>
          <w:rFonts w:asciiTheme="minorHAnsi" w:hAnsiTheme="minorHAnsi" w:cstheme="minorHAnsi"/>
          <w:b/>
          <w:bCs/>
          <w:sz w:val="28"/>
          <w:szCs w:val="28"/>
          <w:lang w:val="lt-LT"/>
        </w:rPr>
        <w:t>SAVIVALDYBĖS FUNKCIJŲ ĮGYVENDINIM</w:t>
      </w:r>
      <w:r w:rsidR="007A422C">
        <w:rPr>
          <w:rFonts w:asciiTheme="minorHAnsi" w:hAnsiTheme="minorHAnsi" w:cstheme="minorHAnsi"/>
          <w:b/>
          <w:bCs/>
          <w:sz w:val="28"/>
          <w:szCs w:val="28"/>
          <w:lang w:val="lt-LT"/>
        </w:rPr>
        <w:t xml:space="preserve">AS </w:t>
      </w:r>
      <w:r w:rsidRPr="004D6B41">
        <w:rPr>
          <w:rFonts w:asciiTheme="minorHAnsi" w:hAnsiTheme="minorHAnsi" w:cstheme="minorHAnsi"/>
          <w:b/>
          <w:bCs/>
          <w:sz w:val="28"/>
          <w:szCs w:val="28"/>
          <w:lang w:val="lt-LT"/>
        </w:rPr>
        <w:t>IR VALDYM</w:t>
      </w:r>
      <w:r w:rsidR="007A422C">
        <w:rPr>
          <w:rFonts w:asciiTheme="minorHAnsi" w:hAnsiTheme="minorHAnsi" w:cstheme="minorHAnsi"/>
          <w:b/>
          <w:bCs/>
          <w:sz w:val="28"/>
          <w:szCs w:val="28"/>
          <w:lang w:val="lt-LT"/>
        </w:rPr>
        <w:t>AS</w:t>
      </w:r>
    </w:p>
    <w:p w14:paraId="2A5BF184" w14:textId="77777777" w:rsidR="004D6B41" w:rsidRPr="004A1A58" w:rsidRDefault="004D6B41" w:rsidP="002D2744">
      <w:pPr>
        <w:pStyle w:val="10"/>
        <w:ind w:firstLine="720"/>
        <w:jc w:val="center"/>
        <w:rPr>
          <w:rFonts w:cs="Calibri"/>
          <w:b/>
          <w:bCs/>
          <w:color w:val="000000"/>
          <w:kern w:val="1"/>
          <w:sz w:val="28"/>
          <w:szCs w:val="28"/>
          <w:lang w:val="lt-LT"/>
        </w:rPr>
      </w:pPr>
    </w:p>
    <w:p w14:paraId="48CEDD9B" w14:textId="0E3294AA" w:rsidR="00537BDE" w:rsidRPr="004A1A58" w:rsidRDefault="00031702" w:rsidP="00A86261">
      <w:pPr>
        <w:ind w:firstLine="720"/>
        <w:jc w:val="both"/>
        <w:rPr>
          <w:rFonts w:ascii="Calibri" w:hAnsi="Calibri" w:cs="Calibri"/>
          <w:bCs/>
        </w:rPr>
      </w:pPr>
      <w:r w:rsidRPr="004A1A58">
        <w:rPr>
          <w:rFonts w:ascii="Calibri" w:hAnsi="Calibri" w:cs="Calibri"/>
          <w:b/>
          <w:bCs/>
        </w:rPr>
        <w:t xml:space="preserve">Programai </w:t>
      </w:r>
      <w:r w:rsidR="00CE22FC" w:rsidRPr="004A1A58">
        <w:rPr>
          <w:rFonts w:ascii="Calibri" w:hAnsi="Calibri" w:cs="Calibri"/>
          <w:b/>
          <w:bCs/>
        </w:rPr>
        <w:t>planuoti</w:t>
      </w:r>
      <w:r w:rsidR="005A0385" w:rsidRPr="004A1A58">
        <w:rPr>
          <w:rFonts w:ascii="Calibri" w:hAnsi="Calibri" w:cs="Calibri"/>
          <w:b/>
          <w:bCs/>
        </w:rPr>
        <w:t xml:space="preserve"> (patikslinti) </w:t>
      </w:r>
      <w:r w:rsidRPr="004A1A58">
        <w:rPr>
          <w:rFonts w:ascii="Calibri" w:hAnsi="Calibri" w:cs="Calibri"/>
          <w:b/>
          <w:bCs/>
        </w:rPr>
        <w:t xml:space="preserve"> asignavimai</w:t>
      </w:r>
      <w:r w:rsidRPr="004A1A58">
        <w:rPr>
          <w:rFonts w:ascii="Calibri" w:hAnsi="Calibri" w:cs="Calibri"/>
          <w:bCs/>
        </w:rPr>
        <w:t xml:space="preserve"> –</w:t>
      </w:r>
      <w:r w:rsidR="006246C5">
        <w:rPr>
          <w:rFonts w:ascii="Calibri" w:hAnsi="Calibri" w:cs="Calibri"/>
          <w:bCs/>
        </w:rPr>
        <w:t xml:space="preserve"> </w:t>
      </w:r>
      <w:r w:rsidR="007A422C">
        <w:rPr>
          <w:rFonts w:ascii="Calibri" w:hAnsi="Calibri" w:cs="Calibri"/>
          <w:bCs/>
        </w:rPr>
        <w:t>9356,9 tūkst. Eur</w:t>
      </w:r>
    </w:p>
    <w:p w14:paraId="43185FB2" w14:textId="6CDE470A" w:rsidR="00031702" w:rsidRPr="004A1A58" w:rsidRDefault="00031702" w:rsidP="00A86261">
      <w:pPr>
        <w:ind w:firstLine="720"/>
        <w:jc w:val="both"/>
        <w:rPr>
          <w:rFonts w:ascii="Calibri" w:hAnsi="Calibri" w:cs="Calibri"/>
          <w:bCs/>
        </w:rPr>
      </w:pPr>
      <w:r w:rsidRPr="004A1A58">
        <w:rPr>
          <w:rFonts w:ascii="Calibri" w:hAnsi="Calibri" w:cs="Calibri"/>
          <w:b/>
          <w:bCs/>
        </w:rPr>
        <w:t xml:space="preserve">Programai panaudoti </w:t>
      </w:r>
      <w:r w:rsidR="00014925" w:rsidRPr="004A1A58">
        <w:rPr>
          <w:rFonts w:ascii="Calibri" w:hAnsi="Calibri" w:cs="Calibri"/>
          <w:b/>
          <w:bCs/>
        </w:rPr>
        <w:t xml:space="preserve">(faktiniai) </w:t>
      </w:r>
      <w:r w:rsidRPr="004A1A58">
        <w:rPr>
          <w:rFonts w:ascii="Calibri" w:hAnsi="Calibri" w:cs="Calibri"/>
          <w:b/>
          <w:bCs/>
        </w:rPr>
        <w:t>asignavimai</w:t>
      </w:r>
      <w:r w:rsidRPr="004A1A58">
        <w:rPr>
          <w:rFonts w:ascii="Calibri" w:hAnsi="Calibri" w:cs="Calibri"/>
          <w:bCs/>
        </w:rPr>
        <w:t xml:space="preserve"> – </w:t>
      </w:r>
      <w:r w:rsidR="007A422C">
        <w:rPr>
          <w:rFonts w:ascii="Calibri" w:hAnsi="Calibri" w:cs="Calibri"/>
          <w:bCs/>
        </w:rPr>
        <w:t>9179,3</w:t>
      </w:r>
      <w:r w:rsidR="00537BDE" w:rsidRPr="004A1A58">
        <w:rPr>
          <w:rFonts w:ascii="Calibri" w:hAnsi="Calibri" w:cs="Calibri"/>
          <w:bCs/>
        </w:rPr>
        <w:t xml:space="preserve"> </w:t>
      </w:r>
      <w:r w:rsidR="00014925" w:rsidRPr="004A1A58">
        <w:rPr>
          <w:rFonts w:ascii="Calibri" w:hAnsi="Calibri" w:cs="Calibri"/>
          <w:bCs/>
        </w:rPr>
        <w:t>tūkst. Eur</w:t>
      </w:r>
    </w:p>
    <w:p w14:paraId="191C0815" w14:textId="77777777" w:rsidR="006E5CED" w:rsidRPr="004A1A58" w:rsidRDefault="006E5CED" w:rsidP="00537BDE">
      <w:pPr>
        <w:jc w:val="both"/>
        <w:rPr>
          <w:rFonts w:ascii="Calibri" w:hAnsi="Calibri" w:cs="Calibri"/>
          <w:bCs/>
        </w:rPr>
      </w:pPr>
    </w:p>
    <w:tbl>
      <w:tblPr>
        <w:tblW w:w="0" w:type="auto"/>
        <w:tblInd w:w="108" w:type="dxa"/>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shd w:val="clear" w:color="auto" w:fill="FFFFFF"/>
        <w:tblLook w:val="04A0" w:firstRow="1" w:lastRow="0" w:firstColumn="1" w:lastColumn="0" w:noHBand="0" w:noVBand="1"/>
      </w:tblPr>
      <w:tblGrid>
        <w:gridCol w:w="2896"/>
        <w:gridCol w:w="3020"/>
        <w:gridCol w:w="2976"/>
        <w:gridCol w:w="2598"/>
        <w:gridCol w:w="2942"/>
      </w:tblGrid>
      <w:tr w:rsidR="00B522C6" w:rsidRPr="004A1A58" w14:paraId="00C382FD" w14:textId="77777777" w:rsidTr="004A1A58">
        <w:tc>
          <w:tcPr>
            <w:tcW w:w="2927" w:type="dxa"/>
            <w:shd w:val="clear" w:color="auto" w:fill="FFFFFF"/>
          </w:tcPr>
          <w:p w14:paraId="636ECDFE" w14:textId="77777777" w:rsidR="00B522C6" w:rsidRPr="00181C3F" w:rsidRDefault="00B522C6" w:rsidP="00B522C6">
            <w:pPr>
              <w:jc w:val="center"/>
              <w:rPr>
                <w:rFonts w:ascii="Calibri" w:hAnsi="Calibri" w:cs="Calibri"/>
                <w:b/>
                <w:bCs/>
                <w:sz w:val="22"/>
                <w:szCs w:val="22"/>
              </w:rPr>
            </w:pPr>
            <w:r w:rsidRPr="00181C3F">
              <w:rPr>
                <w:rFonts w:ascii="Calibri" w:hAnsi="Calibri" w:cs="Calibri"/>
                <w:b/>
                <w:bCs/>
                <w:sz w:val="22"/>
                <w:szCs w:val="22"/>
              </w:rPr>
              <w:t xml:space="preserve">Viso priemonių programoje   </w:t>
            </w:r>
          </w:p>
        </w:tc>
        <w:tc>
          <w:tcPr>
            <w:tcW w:w="3060" w:type="dxa"/>
            <w:shd w:val="clear" w:color="auto" w:fill="FFFFFF"/>
          </w:tcPr>
          <w:p w14:paraId="2CE1643D" w14:textId="77777777" w:rsidR="00B522C6" w:rsidRPr="00181C3F" w:rsidRDefault="00B522C6" w:rsidP="00B522C6">
            <w:pPr>
              <w:jc w:val="center"/>
              <w:rPr>
                <w:rFonts w:ascii="Calibri" w:hAnsi="Calibri" w:cs="Calibri"/>
                <w:b/>
                <w:bCs/>
                <w:sz w:val="22"/>
                <w:szCs w:val="22"/>
              </w:rPr>
            </w:pPr>
            <w:r w:rsidRPr="00181C3F">
              <w:rPr>
                <w:rFonts w:ascii="Calibri" w:hAnsi="Calibri" w:cs="Calibri"/>
                <w:b/>
                <w:bCs/>
                <w:sz w:val="22"/>
                <w:szCs w:val="22"/>
              </w:rPr>
              <w:t>Iš jų įvykdyta ≥100 proc.</w:t>
            </w:r>
          </w:p>
        </w:tc>
        <w:tc>
          <w:tcPr>
            <w:tcW w:w="3012" w:type="dxa"/>
            <w:shd w:val="clear" w:color="auto" w:fill="FFFFFF"/>
          </w:tcPr>
          <w:p w14:paraId="5DCF3F44" w14:textId="77777777" w:rsidR="00B522C6" w:rsidRPr="00181C3F" w:rsidRDefault="00B522C6" w:rsidP="00B522C6">
            <w:pPr>
              <w:jc w:val="center"/>
              <w:rPr>
                <w:rFonts w:ascii="Calibri" w:hAnsi="Calibri" w:cs="Calibri"/>
                <w:b/>
                <w:bCs/>
                <w:sz w:val="22"/>
                <w:szCs w:val="22"/>
              </w:rPr>
            </w:pPr>
            <w:r w:rsidRPr="00181C3F">
              <w:rPr>
                <w:rFonts w:ascii="Calibri" w:hAnsi="Calibri" w:cs="Calibri"/>
                <w:b/>
                <w:bCs/>
                <w:sz w:val="22"/>
                <w:szCs w:val="22"/>
              </w:rPr>
              <w:t xml:space="preserve">Iš jų įvykdyta </w:t>
            </w:r>
            <w:r w:rsidRPr="00181C3F">
              <w:rPr>
                <w:rFonts w:ascii="Calibri" w:hAnsi="Calibri" w:cs="Calibri"/>
                <w:b/>
                <w:color w:val="4D5156"/>
                <w:sz w:val="22"/>
                <w:szCs w:val="22"/>
                <w:shd w:val="clear" w:color="auto" w:fill="FFFFFF"/>
              </w:rPr>
              <w:t>&lt;</w:t>
            </w:r>
            <w:r w:rsidRPr="00181C3F">
              <w:rPr>
                <w:rFonts w:ascii="Calibri" w:hAnsi="Calibri" w:cs="Calibri"/>
                <w:b/>
                <w:bCs/>
                <w:sz w:val="22"/>
                <w:szCs w:val="22"/>
              </w:rPr>
              <w:t>100 proc.</w:t>
            </w:r>
          </w:p>
        </w:tc>
        <w:tc>
          <w:tcPr>
            <w:tcW w:w="2625" w:type="dxa"/>
            <w:shd w:val="clear" w:color="auto" w:fill="FFFFFF"/>
          </w:tcPr>
          <w:p w14:paraId="72BAFC00" w14:textId="5D2B13C4" w:rsidR="00B522C6" w:rsidRPr="00181C3F" w:rsidRDefault="007A422C" w:rsidP="00B522C6">
            <w:pPr>
              <w:jc w:val="center"/>
              <w:rPr>
                <w:rFonts w:ascii="Calibri" w:hAnsi="Calibri" w:cs="Calibri"/>
                <w:b/>
                <w:bCs/>
                <w:sz w:val="22"/>
                <w:szCs w:val="22"/>
              </w:rPr>
            </w:pPr>
            <w:r w:rsidRPr="00181C3F">
              <w:rPr>
                <w:rFonts w:ascii="Calibri" w:hAnsi="Calibri" w:cs="Calibri"/>
                <w:b/>
                <w:bCs/>
                <w:sz w:val="22"/>
                <w:szCs w:val="22"/>
              </w:rPr>
              <w:t>Nevykdyta</w:t>
            </w:r>
            <w:r w:rsidR="00B522C6" w:rsidRPr="00181C3F">
              <w:rPr>
                <w:rFonts w:ascii="Calibri" w:hAnsi="Calibri" w:cs="Calibri"/>
                <w:b/>
                <w:bCs/>
                <w:sz w:val="22"/>
                <w:szCs w:val="22"/>
              </w:rPr>
              <w:t xml:space="preserve"> (0 proc.)</w:t>
            </w:r>
          </w:p>
        </w:tc>
        <w:tc>
          <w:tcPr>
            <w:tcW w:w="2977" w:type="dxa"/>
            <w:shd w:val="clear" w:color="auto" w:fill="FFFFFF"/>
          </w:tcPr>
          <w:p w14:paraId="0A628636" w14:textId="77777777" w:rsidR="00B522C6" w:rsidRPr="00181C3F" w:rsidRDefault="00B522C6" w:rsidP="00B522C6">
            <w:pPr>
              <w:jc w:val="center"/>
              <w:rPr>
                <w:rFonts w:ascii="Calibri" w:hAnsi="Calibri" w:cs="Calibri"/>
                <w:b/>
                <w:bCs/>
                <w:sz w:val="22"/>
                <w:szCs w:val="22"/>
              </w:rPr>
            </w:pPr>
            <w:r w:rsidRPr="00181C3F">
              <w:rPr>
                <w:rFonts w:ascii="Calibri" w:hAnsi="Calibri" w:cs="Calibri"/>
                <w:b/>
                <w:bCs/>
                <w:sz w:val="22"/>
                <w:szCs w:val="22"/>
              </w:rPr>
              <w:t>Priemonių įvykdymo proc.</w:t>
            </w:r>
          </w:p>
        </w:tc>
      </w:tr>
      <w:tr w:rsidR="00B522C6" w:rsidRPr="004A1A58" w14:paraId="785AC8E3" w14:textId="77777777" w:rsidTr="004A1A58">
        <w:tc>
          <w:tcPr>
            <w:tcW w:w="2927" w:type="dxa"/>
            <w:shd w:val="clear" w:color="auto" w:fill="FFFFFF"/>
          </w:tcPr>
          <w:p w14:paraId="6784CE51" w14:textId="676AF74A" w:rsidR="00B522C6" w:rsidRPr="00181C3F" w:rsidRDefault="007A422C" w:rsidP="007A422C">
            <w:pPr>
              <w:jc w:val="center"/>
              <w:rPr>
                <w:rFonts w:ascii="Calibri" w:hAnsi="Calibri" w:cs="Calibri"/>
                <w:bCs/>
                <w:sz w:val="22"/>
                <w:szCs w:val="22"/>
              </w:rPr>
            </w:pPr>
            <w:r w:rsidRPr="00181C3F">
              <w:rPr>
                <w:rFonts w:ascii="Calibri" w:hAnsi="Calibri" w:cs="Calibri"/>
                <w:bCs/>
                <w:sz w:val="22"/>
                <w:szCs w:val="22"/>
              </w:rPr>
              <w:t>31</w:t>
            </w:r>
          </w:p>
        </w:tc>
        <w:tc>
          <w:tcPr>
            <w:tcW w:w="3060" w:type="dxa"/>
            <w:shd w:val="clear" w:color="auto" w:fill="FFFFFF"/>
          </w:tcPr>
          <w:p w14:paraId="6CEBF249" w14:textId="2BD965C4" w:rsidR="00B522C6" w:rsidRPr="00181C3F" w:rsidRDefault="007A422C" w:rsidP="007A422C">
            <w:pPr>
              <w:jc w:val="center"/>
              <w:rPr>
                <w:rFonts w:ascii="Calibri" w:hAnsi="Calibri" w:cs="Calibri"/>
                <w:bCs/>
                <w:sz w:val="22"/>
                <w:szCs w:val="22"/>
              </w:rPr>
            </w:pPr>
            <w:r w:rsidRPr="00181C3F">
              <w:rPr>
                <w:rFonts w:ascii="Calibri" w:hAnsi="Calibri" w:cs="Calibri"/>
                <w:bCs/>
                <w:sz w:val="22"/>
                <w:szCs w:val="22"/>
              </w:rPr>
              <w:t>24</w:t>
            </w:r>
          </w:p>
        </w:tc>
        <w:tc>
          <w:tcPr>
            <w:tcW w:w="3012" w:type="dxa"/>
            <w:shd w:val="clear" w:color="auto" w:fill="FFFFFF"/>
          </w:tcPr>
          <w:p w14:paraId="32BABF4D" w14:textId="5C66AB2E" w:rsidR="00B522C6" w:rsidRPr="00181C3F" w:rsidRDefault="008A7AC5" w:rsidP="007A422C">
            <w:pPr>
              <w:jc w:val="center"/>
              <w:rPr>
                <w:rFonts w:ascii="Calibri" w:hAnsi="Calibri" w:cs="Calibri"/>
                <w:bCs/>
                <w:sz w:val="22"/>
                <w:szCs w:val="22"/>
              </w:rPr>
            </w:pPr>
            <w:r>
              <w:rPr>
                <w:rFonts w:ascii="Calibri" w:hAnsi="Calibri" w:cs="Calibri"/>
                <w:bCs/>
                <w:sz w:val="22"/>
                <w:szCs w:val="22"/>
              </w:rPr>
              <w:t>6 (</w:t>
            </w:r>
            <w:r w:rsidRPr="00181C3F">
              <w:rPr>
                <w:rFonts w:ascii="Calibri" w:hAnsi="Calibri" w:cs="Calibri"/>
                <w:bCs/>
                <w:sz w:val="22"/>
                <w:szCs w:val="22"/>
              </w:rPr>
              <w:t>2– nėra duomenų apie įvykdymą</w:t>
            </w:r>
            <w:r>
              <w:rPr>
                <w:rFonts w:ascii="Calibri" w:hAnsi="Calibri" w:cs="Calibri"/>
                <w:bCs/>
                <w:sz w:val="22"/>
                <w:szCs w:val="22"/>
              </w:rPr>
              <w:t>)</w:t>
            </w:r>
          </w:p>
        </w:tc>
        <w:tc>
          <w:tcPr>
            <w:tcW w:w="2625" w:type="dxa"/>
            <w:shd w:val="clear" w:color="auto" w:fill="FFFFFF"/>
          </w:tcPr>
          <w:p w14:paraId="4149AC4A" w14:textId="6EB72707" w:rsidR="00B522C6" w:rsidRPr="00181C3F" w:rsidRDefault="007A422C" w:rsidP="007A422C">
            <w:pPr>
              <w:jc w:val="center"/>
              <w:rPr>
                <w:rFonts w:ascii="Calibri" w:hAnsi="Calibri" w:cs="Calibri"/>
                <w:bCs/>
                <w:sz w:val="22"/>
                <w:szCs w:val="22"/>
              </w:rPr>
            </w:pPr>
            <w:r w:rsidRPr="00181C3F">
              <w:rPr>
                <w:rFonts w:ascii="Calibri" w:hAnsi="Calibri" w:cs="Calibri"/>
                <w:bCs/>
                <w:sz w:val="22"/>
                <w:szCs w:val="22"/>
              </w:rPr>
              <w:t xml:space="preserve">1 </w:t>
            </w:r>
          </w:p>
        </w:tc>
        <w:tc>
          <w:tcPr>
            <w:tcW w:w="2977" w:type="dxa"/>
            <w:shd w:val="clear" w:color="auto" w:fill="FFFFFF"/>
          </w:tcPr>
          <w:p w14:paraId="42635904" w14:textId="619435AD" w:rsidR="00B522C6" w:rsidRPr="00181C3F" w:rsidRDefault="007A422C" w:rsidP="00361143">
            <w:pPr>
              <w:spacing w:line="360" w:lineRule="auto"/>
              <w:jc w:val="center"/>
              <w:rPr>
                <w:rFonts w:ascii="Calibri" w:hAnsi="Calibri" w:cs="Calibri"/>
                <w:bCs/>
                <w:sz w:val="22"/>
                <w:szCs w:val="22"/>
              </w:rPr>
            </w:pPr>
            <w:r w:rsidRPr="00181C3F">
              <w:rPr>
                <w:rFonts w:ascii="Calibri" w:hAnsi="Calibri" w:cs="Calibri"/>
                <w:bCs/>
                <w:sz w:val="22"/>
                <w:szCs w:val="22"/>
              </w:rPr>
              <w:t>96,8</w:t>
            </w:r>
          </w:p>
        </w:tc>
      </w:tr>
    </w:tbl>
    <w:p w14:paraId="5F4A9257" w14:textId="77777777" w:rsidR="00D11B53" w:rsidRDefault="00D11B53" w:rsidP="00EC4463">
      <w:pPr>
        <w:tabs>
          <w:tab w:val="left" w:pos="4290"/>
          <w:tab w:val="left" w:pos="4695"/>
        </w:tabs>
        <w:rPr>
          <w:rFonts w:ascii="Calibri" w:hAnsi="Calibri" w:cs="Calibri"/>
          <w:b/>
          <w:bCs/>
          <w:sz w:val="28"/>
          <w:szCs w:val="28"/>
        </w:rPr>
      </w:pPr>
    </w:p>
    <w:p w14:paraId="317B8FAA" w14:textId="05E5E338" w:rsidR="00776129" w:rsidRPr="004A1A58" w:rsidRDefault="00776129" w:rsidP="00776129">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lastRenderedPageBreak/>
        <w:t>02 PROGRAMA</w:t>
      </w:r>
    </w:p>
    <w:p w14:paraId="6C432E18" w14:textId="77777777" w:rsidR="00BE14DC" w:rsidRPr="004A1A58" w:rsidRDefault="00776129" w:rsidP="00776129">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UGDYMO KOKYBĖS IR MOKYMOSI APLINKOS UŽTIKRINIMAS</w:t>
      </w:r>
    </w:p>
    <w:p w14:paraId="684C378B" w14:textId="77777777" w:rsidR="007349CE" w:rsidRPr="004A1A58" w:rsidRDefault="007349CE" w:rsidP="007349CE">
      <w:pPr>
        <w:jc w:val="both"/>
        <w:rPr>
          <w:rFonts w:ascii="Calibri" w:hAnsi="Calibri" w:cs="Calibri"/>
          <w:bCs/>
        </w:rPr>
      </w:pPr>
    </w:p>
    <w:p w14:paraId="4EFBADD5" w14:textId="14B642CD" w:rsidR="00537BDE" w:rsidRPr="004A1A58" w:rsidRDefault="00CB3D4D" w:rsidP="007349CE">
      <w:pPr>
        <w:jc w:val="both"/>
        <w:rPr>
          <w:rFonts w:ascii="Calibri" w:hAnsi="Calibri" w:cs="Calibri"/>
          <w:bCs/>
        </w:rPr>
      </w:pPr>
      <w:r>
        <w:rPr>
          <w:rFonts w:ascii="Calibri" w:hAnsi="Calibri" w:cs="Calibri"/>
          <w:b/>
          <w:bCs/>
        </w:rPr>
        <w:t xml:space="preserve">            </w:t>
      </w:r>
      <w:r w:rsidR="007B096C" w:rsidRPr="004A1A58">
        <w:rPr>
          <w:rFonts w:ascii="Calibri" w:hAnsi="Calibri" w:cs="Calibri"/>
          <w:b/>
          <w:bCs/>
        </w:rPr>
        <w:t xml:space="preserve">Programai </w:t>
      </w:r>
      <w:r w:rsidR="00CE22FC" w:rsidRPr="004A1A58">
        <w:rPr>
          <w:rFonts w:ascii="Calibri" w:hAnsi="Calibri" w:cs="Calibri"/>
          <w:b/>
          <w:bCs/>
        </w:rPr>
        <w:t>planuoti</w:t>
      </w:r>
      <w:r w:rsidR="007B096C" w:rsidRPr="004A1A58">
        <w:rPr>
          <w:rFonts w:ascii="Calibri" w:hAnsi="Calibri" w:cs="Calibri"/>
          <w:b/>
          <w:bCs/>
        </w:rPr>
        <w:t xml:space="preserve"> asignavimai</w:t>
      </w:r>
      <w:r w:rsidR="007B096C" w:rsidRPr="004A1A58">
        <w:rPr>
          <w:rFonts w:ascii="Calibri" w:hAnsi="Calibri" w:cs="Calibri"/>
          <w:bCs/>
        </w:rPr>
        <w:t xml:space="preserve"> –</w:t>
      </w:r>
      <w:r w:rsidR="007A422C">
        <w:rPr>
          <w:rFonts w:ascii="Calibri" w:hAnsi="Calibri" w:cs="Calibri"/>
          <w:bCs/>
        </w:rPr>
        <w:t xml:space="preserve">21075,1 </w:t>
      </w:r>
      <w:r w:rsidR="00537BDE" w:rsidRPr="004A1A58">
        <w:rPr>
          <w:rFonts w:ascii="Calibri" w:hAnsi="Calibri" w:cs="Calibri"/>
          <w:bCs/>
        </w:rPr>
        <w:t>tūkst. Eur</w:t>
      </w:r>
    </w:p>
    <w:p w14:paraId="28489228" w14:textId="7EBDC617" w:rsidR="00D76B93" w:rsidRDefault="00CB3D4D" w:rsidP="007349CE">
      <w:pPr>
        <w:jc w:val="both"/>
        <w:rPr>
          <w:rFonts w:ascii="Calibri" w:hAnsi="Calibri" w:cs="Calibri"/>
          <w:bCs/>
        </w:rPr>
      </w:pPr>
      <w:r>
        <w:rPr>
          <w:rFonts w:ascii="Calibri" w:hAnsi="Calibri" w:cs="Calibri"/>
          <w:b/>
          <w:bCs/>
        </w:rPr>
        <w:t xml:space="preserve">            </w:t>
      </w:r>
      <w:r w:rsidR="007B096C" w:rsidRPr="004A1A58">
        <w:rPr>
          <w:rFonts w:ascii="Calibri" w:hAnsi="Calibri" w:cs="Calibri"/>
          <w:b/>
          <w:bCs/>
        </w:rPr>
        <w:t xml:space="preserve">Programai panaudoti </w:t>
      </w:r>
      <w:r w:rsidR="00014925" w:rsidRPr="004A1A58">
        <w:rPr>
          <w:rFonts w:ascii="Calibri" w:hAnsi="Calibri" w:cs="Calibri"/>
          <w:b/>
          <w:bCs/>
        </w:rPr>
        <w:t xml:space="preserve">(faktiniai) </w:t>
      </w:r>
      <w:r w:rsidR="007B096C" w:rsidRPr="004A1A58">
        <w:rPr>
          <w:rFonts w:ascii="Calibri" w:hAnsi="Calibri" w:cs="Calibri"/>
          <w:b/>
          <w:bCs/>
        </w:rPr>
        <w:t>asignavimai</w:t>
      </w:r>
      <w:r w:rsidR="007B096C" w:rsidRPr="004A1A58">
        <w:rPr>
          <w:rFonts w:ascii="Calibri" w:hAnsi="Calibri" w:cs="Calibri"/>
          <w:bCs/>
        </w:rPr>
        <w:t xml:space="preserve"> – </w:t>
      </w:r>
      <w:r w:rsidR="007A422C">
        <w:rPr>
          <w:rFonts w:ascii="Calibri" w:hAnsi="Calibri" w:cs="Calibri"/>
          <w:bCs/>
        </w:rPr>
        <w:t>20963,9</w:t>
      </w:r>
      <w:r w:rsidR="00014925" w:rsidRPr="004A1A58">
        <w:rPr>
          <w:rFonts w:ascii="Calibri" w:hAnsi="Calibri" w:cs="Calibri"/>
          <w:bCs/>
        </w:rPr>
        <w:t xml:space="preserve"> tūkst. Eur</w:t>
      </w:r>
    </w:p>
    <w:p w14:paraId="031BD0D7" w14:textId="77777777" w:rsidR="00CB3D4D" w:rsidRPr="004A1A58" w:rsidRDefault="00CB3D4D" w:rsidP="007349CE">
      <w:pPr>
        <w:jc w:val="both"/>
        <w:rPr>
          <w:rFonts w:ascii="Calibri" w:hAnsi="Calibri" w:cs="Calibri"/>
          <w:bCs/>
        </w:rPr>
      </w:pPr>
    </w:p>
    <w:tbl>
      <w:tblPr>
        <w:tblW w:w="0" w:type="auto"/>
        <w:tblInd w:w="108" w:type="dxa"/>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896"/>
        <w:gridCol w:w="3021"/>
        <w:gridCol w:w="2974"/>
        <w:gridCol w:w="2598"/>
        <w:gridCol w:w="2943"/>
      </w:tblGrid>
      <w:tr w:rsidR="00B522C6" w:rsidRPr="00F56D6E" w14:paraId="6460DDA1" w14:textId="77777777" w:rsidTr="004A1A58">
        <w:tc>
          <w:tcPr>
            <w:tcW w:w="2927" w:type="dxa"/>
            <w:shd w:val="clear" w:color="auto" w:fill="FFFFFF"/>
          </w:tcPr>
          <w:p w14:paraId="5D278672" w14:textId="77777777" w:rsidR="00B522C6" w:rsidRPr="00181C3F" w:rsidRDefault="00B522C6" w:rsidP="00FE4DF1">
            <w:pPr>
              <w:jc w:val="center"/>
              <w:rPr>
                <w:rFonts w:ascii="Calibri" w:hAnsi="Calibri" w:cs="Calibri"/>
                <w:b/>
                <w:bCs/>
                <w:sz w:val="22"/>
                <w:szCs w:val="22"/>
              </w:rPr>
            </w:pPr>
            <w:r w:rsidRPr="00181C3F">
              <w:rPr>
                <w:rFonts w:ascii="Calibri" w:hAnsi="Calibri" w:cs="Calibri"/>
                <w:b/>
                <w:bCs/>
                <w:sz w:val="22"/>
                <w:szCs w:val="22"/>
              </w:rPr>
              <w:t xml:space="preserve">Viso priemonių programoje   </w:t>
            </w:r>
          </w:p>
        </w:tc>
        <w:tc>
          <w:tcPr>
            <w:tcW w:w="3060" w:type="dxa"/>
            <w:shd w:val="clear" w:color="auto" w:fill="FFFFFF"/>
          </w:tcPr>
          <w:p w14:paraId="505DA20D" w14:textId="77777777" w:rsidR="00B522C6" w:rsidRPr="00181C3F" w:rsidRDefault="00B522C6" w:rsidP="00FE4DF1">
            <w:pPr>
              <w:jc w:val="center"/>
              <w:rPr>
                <w:rFonts w:ascii="Calibri" w:hAnsi="Calibri" w:cs="Calibri"/>
                <w:b/>
                <w:bCs/>
                <w:sz w:val="22"/>
                <w:szCs w:val="22"/>
              </w:rPr>
            </w:pPr>
            <w:r w:rsidRPr="00181C3F">
              <w:rPr>
                <w:rFonts w:ascii="Calibri" w:hAnsi="Calibri" w:cs="Calibri"/>
                <w:b/>
                <w:bCs/>
                <w:sz w:val="22"/>
                <w:szCs w:val="22"/>
              </w:rPr>
              <w:t>Iš jų įvykdyta ≥100 proc.</w:t>
            </w:r>
          </w:p>
        </w:tc>
        <w:tc>
          <w:tcPr>
            <w:tcW w:w="3012" w:type="dxa"/>
            <w:shd w:val="clear" w:color="auto" w:fill="FFFFFF"/>
          </w:tcPr>
          <w:p w14:paraId="331EA703" w14:textId="77777777" w:rsidR="00B522C6" w:rsidRPr="00181C3F" w:rsidRDefault="00B522C6" w:rsidP="00FE4DF1">
            <w:pPr>
              <w:jc w:val="center"/>
              <w:rPr>
                <w:rFonts w:ascii="Calibri" w:hAnsi="Calibri" w:cs="Calibri"/>
                <w:b/>
                <w:bCs/>
                <w:sz w:val="22"/>
                <w:szCs w:val="22"/>
              </w:rPr>
            </w:pPr>
            <w:r w:rsidRPr="00181C3F">
              <w:rPr>
                <w:rFonts w:ascii="Calibri" w:hAnsi="Calibri" w:cs="Calibri"/>
                <w:b/>
                <w:bCs/>
                <w:sz w:val="22"/>
                <w:szCs w:val="22"/>
              </w:rPr>
              <w:t xml:space="preserve">Iš jų įvykdyta </w:t>
            </w:r>
            <w:r w:rsidRPr="00181C3F">
              <w:rPr>
                <w:rFonts w:ascii="Calibri" w:hAnsi="Calibri" w:cs="Calibri"/>
                <w:b/>
                <w:color w:val="4D5156"/>
                <w:sz w:val="22"/>
                <w:szCs w:val="22"/>
                <w:shd w:val="clear" w:color="auto" w:fill="FFFFFF"/>
              </w:rPr>
              <w:t>&lt;</w:t>
            </w:r>
            <w:r w:rsidRPr="00181C3F">
              <w:rPr>
                <w:rFonts w:ascii="Calibri" w:hAnsi="Calibri" w:cs="Calibri"/>
                <w:b/>
                <w:bCs/>
                <w:sz w:val="22"/>
                <w:szCs w:val="22"/>
              </w:rPr>
              <w:t>100 proc.</w:t>
            </w:r>
          </w:p>
        </w:tc>
        <w:tc>
          <w:tcPr>
            <w:tcW w:w="2625" w:type="dxa"/>
            <w:shd w:val="clear" w:color="auto" w:fill="FFFFFF"/>
          </w:tcPr>
          <w:p w14:paraId="39F9F336" w14:textId="446A8C01" w:rsidR="00B522C6" w:rsidRPr="00181C3F" w:rsidRDefault="007C4D45" w:rsidP="00FE4DF1">
            <w:pPr>
              <w:jc w:val="center"/>
              <w:rPr>
                <w:rFonts w:ascii="Calibri" w:hAnsi="Calibri" w:cs="Calibri"/>
                <w:b/>
                <w:bCs/>
                <w:sz w:val="22"/>
                <w:szCs w:val="22"/>
              </w:rPr>
            </w:pPr>
            <w:r w:rsidRPr="00181C3F">
              <w:rPr>
                <w:rFonts w:ascii="Calibri" w:hAnsi="Calibri" w:cs="Calibri"/>
                <w:b/>
                <w:bCs/>
                <w:sz w:val="22"/>
                <w:szCs w:val="22"/>
              </w:rPr>
              <w:t>Nevykdyta (0 proc.)</w:t>
            </w:r>
          </w:p>
        </w:tc>
        <w:tc>
          <w:tcPr>
            <w:tcW w:w="2977" w:type="dxa"/>
            <w:shd w:val="clear" w:color="auto" w:fill="FFFFFF"/>
          </w:tcPr>
          <w:p w14:paraId="44F41F48" w14:textId="77777777" w:rsidR="00B522C6" w:rsidRPr="00181C3F" w:rsidRDefault="00B522C6" w:rsidP="00FE4DF1">
            <w:pPr>
              <w:jc w:val="center"/>
              <w:rPr>
                <w:rFonts w:ascii="Calibri" w:hAnsi="Calibri" w:cs="Calibri"/>
                <w:b/>
                <w:bCs/>
                <w:sz w:val="22"/>
                <w:szCs w:val="22"/>
              </w:rPr>
            </w:pPr>
            <w:r w:rsidRPr="00181C3F">
              <w:rPr>
                <w:rFonts w:ascii="Calibri" w:hAnsi="Calibri" w:cs="Calibri"/>
                <w:b/>
                <w:bCs/>
                <w:sz w:val="22"/>
                <w:szCs w:val="22"/>
              </w:rPr>
              <w:t>Priemonių įvykdymo proc.</w:t>
            </w:r>
          </w:p>
        </w:tc>
      </w:tr>
      <w:tr w:rsidR="00B522C6" w:rsidRPr="00F56D6E" w14:paraId="5251F3D7" w14:textId="77777777" w:rsidTr="00B037EA">
        <w:tc>
          <w:tcPr>
            <w:tcW w:w="2927" w:type="dxa"/>
            <w:shd w:val="clear" w:color="auto" w:fill="auto"/>
          </w:tcPr>
          <w:p w14:paraId="73234679" w14:textId="1A642D0D" w:rsidR="00B522C6" w:rsidRPr="00181C3F" w:rsidRDefault="007A422C" w:rsidP="00FE4DF1">
            <w:pPr>
              <w:spacing w:line="360" w:lineRule="auto"/>
              <w:jc w:val="center"/>
              <w:rPr>
                <w:rFonts w:ascii="Calibri" w:hAnsi="Calibri" w:cs="Calibri"/>
                <w:bCs/>
                <w:sz w:val="22"/>
                <w:szCs w:val="22"/>
              </w:rPr>
            </w:pPr>
            <w:r w:rsidRPr="00181C3F">
              <w:rPr>
                <w:rFonts w:ascii="Calibri" w:hAnsi="Calibri" w:cs="Calibri"/>
                <w:bCs/>
                <w:sz w:val="22"/>
                <w:szCs w:val="22"/>
              </w:rPr>
              <w:t>20</w:t>
            </w:r>
          </w:p>
        </w:tc>
        <w:tc>
          <w:tcPr>
            <w:tcW w:w="3060" w:type="dxa"/>
            <w:shd w:val="clear" w:color="auto" w:fill="auto"/>
          </w:tcPr>
          <w:p w14:paraId="2B5379C2" w14:textId="5FFEB5C3" w:rsidR="00B522C6" w:rsidRPr="00181C3F" w:rsidRDefault="007A422C" w:rsidP="00FE4DF1">
            <w:pPr>
              <w:spacing w:line="360" w:lineRule="auto"/>
              <w:jc w:val="center"/>
              <w:rPr>
                <w:rFonts w:ascii="Calibri" w:hAnsi="Calibri" w:cs="Calibri"/>
                <w:bCs/>
                <w:sz w:val="22"/>
                <w:szCs w:val="22"/>
              </w:rPr>
            </w:pPr>
            <w:r w:rsidRPr="00181C3F">
              <w:rPr>
                <w:rFonts w:ascii="Calibri" w:hAnsi="Calibri" w:cs="Calibri"/>
                <w:bCs/>
                <w:sz w:val="22"/>
                <w:szCs w:val="22"/>
              </w:rPr>
              <w:t>19</w:t>
            </w:r>
          </w:p>
        </w:tc>
        <w:tc>
          <w:tcPr>
            <w:tcW w:w="3012" w:type="dxa"/>
            <w:shd w:val="clear" w:color="auto" w:fill="auto"/>
          </w:tcPr>
          <w:p w14:paraId="3C72CD3C" w14:textId="498FE8F5" w:rsidR="00B522C6" w:rsidRPr="00181C3F" w:rsidRDefault="007A422C" w:rsidP="00FE4DF1">
            <w:pPr>
              <w:spacing w:line="360" w:lineRule="auto"/>
              <w:jc w:val="center"/>
              <w:rPr>
                <w:rFonts w:ascii="Calibri" w:hAnsi="Calibri" w:cs="Calibri"/>
                <w:bCs/>
                <w:sz w:val="22"/>
                <w:szCs w:val="22"/>
              </w:rPr>
            </w:pPr>
            <w:r w:rsidRPr="00181C3F">
              <w:rPr>
                <w:rFonts w:ascii="Calibri" w:hAnsi="Calibri" w:cs="Calibri"/>
                <w:bCs/>
                <w:sz w:val="22"/>
                <w:szCs w:val="22"/>
              </w:rPr>
              <w:t>1</w:t>
            </w:r>
          </w:p>
        </w:tc>
        <w:tc>
          <w:tcPr>
            <w:tcW w:w="2625" w:type="dxa"/>
          </w:tcPr>
          <w:p w14:paraId="1B3854C2" w14:textId="30E8E728" w:rsidR="00B522C6" w:rsidRPr="00181C3F" w:rsidRDefault="007A422C" w:rsidP="00FE4DF1">
            <w:pPr>
              <w:spacing w:line="360" w:lineRule="auto"/>
              <w:jc w:val="center"/>
              <w:rPr>
                <w:rFonts w:ascii="Calibri" w:hAnsi="Calibri" w:cs="Calibri"/>
                <w:bCs/>
                <w:sz w:val="22"/>
                <w:szCs w:val="22"/>
              </w:rPr>
            </w:pPr>
            <w:r w:rsidRPr="00181C3F">
              <w:rPr>
                <w:rFonts w:ascii="Calibri" w:hAnsi="Calibri" w:cs="Calibri"/>
                <w:bCs/>
                <w:sz w:val="22"/>
                <w:szCs w:val="22"/>
              </w:rPr>
              <w:t>0</w:t>
            </w:r>
          </w:p>
        </w:tc>
        <w:tc>
          <w:tcPr>
            <w:tcW w:w="2977" w:type="dxa"/>
            <w:shd w:val="clear" w:color="auto" w:fill="auto"/>
          </w:tcPr>
          <w:p w14:paraId="5B1867C6" w14:textId="5107BDEB" w:rsidR="00B522C6" w:rsidRPr="00181C3F" w:rsidRDefault="00085896" w:rsidP="00FE4DF1">
            <w:pPr>
              <w:spacing w:line="360" w:lineRule="auto"/>
              <w:jc w:val="center"/>
              <w:rPr>
                <w:rFonts w:ascii="Calibri" w:hAnsi="Calibri" w:cs="Calibri"/>
                <w:bCs/>
                <w:sz w:val="22"/>
                <w:szCs w:val="22"/>
              </w:rPr>
            </w:pPr>
            <w:r>
              <w:rPr>
                <w:rFonts w:ascii="Calibri" w:hAnsi="Calibri" w:cs="Calibri"/>
                <w:bCs/>
                <w:sz w:val="22"/>
                <w:szCs w:val="22"/>
              </w:rPr>
              <w:t>100,0</w:t>
            </w:r>
          </w:p>
        </w:tc>
      </w:tr>
    </w:tbl>
    <w:p w14:paraId="2D0461F0" w14:textId="77777777" w:rsidR="00970FC8" w:rsidRPr="004A1A58" w:rsidRDefault="00970FC8" w:rsidP="00F56D6E">
      <w:pPr>
        <w:tabs>
          <w:tab w:val="left" w:pos="4290"/>
          <w:tab w:val="left" w:pos="4695"/>
        </w:tabs>
        <w:rPr>
          <w:rFonts w:ascii="Calibri" w:hAnsi="Calibri" w:cs="Calibri"/>
          <w:b/>
          <w:bCs/>
          <w:sz w:val="28"/>
          <w:szCs w:val="28"/>
        </w:rPr>
      </w:pPr>
    </w:p>
    <w:p w14:paraId="1C2DFE12" w14:textId="77777777" w:rsidR="007B096C" w:rsidRPr="004A1A58" w:rsidRDefault="007B096C" w:rsidP="00776129">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03 PROGRAMA</w:t>
      </w:r>
    </w:p>
    <w:p w14:paraId="2B78AFC3" w14:textId="77777777" w:rsidR="007B096C" w:rsidRPr="004A1A58" w:rsidRDefault="007B096C" w:rsidP="00776129">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KULTŪROS, SPORTO, BENDRUOMENĖS, VAIKŲ IR JAUNIMO GYVENIMO AKTYVINIMAS</w:t>
      </w:r>
    </w:p>
    <w:p w14:paraId="4FFBA0A8" w14:textId="77777777" w:rsidR="007B096C" w:rsidRPr="004A1A58" w:rsidRDefault="007B096C" w:rsidP="00776129">
      <w:pPr>
        <w:tabs>
          <w:tab w:val="left" w:pos="4290"/>
          <w:tab w:val="left" w:pos="4695"/>
        </w:tabs>
        <w:jc w:val="center"/>
        <w:rPr>
          <w:rFonts w:ascii="Calibri" w:hAnsi="Calibri" w:cs="Calibri"/>
          <w:b/>
          <w:bCs/>
        </w:rPr>
      </w:pPr>
    </w:p>
    <w:p w14:paraId="034F3E8D" w14:textId="01A24EE9" w:rsidR="00537BDE" w:rsidRPr="004A1A58" w:rsidRDefault="008F1EA9" w:rsidP="008F1EA9">
      <w:pPr>
        <w:ind w:firstLine="720"/>
        <w:jc w:val="both"/>
        <w:rPr>
          <w:rFonts w:ascii="Calibri" w:hAnsi="Calibri" w:cs="Calibri"/>
          <w:bCs/>
        </w:rPr>
      </w:pPr>
      <w:r w:rsidRPr="004A1A58">
        <w:rPr>
          <w:rFonts w:ascii="Calibri" w:hAnsi="Calibri" w:cs="Calibri"/>
          <w:b/>
          <w:bCs/>
        </w:rPr>
        <w:t xml:space="preserve">Programai </w:t>
      </w:r>
      <w:r w:rsidR="00CE22FC" w:rsidRPr="004A1A58">
        <w:rPr>
          <w:rFonts w:ascii="Calibri" w:hAnsi="Calibri" w:cs="Calibri"/>
          <w:b/>
          <w:bCs/>
        </w:rPr>
        <w:t>planuoti</w:t>
      </w:r>
      <w:r w:rsidRPr="004A1A58">
        <w:rPr>
          <w:rFonts w:ascii="Calibri" w:hAnsi="Calibri" w:cs="Calibri"/>
          <w:b/>
          <w:bCs/>
        </w:rPr>
        <w:t xml:space="preserve"> asignavimai</w:t>
      </w:r>
      <w:r w:rsidRPr="004A1A58">
        <w:rPr>
          <w:rFonts w:ascii="Calibri" w:hAnsi="Calibri" w:cs="Calibri"/>
          <w:bCs/>
        </w:rPr>
        <w:t xml:space="preserve"> –</w:t>
      </w:r>
      <w:r w:rsidR="00A65752">
        <w:rPr>
          <w:rFonts w:ascii="Calibri" w:hAnsi="Calibri" w:cs="Calibri"/>
          <w:bCs/>
        </w:rPr>
        <w:t xml:space="preserve"> </w:t>
      </w:r>
      <w:r w:rsidR="007A422C">
        <w:rPr>
          <w:rFonts w:ascii="Calibri" w:hAnsi="Calibri" w:cs="Calibri"/>
          <w:bCs/>
        </w:rPr>
        <w:t>4337,3</w:t>
      </w:r>
      <w:r w:rsidR="00537BDE" w:rsidRPr="004A1A58">
        <w:rPr>
          <w:rFonts w:ascii="Calibri" w:hAnsi="Calibri" w:cs="Calibri"/>
          <w:bCs/>
        </w:rPr>
        <w:t>tūkst. Eur</w:t>
      </w:r>
    </w:p>
    <w:p w14:paraId="121F61D2" w14:textId="7BAED730" w:rsidR="00206D92" w:rsidRDefault="008F1EA9" w:rsidP="00CB3D4D">
      <w:pPr>
        <w:ind w:firstLine="720"/>
        <w:jc w:val="both"/>
        <w:rPr>
          <w:rFonts w:ascii="Calibri" w:hAnsi="Calibri" w:cs="Calibri"/>
          <w:bCs/>
        </w:rPr>
      </w:pPr>
      <w:r w:rsidRPr="004A1A58">
        <w:rPr>
          <w:rFonts w:ascii="Calibri" w:hAnsi="Calibri" w:cs="Calibri"/>
          <w:b/>
          <w:bCs/>
        </w:rPr>
        <w:t xml:space="preserve">Programai panaudoti </w:t>
      </w:r>
      <w:r w:rsidR="001710E5" w:rsidRPr="004A1A58">
        <w:rPr>
          <w:rFonts w:ascii="Calibri" w:hAnsi="Calibri" w:cs="Calibri"/>
          <w:b/>
          <w:bCs/>
        </w:rPr>
        <w:t xml:space="preserve">(faktiniai) </w:t>
      </w:r>
      <w:r w:rsidRPr="004A1A58">
        <w:rPr>
          <w:rFonts w:ascii="Calibri" w:hAnsi="Calibri" w:cs="Calibri"/>
          <w:b/>
          <w:bCs/>
        </w:rPr>
        <w:t>asignavimai</w:t>
      </w:r>
      <w:r w:rsidRPr="004A1A58">
        <w:rPr>
          <w:rFonts w:ascii="Calibri" w:hAnsi="Calibri" w:cs="Calibri"/>
          <w:bCs/>
        </w:rPr>
        <w:t xml:space="preserve"> – </w:t>
      </w:r>
      <w:r w:rsidR="007A422C">
        <w:rPr>
          <w:rFonts w:ascii="Calibri" w:hAnsi="Calibri" w:cs="Calibri"/>
          <w:bCs/>
        </w:rPr>
        <w:t>4225,2</w:t>
      </w:r>
      <w:r w:rsidR="001710E5" w:rsidRPr="004A1A58">
        <w:rPr>
          <w:rFonts w:ascii="Calibri" w:hAnsi="Calibri" w:cs="Calibri"/>
          <w:bCs/>
        </w:rPr>
        <w:t xml:space="preserve"> tūkst. Eur</w:t>
      </w:r>
    </w:p>
    <w:p w14:paraId="58F86A6A" w14:textId="77777777" w:rsidR="00F97CAB" w:rsidRPr="004A1A58" w:rsidRDefault="00F97CAB" w:rsidP="00F56D6E">
      <w:pPr>
        <w:jc w:val="both"/>
        <w:rPr>
          <w:rFonts w:ascii="Calibri" w:hAnsi="Calibri" w:cs="Calibri"/>
          <w:bCs/>
        </w:rPr>
      </w:pPr>
    </w:p>
    <w:tbl>
      <w:tblPr>
        <w:tblW w:w="0" w:type="auto"/>
        <w:tblInd w:w="108" w:type="dxa"/>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2896"/>
        <w:gridCol w:w="3021"/>
        <w:gridCol w:w="2974"/>
        <w:gridCol w:w="2598"/>
        <w:gridCol w:w="2943"/>
      </w:tblGrid>
      <w:tr w:rsidR="005304F0" w:rsidRPr="00F56D6E" w14:paraId="35734310" w14:textId="77777777" w:rsidTr="004A1A58">
        <w:tc>
          <w:tcPr>
            <w:tcW w:w="2927" w:type="dxa"/>
            <w:shd w:val="clear" w:color="auto" w:fill="FFFFFF"/>
          </w:tcPr>
          <w:p w14:paraId="4D174D08"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 xml:space="preserve">Viso priemonių programoje   </w:t>
            </w:r>
          </w:p>
        </w:tc>
        <w:tc>
          <w:tcPr>
            <w:tcW w:w="3060" w:type="dxa"/>
            <w:shd w:val="clear" w:color="auto" w:fill="FFFFFF"/>
          </w:tcPr>
          <w:p w14:paraId="11F314A9"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Iš jų įvykdyta ≥100 proc.</w:t>
            </w:r>
          </w:p>
        </w:tc>
        <w:tc>
          <w:tcPr>
            <w:tcW w:w="3012" w:type="dxa"/>
            <w:shd w:val="clear" w:color="auto" w:fill="FFFFFF"/>
          </w:tcPr>
          <w:p w14:paraId="356C4853"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 xml:space="preserve">Iš </w:t>
            </w:r>
            <w:r w:rsidRPr="00181C3F">
              <w:rPr>
                <w:rFonts w:ascii="Calibri" w:hAnsi="Calibri" w:cs="Calibri"/>
                <w:b/>
                <w:bCs/>
                <w:sz w:val="22"/>
                <w:szCs w:val="22"/>
                <w:shd w:val="clear" w:color="auto" w:fill="FFFFFF"/>
              </w:rPr>
              <w:t xml:space="preserve">jų įvykdyta </w:t>
            </w:r>
            <w:r w:rsidRPr="00181C3F">
              <w:rPr>
                <w:rFonts w:ascii="Calibri" w:hAnsi="Calibri" w:cs="Calibri"/>
                <w:b/>
                <w:color w:val="4D5156"/>
                <w:sz w:val="22"/>
                <w:szCs w:val="22"/>
                <w:shd w:val="clear" w:color="auto" w:fill="FFFFFF"/>
              </w:rPr>
              <w:t>&lt;</w:t>
            </w:r>
            <w:r w:rsidRPr="00181C3F">
              <w:rPr>
                <w:rFonts w:ascii="Calibri" w:hAnsi="Calibri" w:cs="Calibri"/>
                <w:b/>
                <w:bCs/>
                <w:sz w:val="22"/>
                <w:szCs w:val="22"/>
                <w:shd w:val="clear" w:color="auto" w:fill="FFFFFF"/>
              </w:rPr>
              <w:t>100 proc</w:t>
            </w:r>
            <w:r w:rsidRPr="00181C3F">
              <w:rPr>
                <w:rFonts w:ascii="Calibri" w:hAnsi="Calibri" w:cs="Calibri"/>
                <w:b/>
                <w:bCs/>
                <w:sz w:val="22"/>
                <w:szCs w:val="22"/>
              </w:rPr>
              <w:t>.</w:t>
            </w:r>
          </w:p>
        </w:tc>
        <w:tc>
          <w:tcPr>
            <w:tcW w:w="2625" w:type="dxa"/>
            <w:shd w:val="clear" w:color="auto" w:fill="FFFFFF"/>
          </w:tcPr>
          <w:p w14:paraId="161F6315" w14:textId="7E63596C" w:rsidR="005304F0" w:rsidRPr="00181C3F" w:rsidRDefault="007C4D45" w:rsidP="00FE4DF1">
            <w:pPr>
              <w:jc w:val="center"/>
              <w:rPr>
                <w:rFonts w:ascii="Calibri" w:hAnsi="Calibri" w:cs="Calibri"/>
                <w:b/>
                <w:bCs/>
                <w:sz w:val="22"/>
                <w:szCs w:val="22"/>
              </w:rPr>
            </w:pPr>
            <w:r w:rsidRPr="00181C3F">
              <w:rPr>
                <w:rFonts w:ascii="Calibri" w:hAnsi="Calibri" w:cs="Calibri"/>
                <w:b/>
                <w:bCs/>
                <w:sz w:val="22"/>
                <w:szCs w:val="22"/>
              </w:rPr>
              <w:t>Nevykdyta (0 proc.)</w:t>
            </w:r>
          </w:p>
        </w:tc>
        <w:tc>
          <w:tcPr>
            <w:tcW w:w="2977" w:type="dxa"/>
            <w:shd w:val="clear" w:color="auto" w:fill="FFFFFF"/>
          </w:tcPr>
          <w:p w14:paraId="4D28E8AE"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Priemonių įvykdymo proc.</w:t>
            </w:r>
          </w:p>
        </w:tc>
      </w:tr>
      <w:tr w:rsidR="005304F0" w:rsidRPr="00F56D6E" w14:paraId="53172366" w14:textId="77777777" w:rsidTr="00B037EA">
        <w:tc>
          <w:tcPr>
            <w:tcW w:w="2927" w:type="dxa"/>
            <w:shd w:val="clear" w:color="auto" w:fill="auto"/>
          </w:tcPr>
          <w:p w14:paraId="21E08D36" w14:textId="361EE807" w:rsidR="005304F0" w:rsidRPr="00181C3F" w:rsidRDefault="00181C3F" w:rsidP="00F56D6E">
            <w:pPr>
              <w:tabs>
                <w:tab w:val="center" w:pos="1355"/>
                <w:tab w:val="right" w:pos="2711"/>
              </w:tabs>
              <w:spacing w:line="360" w:lineRule="auto"/>
              <w:jc w:val="center"/>
              <w:rPr>
                <w:rFonts w:ascii="Calibri" w:hAnsi="Calibri" w:cs="Calibri"/>
                <w:bCs/>
                <w:sz w:val="22"/>
                <w:szCs w:val="22"/>
              </w:rPr>
            </w:pPr>
            <w:r w:rsidRPr="00181C3F">
              <w:rPr>
                <w:rFonts w:ascii="Calibri" w:hAnsi="Calibri" w:cs="Calibri"/>
                <w:bCs/>
                <w:sz w:val="22"/>
                <w:szCs w:val="22"/>
              </w:rPr>
              <w:t>25</w:t>
            </w:r>
          </w:p>
        </w:tc>
        <w:tc>
          <w:tcPr>
            <w:tcW w:w="3060" w:type="dxa"/>
            <w:shd w:val="clear" w:color="auto" w:fill="auto"/>
          </w:tcPr>
          <w:p w14:paraId="3E9626A3" w14:textId="656567F4" w:rsidR="005304F0" w:rsidRPr="00181C3F" w:rsidRDefault="00181C3F" w:rsidP="00FE4DF1">
            <w:pPr>
              <w:spacing w:line="360" w:lineRule="auto"/>
              <w:jc w:val="center"/>
              <w:rPr>
                <w:rFonts w:ascii="Calibri" w:hAnsi="Calibri" w:cs="Calibri"/>
                <w:bCs/>
                <w:sz w:val="22"/>
                <w:szCs w:val="22"/>
              </w:rPr>
            </w:pPr>
            <w:r w:rsidRPr="00181C3F">
              <w:rPr>
                <w:rFonts w:ascii="Calibri" w:hAnsi="Calibri" w:cs="Calibri"/>
                <w:bCs/>
                <w:sz w:val="22"/>
                <w:szCs w:val="22"/>
              </w:rPr>
              <w:t>21</w:t>
            </w:r>
          </w:p>
        </w:tc>
        <w:tc>
          <w:tcPr>
            <w:tcW w:w="3012" w:type="dxa"/>
            <w:shd w:val="clear" w:color="auto" w:fill="auto"/>
          </w:tcPr>
          <w:p w14:paraId="215502C6" w14:textId="7E51F5EC" w:rsidR="005304F0" w:rsidRPr="00181C3F" w:rsidRDefault="00181C3F" w:rsidP="00FE4DF1">
            <w:pPr>
              <w:spacing w:line="360" w:lineRule="auto"/>
              <w:jc w:val="center"/>
              <w:rPr>
                <w:rFonts w:ascii="Calibri" w:hAnsi="Calibri" w:cs="Calibri"/>
                <w:bCs/>
                <w:sz w:val="22"/>
                <w:szCs w:val="22"/>
              </w:rPr>
            </w:pPr>
            <w:r w:rsidRPr="00181C3F">
              <w:rPr>
                <w:rFonts w:ascii="Calibri" w:hAnsi="Calibri" w:cs="Calibri"/>
                <w:bCs/>
                <w:sz w:val="22"/>
                <w:szCs w:val="22"/>
              </w:rPr>
              <w:t>4</w:t>
            </w:r>
          </w:p>
        </w:tc>
        <w:tc>
          <w:tcPr>
            <w:tcW w:w="2625" w:type="dxa"/>
          </w:tcPr>
          <w:p w14:paraId="55582B50" w14:textId="2954495C" w:rsidR="005304F0" w:rsidRPr="00181C3F" w:rsidRDefault="00181C3F" w:rsidP="00FE4DF1">
            <w:pPr>
              <w:spacing w:line="360" w:lineRule="auto"/>
              <w:jc w:val="center"/>
              <w:rPr>
                <w:rFonts w:ascii="Calibri" w:hAnsi="Calibri" w:cs="Calibri"/>
                <w:bCs/>
                <w:sz w:val="22"/>
                <w:szCs w:val="22"/>
              </w:rPr>
            </w:pPr>
            <w:r w:rsidRPr="00181C3F">
              <w:rPr>
                <w:rFonts w:ascii="Calibri" w:hAnsi="Calibri" w:cs="Calibri"/>
                <w:bCs/>
                <w:sz w:val="22"/>
                <w:szCs w:val="22"/>
              </w:rPr>
              <w:t>0</w:t>
            </w:r>
          </w:p>
        </w:tc>
        <w:tc>
          <w:tcPr>
            <w:tcW w:w="2977" w:type="dxa"/>
            <w:shd w:val="clear" w:color="auto" w:fill="auto"/>
          </w:tcPr>
          <w:p w14:paraId="32827D8C" w14:textId="20E5AB82" w:rsidR="005304F0" w:rsidRPr="00181C3F" w:rsidRDefault="00181C3F" w:rsidP="00FE4DF1">
            <w:pPr>
              <w:spacing w:line="360" w:lineRule="auto"/>
              <w:jc w:val="center"/>
              <w:rPr>
                <w:rFonts w:ascii="Calibri" w:hAnsi="Calibri" w:cs="Calibri"/>
                <w:bCs/>
                <w:sz w:val="22"/>
                <w:szCs w:val="22"/>
              </w:rPr>
            </w:pPr>
            <w:r w:rsidRPr="00181C3F">
              <w:rPr>
                <w:rFonts w:ascii="Calibri" w:hAnsi="Calibri" w:cs="Calibri"/>
                <w:bCs/>
                <w:sz w:val="22"/>
                <w:szCs w:val="22"/>
              </w:rPr>
              <w:t>100,0</w:t>
            </w:r>
          </w:p>
        </w:tc>
      </w:tr>
    </w:tbl>
    <w:p w14:paraId="39B5DB18" w14:textId="77777777" w:rsidR="00F56D6E" w:rsidRDefault="00F56D6E" w:rsidP="00DE31A7">
      <w:pPr>
        <w:jc w:val="both"/>
        <w:rPr>
          <w:rFonts w:ascii="Calibri" w:hAnsi="Calibri" w:cs="Calibri"/>
        </w:rPr>
      </w:pPr>
    </w:p>
    <w:p w14:paraId="10A2F5CC" w14:textId="77777777" w:rsidR="00F56D6E" w:rsidRPr="004A1A58" w:rsidRDefault="00F56D6E" w:rsidP="00DE31A7">
      <w:pPr>
        <w:jc w:val="both"/>
        <w:rPr>
          <w:rFonts w:ascii="Calibri" w:hAnsi="Calibri" w:cs="Calibri"/>
        </w:rPr>
      </w:pPr>
    </w:p>
    <w:p w14:paraId="56BC50ED" w14:textId="77777777" w:rsidR="007B096C" w:rsidRPr="004A1A58" w:rsidRDefault="007B096C" w:rsidP="007B096C">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04 PROGRAMA</w:t>
      </w:r>
    </w:p>
    <w:p w14:paraId="11796852" w14:textId="77777777" w:rsidR="00206D92" w:rsidRPr="004A1A58" w:rsidRDefault="007B096C" w:rsidP="00206D92">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SOCIALINĖS PARAMOS IR SVEIKATOS APSA</w:t>
      </w:r>
      <w:r w:rsidR="00206D92" w:rsidRPr="004A1A58">
        <w:rPr>
          <w:rFonts w:ascii="Calibri" w:hAnsi="Calibri" w:cs="Calibri"/>
          <w:b/>
          <w:bCs/>
          <w:sz w:val="28"/>
          <w:szCs w:val="28"/>
        </w:rPr>
        <w:t>UGOS PASLAUGŲ KOKYBĖS GERINIMAS</w:t>
      </w:r>
    </w:p>
    <w:p w14:paraId="79A3CB8E" w14:textId="77777777" w:rsidR="00206D92" w:rsidRPr="004A1A58" w:rsidRDefault="00206D92" w:rsidP="00206D92">
      <w:pPr>
        <w:tabs>
          <w:tab w:val="left" w:pos="4290"/>
          <w:tab w:val="left" w:pos="4695"/>
        </w:tabs>
        <w:jc w:val="center"/>
        <w:rPr>
          <w:rFonts w:ascii="Calibri" w:hAnsi="Calibri" w:cs="Calibri"/>
          <w:b/>
          <w:bCs/>
        </w:rPr>
      </w:pPr>
    </w:p>
    <w:p w14:paraId="1BC50884" w14:textId="53A721B1" w:rsidR="008F1EA9" w:rsidRPr="00181C3F" w:rsidRDefault="008F1EA9" w:rsidP="00206D92">
      <w:pPr>
        <w:ind w:firstLine="720"/>
        <w:jc w:val="both"/>
        <w:rPr>
          <w:rFonts w:ascii="Calibri" w:hAnsi="Calibri" w:cs="Calibri"/>
          <w:bCs/>
        </w:rPr>
      </w:pPr>
      <w:r w:rsidRPr="004A1A58">
        <w:rPr>
          <w:rFonts w:ascii="Calibri" w:hAnsi="Calibri" w:cs="Calibri"/>
          <w:b/>
          <w:bCs/>
        </w:rPr>
        <w:t xml:space="preserve">Programai </w:t>
      </w:r>
      <w:r w:rsidR="00CE22FC" w:rsidRPr="004A1A58">
        <w:rPr>
          <w:rFonts w:ascii="Calibri" w:hAnsi="Calibri" w:cs="Calibri"/>
          <w:b/>
          <w:bCs/>
        </w:rPr>
        <w:t>planuoti</w:t>
      </w:r>
      <w:r w:rsidRPr="004A1A58">
        <w:rPr>
          <w:rFonts w:ascii="Calibri" w:hAnsi="Calibri" w:cs="Calibri"/>
          <w:b/>
          <w:bCs/>
        </w:rPr>
        <w:t xml:space="preserve"> asignavimai</w:t>
      </w:r>
      <w:r w:rsidRPr="004A1A58">
        <w:rPr>
          <w:rFonts w:ascii="Calibri" w:hAnsi="Calibri" w:cs="Calibri"/>
          <w:bCs/>
        </w:rPr>
        <w:t xml:space="preserve"> – </w:t>
      </w:r>
      <w:r w:rsidR="00181C3F" w:rsidRPr="00181C3F">
        <w:rPr>
          <w:rFonts w:ascii="Calibri" w:hAnsi="Calibri" w:cs="Calibri"/>
          <w:bCs/>
        </w:rPr>
        <w:t xml:space="preserve">22766,5 </w:t>
      </w:r>
      <w:r w:rsidR="00537BDE" w:rsidRPr="00181C3F">
        <w:rPr>
          <w:rFonts w:ascii="Calibri" w:hAnsi="Calibri" w:cs="Calibri"/>
          <w:bCs/>
        </w:rPr>
        <w:t>tūkst. Eur</w:t>
      </w:r>
    </w:p>
    <w:p w14:paraId="70E4623A" w14:textId="4DC46D06" w:rsidR="00BD7051" w:rsidRPr="00181C3F" w:rsidRDefault="008F1EA9" w:rsidP="00CB3D4D">
      <w:pPr>
        <w:ind w:firstLine="720"/>
        <w:jc w:val="both"/>
        <w:rPr>
          <w:rFonts w:ascii="Calibri" w:hAnsi="Calibri" w:cs="Calibri"/>
          <w:bCs/>
        </w:rPr>
      </w:pPr>
      <w:r w:rsidRPr="00181C3F">
        <w:rPr>
          <w:rFonts w:ascii="Calibri" w:hAnsi="Calibri" w:cs="Calibri"/>
          <w:b/>
          <w:bCs/>
        </w:rPr>
        <w:t xml:space="preserve">Programai panaudoti </w:t>
      </w:r>
      <w:r w:rsidR="001710E5" w:rsidRPr="00181C3F">
        <w:rPr>
          <w:rFonts w:ascii="Calibri" w:hAnsi="Calibri" w:cs="Calibri"/>
          <w:b/>
          <w:bCs/>
        </w:rPr>
        <w:t xml:space="preserve">(faktiniai) </w:t>
      </w:r>
      <w:r w:rsidRPr="00181C3F">
        <w:rPr>
          <w:rFonts w:ascii="Calibri" w:hAnsi="Calibri" w:cs="Calibri"/>
          <w:b/>
          <w:bCs/>
        </w:rPr>
        <w:t>asignavimai</w:t>
      </w:r>
      <w:r w:rsidRPr="00181C3F">
        <w:rPr>
          <w:rFonts w:ascii="Calibri" w:hAnsi="Calibri" w:cs="Calibri"/>
          <w:bCs/>
        </w:rPr>
        <w:t xml:space="preserve"> – </w:t>
      </w:r>
      <w:r w:rsidR="00181C3F" w:rsidRPr="00181C3F">
        <w:rPr>
          <w:rFonts w:ascii="Calibri" w:hAnsi="Calibri" w:cs="Calibri"/>
          <w:bCs/>
        </w:rPr>
        <w:t>22035,4</w:t>
      </w:r>
      <w:r w:rsidR="00181C3F">
        <w:rPr>
          <w:rFonts w:ascii="Calibri" w:hAnsi="Calibri" w:cs="Calibri"/>
          <w:bCs/>
        </w:rPr>
        <w:t xml:space="preserve"> </w:t>
      </w:r>
      <w:r w:rsidR="00537BDE" w:rsidRPr="00181C3F">
        <w:rPr>
          <w:rFonts w:ascii="Calibri" w:hAnsi="Calibri" w:cs="Calibri"/>
          <w:bCs/>
        </w:rPr>
        <w:t>tūkst. Eur</w:t>
      </w:r>
    </w:p>
    <w:p w14:paraId="049946B5" w14:textId="77777777" w:rsidR="00CB3D4D" w:rsidRPr="00CB3D4D" w:rsidRDefault="00CB3D4D" w:rsidP="00CB3D4D">
      <w:pPr>
        <w:ind w:firstLine="720"/>
        <w:jc w:val="both"/>
        <w:rPr>
          <w:rFonts w:ascii="Calibri" w:hAnsi="Calibri" w:cs="Calibri"/>
          <w:bCs/>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2896"/>
        <w:gridCol w:w="3021"/>
        <w:gridCol w:w="2974"/>
        <w:gridCol w:w="2459"/>
        <w:gridCol w:w="3082"/>
      </w:tblGrid>
      <w:tr w:rsidR="005304F0" w:rsidRPr="00F56D6E" w14:paraId="4C2CFE79" w14:textId="77777777" w:rsidTr="004A1A58">
        <w:tc>
          <w:tcPr>
            <w:tcW w:w="2927" w:type="dxa"/>
            <w:shd w:val="clear" w:color="auto" w:fill="FFFFFF"/>
          </w:tcPr>
          <w:p w14:paraId="073A3625"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 xml:space="preserve">Viso priemonių programoje   </w:t>
            </w:r>
          </w:p>
        </w:tc>
        <w:tc>
          <w:tcPr>
            <w:tcW w:w="3060" w:type="dxa"/>
            <w:shd w:val="clear" w:color="auto" w:fill="FFFFFF"/>
          </w:tcPr>
          <w:p w14:paraId="5F3BD93E"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Iš jų įvykdyta ≥100 proc.</w:t>
            </w:r>
          </w:p>
        </w:tc>
        <w:tc>
          <w:tcPr>
            <w:tcW w:w="3012" w:type="dxa"/>
            <w:shd w:val="clear" w:color="auto" w:fill="FFFFFF"/>
          </w:tcPr>
          <w:p w14:paraId="160A1B62"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 xml:space="preserve">Iš jų įvykdyta </w:t>
            </w:r>
            <w:r w:rsidRPr="00181C3F">
              <w:rPr>
                <w:rFonts w:ascii="Calibri" w:hAnsi="Calibri" w:cs="Calibri"/>
                <w:b/>
                <w:color w:val="4D5156"/>
                <w:sz w:val="22"/>
                <w:szCs w:val="22"/>
                <w:shd w:val="clear" w:color="auto" w:fill="FFFFFF"/>
              </w:rPr>
              <w:t>&lt;</w:t>
            </w:r>
            <w:r w:rsidRPr="00181C3F">
              <w:rPr>
                <w:rFonts w:ascii="Calibri" w:hAnsi="Calibri" w:cs="Calibri"/>
                <w:b/>
                <w:bCs/>
                <w:sz w:val="22"/>
                <w:szCs w:val="22"/>
              </w:rPr>
              <w:t>100 proc.</w:t>
            </w:r>
          </w:p>
        </w:tc>
        <w:tc>
          <w:tcPr>
            <w:tcW w:w="2483" w:type="dxa"/>
            <w:shd w:val="clear" w:color="auto" w:fill="FFFFFF"/>
          </w:tcPr>
          <w:p w14:paraId="1CC93BBF" w14:textId="5B2A3C97" w:rsidR="005304F0" w:rsidRPr="00181C3F" w:rsidRDefault="007C4D45" w:rsidP="00FE4DF1">
            <w:pPr>
              <w:jc w:val="center"/>
              <w:rPr>
                <w:rFonts w:ascii="Calibri" w:hAnsi="Calibri" w:cs="Calibri"/>
                <w:b/>
                <w:bCs/>
                <w:sz w:val="22"/>
                <w:szCs w:val="22"/>
              </w:rPr>
            </w:pPr>
            <w:r w:rsidRPr="00181C3F">
              <w:rPr>
                <w:rFonts w:ascii="Calibri" w:hAnsi="Calibri" w:cs="Calibri"/>
                <w:b/>
                <w:bCs/>
                <w:sz w:val="22"/>
                <w:szCs w:val="22"/>
              </w:rPr>
              <w:t>Nevykdyta (0 proc.)</w:t>
            </w:r>
          </w:p>
        </w:tc>
        <w:tc>
          <w:tcPr>
            <w:tcW w:w="3119" w:type="dxa"/>
            <w:shd w:val="clear" w:color="auto" w:fill="FFFFFF"/>
          </w:tcPr>
          <w:p w14:paraId="6F05CA40" w14:textId="77777777" w:rsidR="005304F0" w:rsidRPr="00181C3F" w:rsidRDefault="005304F0" w:rsidP="00FE4DF1">
            <w:pPr>
              <w:jc w:val="center"/>
              <w:rPr>
                <w:rFonts w:ascii="Calibri" w:hAnsi="Calibri" w:cs="Calibri"/>
                <w:b/>
                <w:bCs/>
                <w:sz w:val="22"/>
                <w:szCs w:val="22"/>
              </w:rPr>
            </w:pPr>
            <w:r w:rsidRPr="00181C3F">
              <w:rPr>
                <w:rFonts w:ascii="Calibri" w:hAnsi="Calibri" w:cs="Calibri"/>
                <w:b/>
                <w:bCs/>
                <w:sz w:val="22"/>
                <w:szCs w:val="22"/>
              </w:rPr>
              <w:t>Priemonių įvykdymo proc.</w:t>
            </w:r>
          </w:p>
        </w:tc>
      </w:tr>
      <w:tr w:rsidR="005304F0" w:rsidRPr="00F56D6E" w14:paraId="7DFD1536" w14:textId="77777777" w:rsidTr="00250402">
        <w:tc>
          <w:tcPr>
            <w:tcW w:w="2927" w:type="dxa"/>
            <w:shd w:val="clear" w:color="auto" w:fill="auto"/>
          </w:tcPr>
          <w:p w14:paraId="752B404B" w14:textId="32D02F51" w:rsidR="005304F0" w:rsidRPr="00181C3F" w:rsidRDefault="00181C3F" w:rsidP="00FE4DF1">
            <w:pPr>
              <w:spacing w:line="360" w:lineRule="auto"/>
              <w:jc w:val="center"/>
              <w:rPr>
                <w:rFonts w:ascii="Calibri" w:hAnsi="Calibri" w:cs="Calibri"/>
                <w:bCs/>
                <w:sz w:val="22"/>
                <w:szCs w:val="22"/>
              </w:rPr>
            </w:pPr>
            <w:r>
              <w:rPr>
                <w:rFonts w:ascii="Calibri" w:hAnsi="Calibri" w:cs="Calibri"/>
                <w:bCs/>
                <w:sz w:val="22"/>
                <w:szCs w:val="22"/>
              </w:rPr>
              <w:t>43</w:t>
            </w:r>
          </w:p>
        </w:tc>
        <w:tc>
          <w:tcPr>
            <w:tcW w:w="3060" w:type="dxa"/>
            <w:shd w:val="clear" w:color="auto" w:fill="auto"/>
          </w:tcPr>
          <w:p w14:paraId="174E835F" w14:textId="757B434A" w:rsidR="005304F0" w:rsidRPr="00181C3F" w:rsidRDefault="00181C3F" w:rsidP="00FE4DF1">
            <w:pPr>
              <w:spacing w:line="360" w:lineRule="auto"/>
              <w:jc w:val="center"/>
              <w:rPr>
                <w:rFonts w:ascii="Calibri" w:hAnsi="Calibri" w:cs="Calibri"/>
                <w:bCs/>
                <w:sz w:val="22"/>
                <w:szCs w:val="22"/>
              </w:rPr>
            </w:pPr>
            <w:r>
              <w:rPr>
                <w:rFonts w:ascii="Calibri" w:hAnsi="Calibri" w:cs="Calibri"/>
                <w:bCs/>
                <w:sz w:val="22"/>
                <w:szCs w:val="22"/>
              </w:rPr>
              <w:t>31</w:t>
            </w:r>
          </w:p>
        </w:tc>
        <w:tc>
          <w:tcPr>
            <w:tcW w:w="3012" w:type="dxa"/>
            <w:shd w:val="clear" w:color="auto" w:fill="auto"/>
          </w:tcPr>
          <w:p w14:paraId="3A128C62" w14:textId="14D15B95" w:rsidR="005304F0" w:rsidRPr="00181C3F" w:rsidRDefault="00181C3F" w:rsidP="00FE4DF1">
            <w:pPr>
              <w:spacing w:line="360" w:lineRule="auto"/>
              <w:jc w:val="center"/>
              <w:rPr>
                <w:rFonts w:ascii="Calibri" w:hAnsi="Calibri" w:cs="Calibri"/>
                <w:bCs/>
                <w:sz w:val="22"/>
                <w:szCs w:val="22"/>
              </w:rPr>
            </w:pPr>
            <w:r>
              <w:rPr>
                <w:rFonts w:ascii="Calibri" w:hAnsi="Calibri" w:cs="Calibri"/>
                <w:bCs/>
                <w:sz w:val="22"/>
                <w:szCs w:val="22"/>
              </w:rPr>
              <w:t>9</w:t>
            </w:r>
          </w:p>
        </w:tc>
        <w:tc>
          <w:tcPr>
            <w:tcW w:w="2483" w:type="dxa"/>
          </w:tcPr>
          <w:p w14:paraId="74A06045" w14:textId="71C62FF2" w:rsidR="005304F0" w:rsidRPr="00181C3F" w:rsidRDefault="00181C3F" w:rsidP="00FE4DF1">
            <w:pPr>
              <w:spacing w:line="360" w:lineRule="auto"/>
              <w:jc w:val="center"/>
              <w:rPr>
                <w:rFonts w:ascii="Calibri" w:hAnsi="Calibri" w:cs="Calibri"/>
                <w:bCs/>
                <w:sz w:val="22"/>
                <w:szCs w:val="22"/>
              </w:rPr>
            </w:pPr>
            <w:r>
              <w:rPr>
                <w:rFonts w:ascii="Calibri" w:hAnsi="Calibri" w:cs="Calibri"/>
                <w:bCs/>
                <w:sz w:val="22"/>
                <w:szCs w:val="22"/>
              </w:rPr>
              <w:t>3</w:t>
            </w:r>
          </w:p>
        </w:tc>
        <w:tc>
          <w:tcPr>
            <w:tcW w:w="3119" w:type="dxa"/>
            <w:shd w:val="clear" w:color="auto" w:fill="auto"/>
          </w:tcPr>
          <w:p w14:paraId="479A1AA5" w14:textId="7856C5AF" w:rsidR="005304F0" w:rsidRPr="00181C3F" w:rsidRDefault="00181C3F" w:rsidP="00FE4DF1">
            <w:pPr>
              <w:spacing w:line="360" w:lineRule="auto"/>
              <w:jc w:val="center"/>
              <w:rPr>
                <w:rFonts w:ascii="Calibri" w:hAnsi="Calibri" w:cs="Calibri"/>
                <w:bCs/>
                <w:sz w:val="22"/>
                <w:szCs w:val="22"/>
              </w:rPr>
            </w:pPr>
            <w:r>
              <w:rPr>
                <w:rFonts w:ascii="Calibri" w:hAnsi="Calibri" w:cs="Calibri"/>
                <w:bCs/>
                <w:sz w:val="22"/>
                <w:szCs w:val="22"/>
              </w:rPr>
              <w:t>93,0</w:t>
            </w:r>
          </w:p>
        </w:tc>
      </w:tr>
    </w:tbl>
    <w:p w14:paraId="43E3225A" w14:textId="77777777" w:rsidR="00F64CE5" w:rsidRDefault="00F64CE5" w:rsidP="00F56D6E">
      <w:pPr>
        <w:tabs>
          <w:tab w:val="left" w:pos="4290"/>
          <w:tab w:val="left" w:pos="4695"/>
        </w:tabs>
        <w:rPr>
          <w:rFonts w:ascii="Calibri" w:hAnsi="Calibri" w:cs="Calibri"/>
          <w:b/>
          <w:bCs/>
          <w:sz w:val="28"/>
          <w:szCs w:val="28"/>
        </w:rPr>
      </w:pPr>
    </w:p>
    <w:p w14:paraId="78949E40" w14:textId="77777777" w:rsidR="00B84B2D" w:rsidRPr="004A1A58" w:rsidRDefault="00B84B2D" w:rsidP="00F56D6E">
      <w:pPr>
        <w:tabs>
          <w:tab w:val="left" w:pos="4290"/>
          <w:tab w:val="left" w:pos="4695"/>
        </w:tabs>
        <w:rPr>
          <w:rFonts w:ascii="Calibri" w:hAnsi="Calibri" w:cs="Calibri"/>
          <w:b/>
          <w:bCs/>
          <w:sz w:val="28"/>
          <w:szCs w:val="28"/>
        </w:rPr>
      </w:pPr>
    </w:p>
    <w:p w14:paraId="7BA9ACDC" w14:textId="77777777" w:rsidR="007B096C" w:rsidRPr="004A1A58" w:rsidRDefault="007B096C" w:rsidP="007B096C">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lastRenderedPageBreak/>
        <w:t>05 PROGRAMA</w:t>
      </w:r>
    </w:p>
    <w:p w14:paraId="37596FC7" w14:textId="77777777" w:rsidR="007B096C" w:rsidRPr="004A1A58" w:rsidRDefault="007B096C" w:rsidP="007B096C">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RAJONO INF</w:t>
      </w:r>
      <w:r w:rsidR="00DE31A7" w:rsidRPr="004A1A58">
        <w:rPr>
          <w:rFonts w:ascii="Calibri" w:hAnsi="Calibri" w:cs="Calibri"/>
          <w:b/>
          <w:bCs/>
          <w:sz w:val="28"/>
          <w:szCs w:val="28"/>
        </w:rPr>
        <w:t>RASTRUKTŪROS OBJEKTŲ PRIEŽIŪRA, PLĖTRA</w:t>
      </w:r>
      <w:r w:rsidRPr="004A1A58">
        <w:rPr>
          <w:rFonts w:ascii="Calibri" w:hAnsi="Calibri" w:cs="Calibri"/>
          <w:b/>
          <w:bCs/>
          <w:sz w:val="28"/>
          <w:szCs w:val="28"/>
        </w:rPr>
        <w:t xml:space="preserve"> IR MODERNIZAVIMAS</w:t>
      </w:r>
    </w:p>
    <w:p w14:paraId="7D2208DF" w14:textId="77777777" w:rsidR="007B096C" w:rsidRPr="004A1A58" w:rsidRDefault="007B096C" w:rsidP="007B096C">
      <w:pPr>
        <w:tabs>
          <w:tab w:val="left" w:pos="4290"/>
          <w:tab w:val="left" w:pos="4695"/>
        </w:tabs>
        <w:jc w:val="center"/>
        <w:rPr>
          <w:rFonts w:ascii="Calibri" w:hAnsi="Calibri" w:cs="Calibri"/>
          <w:b/>
          <w:bCs/>
        </w:rPr>
      </w:pPr>
    </w:p>
    <w:p w14:paraId="1DBB3C37" w14:textId="6CB23972" w:rsidR="008F1EA9" w:rsidRPr="004A1A58" w:rsidRDefault="008F1EA9" w:rsidP="00433FBC">
      <w:pPr>
        <w:pStyle w:val="10"/>
        <w:ind w:firstLine="720"/>
        <w:rPr>
          <w:rFonts w:cs="Calibri"/>
          <w:bCs/>
          <w:color w:val="000000"/>
          <w:kern w:val="1"/>
          <w:sz w:val="24"/>
          <w:szCs w:val="24"/>
          <w:lang w:val="lt-LT"/>
        </w:rPr>
      </w:pPr>
      <w:r w:rsidRPr="004A1A58">
        <w:rPr>
          <w:rFonts w:cs="Calibri"/>
          <w:b/>
          <w:bCs/>
          <w:sz w:val="24"/>
          <w:szCs w:val="24"/>
          <w:lang w:val="lt-LT"/>
        </w:rPr>
        <w:t xml:space="preserve">Programai </w:t>
      </w:r>
      <w:r w:rsidR="00CE22FC" w:rsidRPr="004A1A58">
        <w:rPr>
          <w:rFonts w:cs="Calibri"/>
          <w:b/>
          <w:bCs/>
          <w:sz w:val="24"/>
          <w:szCs w:val="24"/>
          <w:lang w:val="lt-LT"/>
        </w:rPr>
        <w:t>planuoti</w:t>
      </w:r>
      <w:r w:rsidRPr="004A1A58">
        <w:rPr>
          <w:rFonts w:cs="Calibri"/>
          <w:b/>
          <w:bCs/>
          <w:sz w:val="24"/>
          <w:szCs w:val="24"/>
          <w:lang w:val="lt-LT"/>
        </w:rPr>
        <w:t xml:space="preserve"> asignavimai</w:t>
      </w:r>
      <w:r w:rsidRPr="004A1A58">
        <w:rPr>
          <w:rFonts w:cs="Calibri"/>
          <w:bCs/>
          <w:sz w:val="24"/>
          <w:szCs w:val="24"/>
          <w:lang w:val="lt-LT"/>
        </w:rPr>
        <w:t xml:space="preserve"> –</w:t>
      </w:r>
      <w:r w:rsidR="00181C3F">
        <w:rPr>
          <w:rFonts w:cs="Calibri"/>
          <w:bCs/>
          <w:sz w:val="24"/>
          <w:szCs w:val="24"/>
          <w:lang w:val="lt-LT"/>
        </w:rPr>
        <w:t>10012,2</w:t>
      </w:r>
      <w:r w:rsidR="00537BDE" w:rsidRPr="004A1A58">
        <w:rPr>
          <w:rFonts w:cs="Calibri"/>
          <w:bCs/>
          <w:sz w:val="24"/>
          <w:szCs w:val="24"/>
          <w:lang w:val="lt-LT"/>
        </w:rPr>
        <w:t>tūkst. Eur</w:t>
      </w:r>
    </w:p>
    <w:p w14:paraId="3301BE5B" w14:textId="784BB675" w:rsidR="005304F0" w:rsidRDefault="008F1EA9" w:rsidP="00CB3D4D">
      <w:pPr>
        <w:ind w:firstLine="720"/>
        <w:jc w:val="both"/>
        <w:rPr>
          <w:rFonts w:ascii="Calibri" w:hAnsi="Calibri" w:cs="Calibri"/>
          <w:bCs/>
        </w:rPr>
      </w:pPr>
      <w:r w:rsidRPr="004A1A58">
        <w:rPr>
          <w:rFonts w:ascii="Calibri" w:hAnsi="Calibri" w:cs="Calibri"/>
          <w:b/>
          <w:bCs/>
        </w:rPr>
        <w:t>Programai panaudoti asignavimai</w:t>
      </w:r>
      <w:r w:rsidRPr="004A1A58">
        <w:rPr>
          <w:rFonts w:ascii="Calibri" w:hAnsi="Calibri" w:cs="Calibri"/>
          <w:bCs/>
        </w:rPr>
        <w:t xml:space="preserve"> –</w:t>
      </w:r>
      <w:r w:rsidR="00B65494">
        <w:rPr>
          <w:rFonts w:ascii="Calibri" w:hAnsi="Calibri" w:cs="Calibri"/>
          <w:bCs/>
        </w:rPr>
        <w:t xml:space="preserve"> </w:t>
      </w:r>
      <w:r w:rsidR="00181C3F">
        <w:rPr>
          <w:rFonts w:ascii="Calibri" w:hAnsi="Calibri" w:cs="Calibri"/>
          <w:bCs/>
        </w:rPr>
        <w:t>9399,7</w:t>
      </w:r>
      <w:r w:rsidR="00F56D6E">
        <w:rPr>
          <w:rFonts w:ascii="Calibri" w:hAnsi="Calibri" w:cs="Calibri"/>
          <w:bCs/>
        </w:rPr>
        <w:t xml:space="preserve"> </w:t>
      </w:r>
      <w:r w:rsidR="00CB3D4D">
        <w:rPr>
          <w:rFonts w:ascii="Calibri" w:hAnsi="Calibri" w:cs="Calibri"/>
          <w:bCs/>
        </w:rPr>
        <w:t>tūkst. Eur</w:t>
      </w:r>
    </w:p>
    <w:p w14:paraId="64F0819F" w14:textId="77777777" w:rsidR="00CB3D4D" w:rsidRPr="004A1A58" w:rsidRDefault="00CB3D4D" w:rsidP="00CB3D4D">
      <w:pPr>
        <w:ind w:firstLine="720"/>
        <w:jc w:val="both"/>
        <w:rPr>
          <w:rFonts w:ascii="Calibri" w:hAnsi="Calibri" w:cs="Calibri"/>
          <w:bCs/>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2922"/>
        <w:gridCol w:w="3054"/>
        <w:gridCol w:w="3006"/>
        <w:gridCol w:w="2337"/>
        <w:gridCol w:w="3113"/>
      </w:tblGrid>
      <w:tr w:rsidR="005304F0" w:rsidRPr="00F56D6E" w14:paraId="7D0E57F8" w14:textId="77777777" w:rsidTr="004A1A58">
        <w:tc>
          <w:tcPr>
            <w:tcW w:w="2927" w:type="dxa"/>
            <w:shd w:val="clear" w:color="auto" w:fill="FFFFFF"/>
          </w:tcPr>
          <w:p w14:paraId="79A9A56C"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 xml:space="preserve">Viso priemonių programoje   </w:t>
            </w:r>
          </w:p>
        </w:tc>
        <w:tc>
          <w:tcPr>
            <w:tcW w:w="3060" w:type="dxa"/>
            <w:shd w:val="clear" w:color="auto" w:fill="FFFFFF"/>
          </w:tcPr>
          <w:p w14:paraId="7C3C1951"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Iš jų įvykdyta ≥100 proc.</w:t>
            </w:r>
          </w:p>
        </w:tc>
        <w:tc>
          <w:tcPr>
            <w:tcW w:w="3012" w:type="dxa"/>
            <w:shd w:val="clear" w:color="auto" w:fill="FFFFFF"/>
          </w:tcPr>
          <w:p w14:paraId="28A426A6"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 xml:space="preserve">Iš jų įvykdyta </w:t>
            </w:r>
            <w:r w:rsidRPr="00A51397">
              <w:rPr>
                <w:rFonts w:ascii="Calibri" w:hAnsi="Calibri" w:cs="Calibri"/>
                <w:b/>
                <w:color w:val="4D5156"/>
                <w:sz w:val="22"/>
                <w:szCs w:val="22"/>
                <w:shd w:val="clear" w:color="auto" w:fill="FFFFFF"/>
              </w:rPr>
              <w:t>&lt;</w:t>
            </w:r>
            <w:r w:rsidRPr="00A51397">
              <w:rPr>
                <w:rFonts w:ascii="Calibri" w:hAnsi="Calibri" w:cs="Calibri"/>
                <w:b/>
                <w:bCs/>
                <w:sz w:val="22"/>
                <w:szCs w:val="22"/>
              </w:rPr>
              <w:t>100 proc.</w:t>
            </w:r>
          </w:p>
        </w:tc>
        <w:tc>
          <w:tcPr>
            <w:tcW w:w="2341" w:type="dxa"/>
            <w:shd w:val="clear" w:color="auto" w:fill="FFFFFF"/>
          </w:tcPr>
          <w:p w14:paraId="3C6B6946" w14:textId="4689E14C" w:rsidR="005304F0" w:rsidRPr="00A51397" w:rsidRDefault="007C4D45" w:rsidP="00FE4DF1">
            <w:pPr>
              <w:jc w:val="center"/>
              <w:rPr>
                <w:rFonts w:ascii="Calibri" w:hAnsi="Calibri" w:cs="Calibri"/>
                <w:b/>
                <w:bCs/>
                <w:sz w:val="22"/>
                <w:szCs w:val="22"/>
              </w:rPr>
            </w:pPr>
            <w:r w:rsidRPr="00A51397">
              <w:rPr>
                <w:rFonts w:ascii="Calibri" w:hAnsi="Calibri" w:cs="Calibri"/>
                <w:b/>
                <w:bCs/>
                <w:sz w:val="22"/>
                <w:szCs w:val="22"/>
              </w:rPr>
              <w:t>Nevykdyta (0 proc.)</w:t>
            </w:r>
          </w:p>
        </w:tc>
        <w:tc>
          <w:tcPr>
            <w:tcW w:w="3119" w:type="dxa"/>
            <w:shd w:val="clear" w:color="auto" w:fill="FFFFFF"/>
          </w:tcPr>
          <w:p w14:paraId="7FB27A64"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Priemonių įvykdymo proc.</w:t>
            </w:r>
          </w:p>
        </w:tc>
      </w:tr>
      <w:tr w:rsidR="005304F0" w:rsidRPr="00F56D6E" w14:paraId="11ECE144" w14:textId="77777777" w:rsidTr="00250402">
        <w:tc>
          <w:tcPr>
            <w:tcW w:w="2927" w:type="dxa"/>
            <w:shd w:val="clear" w:color="auto" w:fill="auto"/>
          </w:tcPr>
          <w:p w14:paraId="2A51B8DC" w14:textId="50A8CF18"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28</w:t>
            </w:r>
          </w:p>
        </w:tc>
        <w:tc>
          <w:tcPr>
            <w:tcW w:w="3060" w:type="dxa"/>
            <w:shd w:val="clear" w:color="auto" w:fill="auto"/>
          </w:tcPr>
          <w:p w14:paraId="1C2D9BD4" w14:textId="459C252F"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15</w:t>
            </w:r>
          </w:p>
        </w:tc>
        <w:tc>
          <w:tcPr>
            <w:tcW w:w="3012" w:type="dxa"/>
            <w:shd w:val="clear" w:color="auto" w:fill="auto"/>
          </w:tcPr>
          <w:p w14:paraId="1CBFC792" w14:textId="6F933F05"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11</w:t>
            </w:r>
          </w:p>
        </w:tc>
        <w:tc>
          <w:tcPr>
            <w:tcW w:w="2341" w:type="dxa"/>
          </w:tcPr>
          <w:p w14:paraId="0457DE52" w14:textId="7EE5A7A9"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2</w:t>
            </w:r>
          </w:p>
        </w:tc>
        <w:tc>
          <w:tcPr>
            <w:tcW w:w="3119" w:type="dxa"/>
            <w:shd w:val="clear" w:color="auto" w:fill="auto"/>
          </w:tcPr>
          <w:p w14:paraId="39F89EB2" w14:textId="060C4BC1"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92,9</w:t>
            </w:r>
          </w:p>
        </w:tc>
      </w:tr>
    </w:tbl>
    <w:p w14:paraId="2F726F90" w14:textId="77777777" w:rsidR="00F56D6E" w:rsidRPr="004A1A58" w:rsidRDefault="00F56D6E" w:rsidP="00F45BA0">
      <w:pPr>
        <w:tabs>
          <w:tab w:val="left" w:pos="4290"/>
          <w:tab w:val="left" w:pos="4695"/>
        </w:tabs>
        <w:rPr>
          <w:rFonts w:ascii="Calibri" w:hAnsi="Calibri" w:cs="Calibri"/>
          <w:b/>
          <w:bCs/>
        </w:rPr>
      </w:pPr>
    </w:p>
    <w:p w14:paraId="542EA3B4" w14:textId="77777777" w:rsidR="007B096C" w:rsidRPr="004A1A58" w:rsidRDefault="007B096C" w:rsidP="007B096C">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06 PROGRAMA</w:t>
      </w:r>
    </w:p>
    <w:p w14:paraId="1C4B19AB" w14:textId="77777777" w:rsidR="007B096C" w:rsidRPr="004A1A58" w:rsidRDefault="002B31A9" w:rsidP="007B096C">
      <w:pPr>
        <w:tabs>
          <w:tab w:val="left" w:pos="4290"/>
          <w:tab w:val="left" w:pos="4695"/>
        </w:tabs>
        <w:jc w:val="center"/>
        <w:rPr>
          <w:rFonts w:ascii="Calibri" w:hAnsi="Calibri" w:cs="Calibri"/>
          <w:b/>
          <w:bCs/>
          <w:sz w:val="28"/>
          <w:szCs w:val="28"/>
        </w:rPr>
      </w:pPr>
      <w:r w:rsidRPr="004A1A58">
        <w:rPr>
          <w:rFonts w:ascii="Calibri" w:hAnsi="Calibri" w:cs="Calibri"/>
          <w:b/>
          <w:bCs/>
          <w:sz w:val="28"/>
          <w:szCs w:val="28"/>
        </w:rPr>
        <w:t>KAIMO PLĖTRA</w:t>
      </w:r>
      <w:r w:rsidR="007B096C" w:rsidRPr="004A1A58">
        <w:rPr>
          <w:rFonts w:ascii="Calibri" w:hAnsi="Calibri" w:cs="Calibri"/>
          <w:b/>
          <w:bCs/>
          <w:sz w:val="28"/>
          <w:szCs w:val="28"/>
        </w:rPr>
        <w:t>, AP</w:t>
      </w:r>
      <w:r w:rsidRPr="004A1A58">
        <w:rPr>
          <w:rFonts w:ascii="Calibri" w:hAnsi="Calibri" w:cs="Calibri"/>
          <w:b/>
          <w:bCs/>
          <w:sz w:val="28"/>
          <w:szCs w:val="28"/>
        </w:rPr>
        <w:t>LINKOS APSAUGA</w:t>
      </w:r>
      <w:r w:rsidR="007B096C" w:rsidRPr="004A1A58">
        <w:rPr>
          <w:rFonts w:ascii="Calibri" w:hAnsi="Calibri" w:cs="Calibri"/>
          <w:b/>
          <w:bCs/>
          <w:sz w:val="28"/>
          <w:szCs w:val="28"/>
        </w:rPr>
        <w:t xml:space="preserve"> IR VERSLO SKATINIMAS</w:t>
      </w:r>
    </w:p>
    <w:p w14:paraId="08247078" w14:textId="77777777" w:rsidR="004C0E41" w:rsidRPr="004A1A58" w:rsidRDefault="004C0E41" w:rsidP="004C0E41">
      <w:pPr>
        <w:rPr>
          <w:rFonts w:ascii="Calibri" w:hAnsi="Calibri" w:cs="Calibri"/>
          <w:bCs/>
          <w:sz w:val="22"/>
          <w:szCs w:val="22"/>
        </w:rPr>
      </w:pPr>
    </w:p>
    <w:p w14:paraId="78FB59AC" w14:textId="72EB7BB9" w:rsidR="008F1EA9" w:rsidRPr="004A1A58" w:rsidRDefault="008F1EA9" w:rsidP="00D967C1">
      <w:pPr>
        <w:pStyle w:val="10"/>
        <w:ind w:firstLine="720"/>
        <w:jc w:val="both"/>
        <w:rPr>
          <w:rFonts w:cs="Calibri"/>
          <w:bCs/>
          <w:color w:val="000000"/>
          <w:kern w:val="1"/>
          <w:sz w:val="24"/>
          <w:szCs w:val="24"/>
          <w:lang w:val="lt-LT"/>
        </w:rPr>
      </w:pPr>
      <w:r w:rsidRPr="004A1A58">
        <w:rPr>
          <w:rFonts w:cs="Calibri"/>
          <w:b/>
          <w:bCs/>
          <w:sz w:val="24"/>
          <w:szCs w:val="24"/>
          <w:lang w:val="lt-LT"/>
        </w:rPr>
        <w:t xml:space="preserve">Programai </w:t>
      </w:r>
      <w:r w:rsidR="00CE22FC" w:rsidRPr="004A1A58">
        <w:rPr>
          <w:rFonts w:cs="Calibri"/>
          <w:b/>
          <w:bCs/>
          <w:sz w:val="24"/>
          <w:szCs w:val="24"/>
          <w:lang w:val="lt-LT"/>
        </w:rPr>
        <w:t>planuoti</w:t>
      </w:r>
      <w:r w:rsidRPr="004A1A58">
        <w:rPr>
          <w:rFonts w:cs="Calibri"/>
          <w:b/>
          <w:bCs/>
          <w:sz w:val="24"/>
          <w:szCs w:val="24"/>
          <w:lang w:val="lt-LT"/>
        </w:rPr>
        <w:t xml:space="preserve"> asignavimai</w:t>
      </w:r>
      <w:r w:rsidRPr="004A1A58">
        <w:rPr>
          <w:rFonts w:cs="Calibri"/>
          <w:bCs/>
          <w:sz w:val="24"/>
          <w:szCs w:val="24"/>
          <w:lang w:val="lt-LT"/>
        </w:rPr>
        <w:t xml:space="preserve"> – </w:t>
      </w:r>
      <w:r w:rsidR="00181C3F">
        <w:rPr>
          <w:rFonts w:cs="Calibri"/>
          <w:bCs/>
          <w:sz w:val="24"/>
          <w:szCs w:val="24"/>
          <w:lang w:val="lt-LT"/>
        </w:rPr>
        <w:t>4084,3</w:t>
      </w:r>
      <w:r w:rsidR="00537BDE" w:rsidRPr="004A1A58">
        <w:rPr>
          <w:rFonts w:cs="Calibri"/>
          <w:bCs/>
          <w:sz w:val="24"/>
          <w:szCs w:val="24"/>
          <w:lang w:val="lt-LT"/>
        </w:rPr>
        <w:t xml:space="preserve"> tūkst. Eur</w:t>
      </w:r>
    </w:p>
    <w:p w14:paraId="5DAC1085" w14:textId="70B3401F" w:rsidR="00433FBC" w:rsidRPr="004A1A58" w:rsidRDefault="008F1EA9" w:rsidP="00537BDE">
      <w:pPr>
        <w:ind w:firstLine="720"/>
        <w:jc w:val="both"/>
        <w:rPr>
          <w:rFonts w:ascii="Calibri" w:hAnsi="Calibri" w:cs="Calibri"/>
          <w:bCs/>
        </w:rPr>
      </w:pPr>
      <w:r w:rsidRPr="004A1A58">
        <w:rPr>
          <w:rFonts w:ascii="Calibri" w:hAnsi="Calibri" w:cs="Calibri"/>
          <w:b/>
          <w:bCs/>
        </w:rPr>
        <w:t>Programai panaudoti asignavimai</w:t>
      </w:r>
      <w:r w:rsidRPr="004A1A58">
        <w:rPr>
          <w:rFonts w:ascii="Calibri" w:hAnsi="Calibri" w:cs="Calibri"/>
          <w:bCs/>
        </w:rPr>
        <w:t xml:space="preserve"> – </w:t>
      </w:r>
      <w:r w:rsidR="00181C3F">
        <w:rPr>
          <w:rFonts w:ascii="Calibri" w:hAnsi="Calibri" w:cs="Calibri"/>
          <w:bCs/>
        </w:rPr>
        <w:t>3737,3</w:t>
      </w:r>
      <w:r w:rsidR="00537BDE" w:rsidRPr="004A1A58">
        <w:rPr>
          <w:rFonts w:ascii="Calibri" w:hAnsi="Calibri" w:cs="Calibri"/>
          <w:bCs/>
        </w:rPr>
        <w:t xml:space="preserve"> tūkst. Eur</w:t>
      </w:r>
    </w:p>
    <w:p w14:paraId="2D02B408" w14:textId="77777777" w:rsidR="005A051C" w:rsidRPr="004A1A58" w:rsidRDefault="005A051C" w:rsidP="00D967C1">
      <w:pPr>
        <w:jc w:val="both"/>
        <w:rPr>
          <w:rFonts w:ascii="Calibri" w:hAnsi="Calibri" w:cs="Calibri"/>
          <w:bCs/>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shd w:val="clear" w:color="auto" w:fill="FFFFFF"/>
        <w:tblLook w:val="04A0" w:firstRow="1" w:lastRow="0" w:firstColumn="1" w:lastColumn="0" w:noHBand="0" w:noVBand="1"/>
      </w:tblPr>
      <w:tblGrid>
        <w:gridCol w:w="2922"/>
        <w:gridCol w:w="3054"/>
        <w:gridCol w:w="3006"/>
        <w:gridCol w:w="2479"/>
        <w:gridCol w:w="2971"/>
      </w:tblGrid>
      <w:tr w:rsidR="005304F0" w:rsidRPr="00F56D6E" w14:paraId="73A39D9B" w14:textId="77777777" w:rsidTr="004A1A58">
        <w:tc>
          <w:tcPr>
            <w:tcW w:w="2927" w:type="dxa"/>
            <w:shd w:val="clear" w:color="auto" w:fill="FFFFFF"/>
          </w:tcPr>
          <w:p w14:paraId="5BC15818"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 xml:space="preserve">Viso priemonių programoje   </w:t>
            </w:r>
          </w:p>
        </w:tc>
        <w:tc>
          <w:tcPr>
            <w:tcW w:w="3060" w:type="dxa"/>
            <w:shd w:val="clear" w:color="auto" w:fill="FFFFFF"/>
          </w:tcPr>
          <w:p w14:paraId="235D6B9C"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Iš jų įvykdyta ≥100 proc.</w:t>
            </w:r>
          </w:p>
        </w:tc>
        <w:tc>
          <w:tcPr>
            <w:tcW w:w="3012" w:type="dxa"/>
            <w:shd w:val="clear" w:color="auto" w:fill="FFFFFF"/>
          </w:tcPr>
          <w:p w14:paraId="51F5FFCF"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 xml:space="preserve">Iš jų įvykdyta </w:t>
            </w:r>
            <w:r w:rsidRPr="00A51397">
              <w:rPr>
                <w:rFonts w:ascii="Calibri" w:hAnsi="Calibri" w:cs="Calibri"/>
                <w:b/>
                <w:color w:val="4D5156"/>
                <w:sz w:val="22"/>
                <w:szCs w:val="22"/>
                <w:shd w:val="clear" w:color="auto" w:fill="FFFFFF"/>
              </w:rPr>
              <w:t>&lt;</w:t>
            </w:r>
            <w:r w:rsidRPr="00A51397">
              <w:rPr>
                <w:rFonts w:ascii="Calibri" w:hAnsi="Calibri" w:cs="Calibri"/>
                <w:b/>
                <w:bCs/>
                <w:sz w:val="22"/>
                <w:szCs w:val="22"/>
              </w:rPr>
              <w:t>100 proc.</w:t>
            </w:r>
          </w:p>
        </w:tc>
        <w:tc>
          <w:tcPr>
            <w:tcW w:w="2483" w:type="dxa"/>
            <w:shd w:val="clear" w:color="auto" w:fill="FFFFFF"/>
          </w:tcPr>
          <w:p w14:paraId="6563949E" w14:textId="3294FFC5" w:rsidR="005304F0" w:rsidRPr="00A51397" w:rsidRDefault="007C4D45" w:rsidP="00FE4DF1">
            <w:pPr>
              <w:jc w:val="center"/>
              <w:rPr>
                <w:rFonts w:ascii="Calibri" w:hAnsi="Calibri" w:cs="Calibri"/>
                <w:b/>
                <w:bCs/>
                <w:sz w:val="22"/>
                <w:szCs w:val="22"/>
              </w:rPr>
            </w:pPr>
            <w:r w:rsidRPr="00A51397">
              <w:rPr>
                <w:rFonts w:ascii="Calibri" w:hAnsi="Calibri" w:cs="Calibri"/>
                <w:b/>
                <w:bCs/>
                <w:sz w:val="22"/>
                <w:szCs w:val="22"/>
              </w:rPr>
              <w:t>Nevykdyta (0 proc.)</w:t>
            </w:r>
          </w:p>
        </w:tc>
        <w:tc>
          <w:tcPr>
            <w:tcW w:w="2977" w:type="dxa"/>
            <w:shd w:val="clear" w:color="auto" w:fill="FFFFFF"/>
          </w:tcPr>
          <w:p w14:paraId="38496B3C" w14:textId="77777777" w:rsidR="005304F0" w:rsidRPr="00A51397" w:rsidRDefault="005304F0" w:rsidP="00FE4DF1">
            <w:pPr>
              <w:jc w:val="center"/>
              <w:rPr>
                <w:rFonts w:ascii="Calibri" w:hAnsi="Calibri" w:cs="Calibri"/>
                <w:b/>
                <w:bCs/>
                <w:sz w:val="22"/>
                <w:szCs w:val="22"/>
              </w:rPr>
            </w:pPr>
            <w:r w:rsidRPr="00A51397">
              <w:rPr>
                <w:rFonts w:ascii="Calibri" w:hAnsi="Calibri" w:cs="Calibri"/>
                <w:b/>
                <w:bCs/>
                <w:sz w:val="22"/>
                <w:szCs w:val="22"/>
              </w:rPr>
              <w:t>Priemonių įvykdymo proc.</w:t>
            </w:r>
          </w:p>
        </w:tc>
      </w:tr>
      <w:tr w:rsidR="005304F0" w:rsidRPr="00F56D6E" w14:paraId="2CD09A94" w14:textId="77777777" w:rsidTr="004A1A58">
        <w:tc>
          <w:tcPr>
            <w:tcW w:w="2927" w:type="dxa"/>
            <w:shd w:val="clear" w:color="auto" w:fill="FFFFFF"/>
          </w:tcPr>
          <w:p w14:paraId="66E24814" w14:textId="1E7680D9"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20</w:t>
            </w:r>
          </w:p>
        </w:tc>
        <w:tc>
          <w:tcPr>
            <w:tcW w:w="3060" w:type="dxa"/>
            <w:shd w:val="clear" w:color="auto" w:fill="FFFFFF"/>
          </w:tcPr>
          <w:p w14:paraId="11F42260" w14:textId="190A18BE"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11</w:t>
            </w:r>
          </w:p>
        </w:tc>
        <w:tc>
          <w:tcPr>
            <w:tcW w:w="3012" w:type="dxa"/>
            <w:shd w:val="clear" w:color="auto" w:fill="FFFFFF"/>
          </w:tcPr>
          <w:p w14:paraId="5DD7810F" w14:textId="3363FD74"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7</w:t>
            </w:r>
          </w:p>
        </w:tc>
        <w:tc>
          <w:tcPr>
            <w:tcW w:w="2483" w:type="dxa"/>
            <w:shd w:val="clear" w:color="auto" w:fill="FFFFFF"/>
          </w:tcPr>
          <w:p w14:paraId="2F7F0187" w14:textId="1DFF091C"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2</w:t>
            </w:r>
          </w:p>
        </w:tc>
        <w:tc>
          <w:tcPr>
            <w:tcW w:w="2977" w:type="dxa"/>
            <w:shd w:val="clear" w:color="auto" w:fill="FFFFFF"/>
          </w:tcPr>
          <w:p w14:paraId="366A7328" w14:textId="48A9875A" w:rsidR="005304F0" w:rsidRPr="00A51397" w:rsidRDefault="00181C3F" w:rsidP="00FE4DF1">
            <w:pPr>
              <w:spacing w:line="360" w:lineRule="auto"/>
              <w:jc w:val="center"/>
              <w:rPr>
                <w:rFonts w:ascii="Calibri" w:hAnsi="Calibri" w:cs="Calibri"/>
                <w:bCs/>
                <w:sz w:val="22"/>
                <w:szCs w:val="22"/>
              </w:rPr>
            </w:pPr>
            <w:r w:rsidRPr="00A51397">
              <w:rPr>
                <w:rFonts w:ascii="Calibri" w:hAnsi="Calibri" w:cs="Calibri"/>
                <w:bCs/>
                <w:sz w:val="22"/>
                <w:szCs w:val="22"/>
              </w:rPr>
              <w:t>90,0</w:t>
            </w:r>
          </w:p>
        </w:tc>
      </w:tr>
    </w:tbl>
    <w:p w14:paraId="59C6D976" w14:textId="77777777" w:rsidR="00A302A9" w:rsidRDefault="00A302A9" w:rsidP="00F64CE5">
      <w:pPr>
        <w:autoSpaceDE w:val="0"/>
        <w:autoSpaceDN w:val="0"/>
        <w:adjustRightInd w:val="0"/>
        <w:rPr>
          <w:rFonts w:ascii="Calibri" w:hAnsi="Calibri" w:cs="Calibri"/>
          <w:b/>
          <w:sz w:val="28"/>
          <w:szCs w:val="28"/>
        </w:rPr>
      </w:pPr>
    </w:p>
    <w:p w14:paraId="3C915876" w14:textId="4D5AFD52" w:rsidR="0024668A" w:rsidRPr="004A1A58" w:rsidRDefault="00A51397" w:rsidP="0024668A">
      <w:pPr>
        <w:autoSpaceDE w:val="0"/>
        <w:autoSpaceDN w:val="0"/>
        <w:adjustRightInd w:val="0"/>
        <w:jc w:val="center"/>
        <w:rPr>
          <w:rFonts w:ascii="Calibri" w:hAnsi="Calibri" w:cs="Calibri"/>
          <w:b/>
          <w:sz w:val="28"/>
          <w:szCs w:val="28"/>
        </w:rPr>
      </w:pPr>
      <w:r>
        <w:rPr>
          <w:rFonts w:ascii="Calibri" w:hAnsi="Calibri" w:cs="Calibri"/>
          <w:b/>
          <w:sz w:val="28"/>
          <w:szCs w:val="28"/>
        </w:rPr>
        <w:t>IŠVADOS</w:t>
      </w:r>
    </w:p>
    <w:p w14:paraId="2EFB837B" w14:textId="77777777" w:rsidR="002B31A9" w:rsidRPr="004A1A58" w:rsidRDefault="002B31A9" w:rsidP="0024668A">
      <w:pPr>
        <w:autoSpaceDE w:val="0"/>
        <w:autoSpaceDN w:val="0"/>
        <w:adjustRightInd w:val="0"/>
        <w:jc w:val="center"/>
        <w:rPr>
          <w:rFonts w:ascii="Calibri" w:hAnsi="Calibri" w:cs="Calibri"/>
          <w:b/>
          <w:sz w:val="28"/>
          <w:szCs w:val="28"/>
        </w:rPr>
      </w:pPr>
    </w:p>
    <w:p w14:paraId="17924115" w14:textId="360D9CEC" w:rsidR="00D60B4E" w:rsidRPr="007F518D" w:rsidRDefault="00D60B4E" w:rsidP="00085896">
      <w:pPr>
        <w:pStyle w:val="10"/>
        <w:numPr>
          <w:ilvl w:val="0"/>
          <w:numId w:val="34"/>
        </w:numPr>
        <w:ind w:left="0" w:firstLine="709"/>
        <w:rPr>
          <w:lang w:val="lt-LT"/>
        </w:rPr>
      </w:pPr>
      <w:r w:rsidRPr="007F518D">
        <w:rPr>
          <w:rFonts w:cs="Calibri"/>
          <w:b/>
          <w:bCs/>
          <w:color w:val="000000"/>
          <w:kern w:val="1"/>
          <w:lang w:val="lt-LT"/>
        </w:rPr>
        <w:t>Strateginių tikslų įgyvendinimas 2023 metais</w:t>
      </w:r>
      <w:r w:rsidR="00D0748E" w:rsidRPr="007F518D">
        <w:rPr>
          <w:rFonts w:cs="Calibri"/>
          <w:b/>
          <w:bCs/>
          <w:color w:val="000000"/>
          <w:kern w:val="1"/>
          <w:lang w:val="lt-LT"/>
        </w:rPr>
        <w:t xml:space="preserve"> – </w:t>
      </w:r>
      <w:r w:rsidR="00D0748E" w:rsidRPr="007F518D">
        <w:rPr>
          <w:rFonts w:cs="Calibri"/>
          <w:b/>
          <w:bCs/>
          <w:color w:val="000000"/>
          <w:kern w:val="1"/>
          <w:highlight w:val="green"/>
          <w:lang w:val="lt-LT"/>
        </w:rPr>
        <w:t>įgyvendinti</w:t>
      </w:r>
      <w:r w:rsidR="00D0748E" w:rsidRPr="007F518D">
        <w:rPr>
          <w:rFonts w:cs="Calibri"/>
          <w:b/>
          <w:bCs/>
          <w:color w:val="000000"/>
          <w:kern w:val="1"/>
          <w:lang w:val="lt-LT"/>
        </w:rPr>
        <w:t xml:space="preserve"> 2 strateginiai tikslai (</w:t>
      </w:r>
      <w:r w:rsidR="00D0748E" w:rsidRPr="007F518D">
        <w:rPr>
          <w:rFonts w:cs="Calibri"/>
          <w:b/>
          <w:bCs/>
          <w:color w:val="000000"/>
          <w:kern w:val="1"/>
          <w:u w:val="single"/>
          <w:lang w:val="lt-LT"/>
        </w:rPr>
        <w:t>1 tikslas</w:t>
      </w:r>
      <w:r w:rsidR="00D0748E" w:rsidRPr="007F518D">
        <w:rPr>
          <w:rFonts w:cs="Calibri"/>
          <w:bCs/>
          <w:color w:val="000000"/>
          <w:kern w:val="1"/>
          <w:lang w:val="lt-LT"/>
        </w:rPr>
        <w:t xml:space="preserve">. </w:t>
      </w:r>
      <w:proofErr w:type="spellStart"/>
      <w:r w:rsidR="00D0748E" w:rsidRPr="007F518D">
        <w:t>Užtikrinti</w:t>
      </w:r>
      <w:proofErr w:type="spellEnd"/>
      <w:r w:rsidR="00D0748E" w:rsidRPr="007F518D">
        <w:t xml:space="preserve"> </w:t>
      </w:r>
      <w:proofErr w:type="spellStart"/>
      <w:r w:rsidR="00D0748E" w:rsidRPr="007F518D">
        <w:t>gyventojams</w:t>
      </w:r>
      <w:proofErr w:type="spellEnd"/>
      <w:r w:rsidR="00D0748E" w:rsidRPr="007F518D">
        <w:t xml:space="preserve"> </w:t>
      </w:r>
      <w:proofErr w:type="spellStart"/>
      <w:r w:rsidR="00D0748E" w:rsidRPr="007F518D">
        <w:t>aukštą</w:t>
      </w:r>
      <w:proofErr w:type="spellEnd"/>
      <w:r w:rsidR="00D0748E" w:rsidRPr="007F518D">
        <w:t xml:space="preserve"> </w:t>
      </w:r>
      <w:proofErr w:type="spellStart"/>
      <w:r w:rsidR="00D0748E" w:rsidRPr="007F518D">
        <w:t>švietimo</w:t>
      </w:r>
      <w:proofErr w:type="spellEnd"/>
      <w:r w:rsidR="00D0748E" w:rsidRPr="007F518D">
        <w:t xml:space="preserve">, </w:t>
      </w:r>
      <w:proofErr w:type="spellStart"/>
      <w:r w:rsidR="00D0748E" w:rsidRPr="007F518D">
        <w:t>socialinių</w:t>
      </w:r>
      <w:proofErr w:type="spellEnd"/>
      <w:r w:rsidR="00D0748E" w:rsidRPr="007F518D">
        <w:t xml:space="preserve"> </w:t>
      </w:r>
      <w:proofErr w:type="spellStart"/>
      <w:r w:rsidR="00D0748E" w:rsidRPr="007F518D">
        <w:t>ir</w:t>
      </w:r>
      <w:proofErr w:type="spellEnd"/>
      <w:r w:rsidR="00D0748E" w:rsidRPr="007F518D">
        <w:t xml:space="preserve"> </w:t>
      </w:r>
      <w:proofErr w:type="spellStart"/>
      <w:r w:rsidR="00D0748E" w:rsidRPr="007F518D">
        <w:t>sveikatos</w:t>
      </w:r>
      <w:proofErr w:type="spellEnd"/>
      <w:r w:rsidR="00D0748E" w:rsidRPr="007F518D">
        <w:t xml:space="preserve"> </w:t>
      </w:r>
      <w:proofErr w:type="spellStart"/>
      <w:r w:rsidR="00D0748E" w:rsidRPr="007F518D">
        <w:t>apsaugos</w:t>
      </w:r>
      <w:proofErr w:type="spellEnd"/>
      <w:r w:rsidR="00D0748E" w:rsidRPr="007F518D">
        <w:t xml:space="preserve"> </w:t>
      </w:r>
      <w:proofErr w:type="spellStart"/>
      <w:r w:rsidR="00D0748E" w:rsidRPr="007F518D">
        <w:t>paslaugų</w:t>
      </w:r>
      <w:proofErr w:type="spellEnd"/>
      <w:r w:rsidR="00D0748E" w:rsidRPr="007F518D">
        <w:t xml:space="preserve"> </w:t>
      </w:r>
      <w:proofErr w:type="spellStart"/>
      <w:r w:rsidR="00D0748E" w:rsidRPr="007F518D">
        <w:t>kokybę</w:t>
      </w:r>
      <w:proofErr w:type="spellEnd"/>
      <w:r w:rsidR="00D0748E" w:rsidRPr="007F518D">
        <w:t xml:space="preserve"> </w:t>
      </w:r>
      <w:proofErr w:type="spellStart"/>
      <w:r w:rsidR="00D0748E" w:rsidRPr="007F518D">
        <w:t>ir</w:t>
      </w:r>
      <w:proofErr w:type="spellEnd"/>
      <w:r w:rsidR="00D0748E" w:rsidRPr="007F518D">
        <w:t xml:space="preserve"> </w:t>
      </w:r>
      <w:proofErr w:type="spellStart"/>
      <w:r w:rsidR="00D0748E" w:rsidRPr="007F518D">
        <w:t>prieinamumą</w:t>
      </w:r>
      <w:proofErr w:type="spellEnd"/>
      <w:r w:rsidR="00D0748E" w:rsidRPr="007F518D">
        <w:rPr>
          <w:lang w:val="lt-LT"/>
        </w:rPr>
        <w:t xml:space="preserve">; </w:t>
      </w:r>
      <w:r w:rsidR="00D0748E" w:rsidRPr="007F518D">
        <w:rPr>
          <w:b/>
          <w:bCs/>
          <w:u w:val="single"/>
          <w:lang w:val="lt-LT"/>
        </w:rPr>
        <w:t>2 tikslas</w:t>
      </w:r>
      <w:r w:rsidR="00D0748E" w:rsidRPr="007F518D">
        <w:rPr>
          <w:lang w:val="lt-LT"/>
        </w:rPr>
        <w:t xml:space="preserve">. </w:t>
      </w:r>
      <w:proofErr w:type="spellStart"/>
      <w:r w:rsidR="00D0748E" w:rsidRPr="007F518D">
        <w:t>Aktyvinti</w:t>
      </w:r>
      <w:proofErr w:type="spellEnd"/>
      <w:r w:rsidR="00D0748E" w:rsidRPr="007F518D">
        <w:t xml:space="preserve"> </w:t>
      </w:r>
      <w:proofErr w:type="spellStart"/>
      <w:r w:rsidR="00D0748E" w:rsidRPr="007F518D">
        <w:t>bendruomenės</w:t>
      </w:r>
      <w:proofErr w:type="spellEnd"/>
      <w:r w:rsidR="00D0748E" w:rsidRPr="007F518D">
        <w:t xml:space="preserve">, </w:t>
      </w:r>
      <w:proofErr w:type="spellStart"/>
      <w:r w:rsidR="00D0748E" w:rsidRPr="007F518D">
        <w:t>kultūros</w:t>
      </w:r>
      <w:proofErr w:type="spellEnd"/>
      <w:r w:rsidR="00D0748E" w:rsidRPr="007F518D">
        <w:t xml:space="preserve">, </w:t>
      </w:r>
      <w:proofErr w:type="spellStart"/>
      <w:r w:rsidR="00D0748E" w:rsidRPr="007F518D">
        <w:t>sporto</w:t>
      </w:r>
      <w:proofErr w:type="spellEnd"/>
      <w:r w:rsidR="00D0748E" w:rsidRPr="007F518D">
        <w:t xml:space="preserve"> </w:t>
      </w:r>
      <w:proofErr w:type="spellStart"/>
      <w:r w:rsidR="00D0748E" w:rsidRPr="007F518D">
        <w:t>veiklas</w:t>
      </w:r>
      <w:proofErr w:type="spellEnd"/>
      <w:r w:rsidR="00D0748E" w:rsidRPr="007F518D">
        <w:t xml:space="preserve">, </w:t>
      </w:r>
      <w:proofErr w:type="spellStart"/>
      <w:r w:rsidR="00D0748E" w:rsidRPr="007F518D">
        <w:t>plėtoti</w:t>
      </w:r>
      <w:proofErr w:type="spellEnd"/>
      <w:r w:rsidR="00D0748E" w:rsidRPr="007F518D">
        <w:t xml:space="preserve"> </w:t>
      </w:r>
      <w:proofErr w:type="spellStart"/>
      <w:r w:rsidR="00D0748E" w:rsidRPr="007F518D">
        <w:t>veiklas</w:t>
      </w:r>
      <w:proofErr w:type="spellEnd"/>
      <w:r w:rsidR="00D0748E" w:rsidRPr="007F518D">
        <w:t xml:space="preserve"> </w:t>
      </w:r>
      <w:proofErr w:type="spellStart"/>
      <w:r w:rsidR="00D0748E" w:rsidRPr="007F518D">
        <w:t>ir</w:t>
      </w:r>
      <w:proofErr w:type="spellEnd"/>
      <w:r w:rsidR="00D0748E" w:rsidRPr="007F518D">
        <w:t xml:space="preserve"> </w:t>
      </w:r>
      <w:proofErr w:type="spellStart"/>
      <w:r w:rsidR="00D0748E" w:rsidRPr="007F518D">
        <w:t>paslaugas</w:t>
      </w:r>
      <w:proofErr w:type="spellEnd"/>
      <w:r w:rsidR="00D0748E" w:rsidRPr="007F518D">
        <w:t xml:space="preserve"> </w:t>
      </w:r>
      <w:proofErr w:type="spellStart"/>
      <w:r w:rsidR="00D0748E" w:rsidRPr="007F518D">
        <w:t>jaunimui</w:t>
      </w:r>
      <w:proofErr w:type="spellEnd"/>
      <w:r w:rsidR="00D0748E" w:rsidRPr="007F518D">
        <w:t xml:space="preserve"> </w:t>
      </w:r>
      <w:proofErr w:type="spellStart"/>
      <w:r w:rsidR="00D0748E" w:rsidRPr="007F518D">
        <w:t>bei</w:t>
      </w:r>
      <w:proofErr w:type="spellEnd"/>
      <w:r w:rsidR="00D0748E" w:rsidRPr="007F518D">
        <w:t xml:space="preserve"> </w:t>
      </w:r>
      <w:proofErr w:type="spellStart"/>
      <w:r w:rsidR="00D0748E" w:rsidRPr="007F518D">
        <w:t>vystyti</w:t>
      </w:r>
      <w:proofErr w:type="spellEnd"/>
      <w:r w:rsidR="00D0748E" w:rsidRPr="007F518D">
        <w:t xml:space="preserve"> </w:t>
      </w:r>
      <w:proofErr w:type="spellStart"/>
      <w:r w:rsidR="00D0748E" w:rsidRPr="007F518D">
        <w:t>inovatyvias</w:t>
      </w:r>
      <w:proofErr w:type="spellEnd"/>
      <w:r w:rsidR="00D0748E" w:rsidRPr="007F518D">
        <w:t xml:space="preserve"> </w:t>
      </w:r>
      <w:proofErr w:type="spellStart"/>
      <w:r w:rsidR="00D0748E" w:rsidRPr="007F518D">
        <w:t>turizmo</w:t>
      </w:r>
      <w:proofErr w:type="spellEnd"/>
      <w:r w:rsidR="00D0748E" w:rsidRPr="007F518D">
        <w:t xml:space="preserve"> </w:t>
      </w:r>
      <w:proofErr w:type="spellStart"/>
      <w:r w:rsidR="00D0748E" w:rsidRPr="007F518D">
        <w:t>ir</w:t>
      </w:r>
      <w:proofErr w:type="spellEnd"/>
      <w:r w:rsidR="00D0748E" w:rsidRPr="007F518D">
        <w:t xml:space="preserve"> </w:t>
      </w:r>
      <w:proofErr w:type="spellStart"/>
      <w:r w:rsidR="00D0748E" w:rsidRPr="007F518D">
        <w:t>rekreacijos</w:t>
      </w:r>
      <w:proofErr w:type="spellEnd"/>
      <w:r w:rsidR="00D0748E" w:rsidRPr="007F518D">
        <w:t xml:space="preserve"> </w:t>
      </w:r>
      <w:proofErr w:type="spellStart"/>
      <w:r w:rsidR="00D0748E" w:rsidRPr="007F518D">
        <w:t>paslaugas</w:t>
      </w:r>
      <w:proofErr w:type="spellEnd"/>
      <w:r w:rsidR="00D0748E" w:rsidRPr="007F518D">
        <w:rPr>
          <w:lang w:val="lt-LT"/>
        </w:rPr>
        <w:t xml:space="preserve">). </w:t>
      </w:r>
      <w:r w:rsidR="00D0748E" w:rsidRPr="007F518D">
        <w:rPr>
          <w:b/>
          <w:bCs/>
          <w:highlight w:val="yellow"/>
          <w:lang w:val="lt-LT"/>
        </w:rPr>
        <w:t>Iš dalies įgyvendintas</w:t>
      </w:r>
      <w:r w:rsidR="00D0748E" w:rsidRPr="007F518D">
        <w:rPr>
          <w:lang w:val="lt-LT"/>
        </w:rPr>
        <w:t xml:space="preserve"> </w:t>
      </w:r>
      <w:r w:rsidR="00D0748E" w:rsidRPr="007F518D">
        <w:rPr>
          <w:rFonts w:cs="Calibri"/>
          <w:b/>
          <w:bCs/>
          <w:color w:val="000000"/>
          <w:kern w:val="1"/>
          <w:u w:val="single"/>
          <w:lang w:val="lt-LT"/>
        </w:rPr>
        <w:t>3 tikslas</w:t>
      </w:r>
      <w:r w:rsidR="00D0748E" w:rsidRPr="007F518D">
        <w:rPr>
          <w:rFonts w:cs="Calibri"/>
          <w:bCs/>
          <w:color w:val="000000"/>
          <w:kern w:val="1"/>
          <w:u w:val="single"/>
          <w:lang w:val="lt-LT"/>
        </w:rPr>
        <w:t>.</w:t>
      </w:r>
      <w:r w:rsidR="00D0748E" w:rsidRPr="007F518D">
        <w:rPr>
          <w:rFonts w:cs="Calibri"/>
          <w:bCs/>
          <w:color w:val="000000"/>
          <w:kern w:val="1"/>
          <w:lang w:val="lt-LT"/>
        </w:rPr>
        <w:t xml:space="preserve"> </w:t>
      </w:r>
      <w:r w:rsidR="00D0748E" w:rsidRPr="007F518D">
        <w:t xml:space="preserve">– </w:t>
      </w:r>
      <w:proofErr w:type="spellStart"/>
      <w:r w:rsidR="00D0748E" w:rsidRPr="007F518D">
        <w:t>Užtikrinti</w:t>
      </w:r>
      <w:proofErr w:type="spellEnd"/>
      <w:r w:rsidR="00D0748E" w:rsidRPr="007F518D">
        <w:t xml:space="preserve"> </w:t>
      </w:r>
      <w:proofErr w:type="spellStart"/>
      <w:r w:rsidR="00D0748E" w:rsidRPr="007F518D">
        <w:t>darnią</w:t>
      </w:r>
      <w:proofErr w:type="spellEnd"/>
      <w:r w:rsidR="00D0748E" w:rsidRPr="007F518D">
        <w:t xml:space="preserve"> </w:t>
      </w:r>
      <w:proofErr w:type="spellStart"/>
      <w:r w:rsidR="00D0748E" w:rsidRPr="007F518D">
        <w:t>teritorinę</w:t>
      </w:r>
      <w:proofErr w:type="spellEnd"/>
      <w:r w:rsidR="00D0748E" w:rsidRPr="007F518D">
        <w:t xml:space="preserve"> </w:t>
      </w:r>
      <w:proofErr w:type="spellStart"/>
      <w:r w:rsidR="00D0748E" w:rsidRPr="007F518D">
        <w:t>plėtrą</w:t>
      </w:r>
      <w:proofErr w:type="spellEnd"/>
      <w:r w:rsidR="00D0748E" w:rsidRPr="007F518D">
        <w:t xml:space="preserve"> </w:t>
      </w:r>
      <w:proofErr w:type="spellStart"/>
      <w:r w:rsidR="00D0748E" w:rsidRPr="007F518D">
        <w:t>ir</w:t>
      </w:r>
      <w:proofErr w:type="spellEnd"/>
      <w:r w:rsidR="00D0748E" w:rsidRPr="007F518D">
        <w:t xml:space="preserve"> </w:t>
      </w:r>
      <w:proofErr w:type="spellStart"/>
      <w:r w:rsidR="00D0748E" w:rsidRPr="007F518D">
        <w:t>kokybišką</w:t>
      </w:r>
      <w:proofErr w:type="spellEnd"/>
      <w:r w:rsidR="00D0748E" w:rsidRPr="007F518D">
        <w:t xml:space="preserve"> </w:t>
      </w:r>
      <w:proofErr w:type="spellStart"/>
      <w:r w:rsidR="00D0748E" w:rsidRPr="007F518D">
        <w:t>gyvenamąją</w:t>
      </w:r>
      <w:proofErr w:type="spellEnd"/>
      <w:r w:rsidR="00D0748E" w:rsidRPr="007F518D">
        <w:t xml:space="preserve"> </w:t>
      </w:r>
      <w:proofErr w:type="spellStart"/>
      <w:r w:rsidR="00D0748E" w:rsidRPr="007F518D">
        <w:t>bei</w:t>
      </w:r>
      <w:proofErr w:type="spellEnd"/>
      <w:r w:rsidR="00D0748E" w:rsidRPr="007F518D">
        <w:t xml:space="preserve"> </w:t>
      </w:r>
      <w:proofErr w:type="spellStart"/>
      <w:r w:rsidR="00D0748E" w:rsidRPr="007F518D">
        <w:t>verslo</w:t>
      </w:r>
      <w:proofErr w:type="spellEnd"/>
      <w:r w:rsidR="00D0748E" w:rsidRPr="007F518D">
        <w:t xml:space="preserve"> </w:t>
      </w:r>
      <w:proofErr w:type="spellStart"/>
      <w:r w:rsidR="00D0748E" w:rsidRPr="007F518D">
        <w:t>aplinką</w:t>
      </w:r>
      <w:proofErr w:type="spellEnd"/>
      <w:r w:rsidR="00D0748E" w:rsidRPr="007F518D">
        <w:rPr>
          <w:lang w:val="lt-LT"/>
        </w:rPr>
        <w:t>.</w:t>
      </w:r>
    </w:p>
    <w:p w14:paraId="1814FB52" w14:textId="354147C0" w:rsidR="00D60B4E" w:rsidRPr="007F518D" w:rsidRDefault="00D60B4E" w:rsidP="00085896">
      <w:pPr>
        <w:pStyle w:val="10"/>
        <w:numPr>
          <w:ilvl w:val="0"/>
          <w:numId w:val="33"/>
        </w:numPr>
        <w:ind w:left="0" w:firstLine="709"/>
        <w:rPr>
          <w:rFonts w:cs="Calibri"/>
          <w:color w:val="000000"/>
          <w:kern w:val="1"/>
          <w:lang w:val="lt-LT"/>
        </w:rPr>
      </w:pPr>
      <w:r w:rsidRPr="007F518D">
        <w:rPr>
          <w:rFonts w:cs="Calibri"/>
          <w:b/>
          <w:bCs/>
          <w:color w:val="000000"/>
          <w:kern w:val="1"/>
          <w:lang w:val="lt-LT"/>
        </w:rPr>
        <w:t>Strateginio veiklos plano programų tikslų įgyvendinimas 2023 m.</w:t>
      </w:r>
      <w:r w:rsidR="007F518D">
        <w:rPr>
          <w:rFonts w:cs="Calibri"/>
          <w:b/>
          <w:bCs/>
          <w:color w:val="000000"/>
          <w:kern w:val="1"/>
          <w:lang w:val="lt-LT"/>
        </w:rPr>
        <w:t xml:space="preserve"> – </w:t>
      </w:r>
      <w:r w:rsidR="007F518D" w:rsidRPr="007F518D">
        <w:rPr>
          <w:rFonts w:cs="Calibri"/>
          <w:b/>
          <w:bCs/>
          <w:color w:val="000000"/>
          <w:kern w:val="1"/>
          <w:highlight w:val="green"/>
          <w:lang w:val="lt-LT"/>
        </w:rPr>
        <w:t>įgyvendinti</w:t>
      </w:r>
      <w:r w:rsidR="007F518D">
        <w:rPr>
          <w:rFonts w:cs="Calibri"/>
          <w:b/>
          <w:bCs/>
          <w:color w:val="000000"/>
          <w:kern w:val="1"/>
          <w:lang w:val="lt-LT"/>
        </w:rPr>
        <w:t xml:space="preserve"> </w:t>
      </w:r>
      <w:r w:rsidR="007F518D" w:rsidRPr="007F518D">
        <w:rPr>
          <w:rFonts w:cs="Calibri"/>
          <w:color w:val="000000"/>
          <w:kern w:val="1"/>
          <w:lang w:val="lt-LT"/>
        </w:rPr>
        <w:t>03, 04,05 programų tikslai</w:t>
      </w:r>
      <w:r w:rsidR="007F518D" w:rsidRPr="007F518D">
        <w:rPr>
          <w:rFonts w:cs="Calibri"/>
          <w:b/>
          <w:bCs/>
          <w:color w:val="000000"/>
          <w:kern w:val="1"/>
          <w:highlight w:val="yellow"/>
          <w:lang w:val="lt-LT"/>
        </w:rPr>
        <w:t>; iš dalies įgyvendinti</w:t>
      </w:r>
      <w:r w:rsidR="007F518D">
        <w:rPr>
          <w:rFonts w:cs="Calibri"/>
          <w:b/>
          <w:bCs/>
          <w:color w:val="000000"/>
          <w:kern w:val="1"/>
          <w:lang w:val="lt-LT"/>
        </w:rPr>
        <w:t xml:space="preserve"> </w:t>
      </w:r>
      <w:r w:rsidR="007F518D" w:rsidRPr="007F518D">
        <w:rPr>
          <w:rFonts w:cs="Calibri"/>
          <w:color w:val="000000"/>
          <w:kern w:val="1"/>
          <w:lang w:val="lt-LT"/>
        </w:rPr>
        <w:t>01 ir 06 programų tikslai;</w:t>
      </w:r>
      <w:r w:rsidR="007F518D">
        <w:rPr>
          <w:rFonts w:cs="Calibri"/>
          <w:b/>
          <w:bCs/>
          <w:color w:val="000000"/>
          <w:kern w:val="1"/>
          <w:lang w:val="lt-LT"/>
        </w:rPr>
        <w:t xml:space="preserve"> </w:t>
      </w:r>
      <w:r w:rsidR="007F518D" w:rsidRPr="007F518D">
        <w:rPr>
          <w:rFonts w:cs="Calibri"/>
          <w:color w:val="000000"/>
          <w:kern w:val="1"/>
          <w:lang w:val="lt-LT"/>
        </w:rPr>
        <w:t xml:space="preserve">02 programos tikslo įgyvendinimo išmatuoti nėra galimybės. </w:t>
      </w:r>
    </w:p>
    <w:p w14:paraId="497B2C9E" w14:textId="77777777" w:rsidR="00D0748E" w:rsidRPr="007F518D" w:rsidRDefault="00D60B4E" w:rsidP="00085896">
      <w:pPr>
        <w:pStyle w:val="10"/>
        <w:numPr>
          <w:ilvl w:val="0"/>
          <w:numId w:val="33"/>
        </w:numPr>
        <w:ind w:left="0" w:firstLine="709"/>
        <w:jc w:val="both"/>
        <w:rPr>
          <w:rFonts w:cs="Calibri"/>
          <w:b/>
          <w:bCs/>
          <w:color w:val="000000"/>
          <w:kern w:val="1"/>
          <w:lang w:val="lt-LT"/>
        </w:rPr>
      </w:pPr>
      <w:r w:rsidRPr="007F518D">
        <w:rPr>
          <w:rFonts w:cs="Calibri"/>
          <w:b/>
          <w:bCs/>
          <w:color w:val="000000"/>
          <w:kern w:val="1"/>
          <w:lang w:val="lt-LT"/>
        </w:rPr>
        <w:t xml:space="preserve">Strateginio veiklos plano programų priemonių įgyvendinimas 2023 m. – </w:t>
      </w:r>
      <w:r w:rsidR="0017185D" w:rsidRPr="007F518D">
        <w:rPr>
          <w:color w:val="000000"/>
          <w:lang w:eastAsia="lt-LT"/>
        </w:rPr>
        <w:t xml:space="preserve">100 </w:t>
      </w:r>
      <w:proofErr w:type="spellStart"/>
      <w:r w:rsidR="0017185D" w:rsidRPr="007F518D">
        <w:rPr>
          <w:color w:val="000000"/>
          <w:lang w:eastAsia="lt-LT"/>
        </w:rPr>
        <w:t>proc</w:t>
      </w:r>
      <w:proofErr w:type="spellEnd"/>
      <w:r w:rsidR="0017185D" w:rsidRPr="007F518D">
        <w:rPr>
          <w:color w:val="000000"/>
          <w:lang w:eastAsia="lt-LT"/>
        </w:rPr>
        <w:t xml:space="preserve">. </w:t>
      </w:r>
      <w:proofErr w:type="spellStart"/>
      <w:r w:rsidR="0017185D" w:rsidRPr="007F518D">
        <w:rPr>
          <w:color w:val="000000"/>
          <w:lang w:eastAsia="lt-LT"/>
        </w:rPr>
        <w:t>planuotų</w:t>
      </w:r>
      <w:proofErr w:type="spellEnd"/>
      <w:r w:rsidR="0017185D" w:rsidRPr="007F518D">
        <w:rPr>
          <w:color w:val="000000"/>
          <w:lang w:eastAsia="lt-LT"/>
        </w:rPr>
        <w:t xml:space="preserve"> </w:t>
      </w:r>
      <w:proofErr w:type="spellStart"/>
      <w:r w:rsidR="0017185D" w:rsidRPr="007F518D">
        <w:rPr>
          <w:color w:val="000000"/>
          <w:lang w:eastAsia="lt-LT"/>
        </w:rPr>
        <w:t>priemonių</w:t>
      </w:r>
      <w:proofErr w:type="spellEnd"/>
      <w:r w:rsidR="0017185D" w:rsidRPr="007F518D">
        <w:rPr>
          <w:color w:val="000000"/>
          <w:lang w:eastAsia="lt-LT"/>
        </w:rPr>
        <w:t xml:space="preserve"> </w:t>
      </w:r>
      <w:proofErr w:type="spellStart"/>
      <w:r w:rsidR="0017185D" w:rsidRPr="007F518D">
        <w:rPr>
          <w:color w:val="000000"/>
          <w:lang w:eastAsia="lt-LT"/>
        </w:rPr>
        <w:t>įgyvendinta</w:t>
      </w:r>
      <w:proofErr w:type="spellEnd"/>
      <w:r w:rsidR="0017185D" w:rsidRPr="007F518D">
        <w:rPr>
          <w:color w:val="000000"/>
          <w:lang w:eastAsia="lt-LT"/>
        </w:rPr>
        <w:t xml:space="preserve"> 03 </w:t>
      </w:r>
      <w:proofErr w:type="spellStart"/>
      <w:r w:rsidR="0017185D" w:rsidRPr="007F518D">
        <w:rPr>
          <w:color w:val="000000"/>
          <w:lang w:eastAsia="lt-LT"/>
        </w:rPr>
        <w:t>programoje</w:t>
      </w:r>
      <w:proofErr w:type="spellEnd"/>
      <w:r w:rsidRPr="007F518D">
        <w:rPr>
          <w:color w:val="000000"/>
          <w:lang w:val="lt-LT" w:eastAsia="lt-LT"/>
        </w:rPr>
        <w:t xml:space="preserve">; </w:t>
      </w:r>
      <w:r w:rsidR="00D0748E" w:rsidRPr="007F518D">
        <w:rPr>
          <w:color w:val="000000"/>
          <w:lang w:val="lt-LT" w:eastAsia="lt-LT"/>
        </w:rPr>
        <w:t xml:space="preserve">daugiausiai asignavimų nuo planuotų panaudota 02 </w:t>
      </w:r>
      <w:proofErr w:type="gramStart"/>
      <w:r w:rsidR="00D0748E" w:rsidRPr="007F518D">
        <w:rPr>
          <w:color w:val="000000"/>
          <w:lang w:val="lt-LT" w:eastAsia="lt-LT"/>
        </w:rPr>
        <w:t xml:space="preserve">programoje; </w:t>
      </w:r>
      <w:r w:rsidR="00CE74A3" w:rsidRPr="007F518D">
        <w:rPr>
          <w:lang w:eastAsia="lt-LT"/>
        </w:rPr>
        <w:t xml:space="preserve"> </w:t>
      </w:r>
      <w:proofErr w:type="spellStart"/>
      <w:r w:rsidR="00982DED" w:rsidRPr="007F518D">
        <w:rPr>
          <w:lang w:eastAsia="lt-LT"/>
        </w:rPr>
        <w:t>nevykdytų</w:t>
      </w:r>
      <w:proofErr w:type="spellEnd"/>
      <w:proofErr w:type="gramEnd"/>
      <w:r w:rsidR="00982DED" w:rsidRPr="007F518D">
        <w:rPr>
          <w:lang w:eastAsia="lt-LT"/>
        </w:rPr>
        <w:t xml:space="preserve"> </w:t>
      </w:r>
      <w:proofErr w:type="spellStart"/>
      <w:r w:rsidR="00982DED" w:rsidRPr="007F518D">
        <w:rPr>
          <w:lang w:eastAsia="lt-LT"/>
        </w:rPr>
        <w:t>p</w:t>
      </w:r>
      <w:r w:rsidR="00970FC8" w:rsidRPr="007F518D">
        <w:rPr>
          <w:lang w:eastAsia="lt-LT"/>
        </w:rPr>
        <w:t>riemonių</w:t>
      </w:r>
      <w:proofErr w:type="spellEnd"/>
      <w:r w:rsidR="00970FC8" w:rsidRPr="007F518D">
        <w:rPr>
          <w:lang w:eastAsia="lt-LT"/>
        </w:rPr>
        <w:t xml:space="preserve">  </w:t>
      </w:r>
      <w:proofErr w:type="spellStart"/>
      <w:r w:rsidR="00970FC8" w:rsidRPr="007F518D">
        <w:rPr>
          <w:color w:val="000000"/>
          <w:lang w:eastAsia="lt-LT"/>
        </w:rPr>
        <w:t>buvo</w:t>
      </w:r>
      <w:proofErr w:type="spellEnd"/>
      <w:r w:rsidR="00970FC8" w:rsidRPr="007F518D">
        <w:rPr>
          <w:color w:val="000000"/>
          <w:lang w:eastAsia="lt-LT"/>
        </w:rPr>
        <w:t xml:space="preserve"> </w:t>
      </w:r>
      <w:r w:rsidR="00982DED" w:rsidRPr="007F518D">
        <w:rPr>
          <w:color w:val="000000"/>
          <w:lang w:eastAsia="lt-LT"/>
        </w:rPr>
        <w:t xml:space="preserve"> 01, 04, 05, 06 </w:t>
      </w:r>
      <w:proofErr w:type="spellStart"/>
      <w:r w:rsidR="00982DED" w:rsidRPr="007F518D">
        <w:rPr>
          <w:color w:val="000000"/>
          <w:lang w:eastAsia="lt-LT"/>
        </w:rPr>
        <w:t>programose</w:t>
      </w:r>
      <w:proofErr w:type="spellEnd"/>
      <w:r w:rsidRPr="007F518D">
        <w:rPr>
          <w:color w:val="000000"/>
          <w:lang w:val="lt-LT" w:eastAsia="lt-LT"/>
        </w:rPr>
        <w:t xml:space="preserve">; daugiausiai asignavimų </w:t>
      </w:r>
      <w:r w:rsidR="00D0748E" w:rsidRPr="007F518D">
        <w:rPr>
          <w:color w:val="000000"/>
          <w:lang w:val="lt-LT" w:eastAsia="lt-LT"/>
        </w:rPr>
        <w:t xml:space="preserve">priemonėms įgyvendinti </w:t>
      </w:r>
      <w:r w:rsidRPr="007F518D">
        <w:rPr>
          <w:color w:val="000000"/>
          <w:lang w:val="lt-LT" w:eastAsia="lt-LT"/>
        </w:rPr>
        <w:t xml:space="preserve">panaudojo 04 programa; mažiausiai asignavimų </w:t>
      </w:r>
      <w:r w:rsidR="00D0748E" w:rsidRPr="007F518D">
        <w:rPr>
          <w:color w:val="000000"/>
          <w:lang w:val="lt-LT" w:eastAsia="lt-LT"/>
        </w:rPr>
        <w:t xml:space="preserve">priemonėms įgyvendinti </w:t>
      </w:r>
      <w:r w:rsidRPr="007F518D">
        <w:rPr>
          <w:color w:val="000000"/>
          <w:lang w:val="lt-LT" w:eastAsia="lt-LT"/>
        </w:rPr>
        <w:t xml:space="preserve">panaudojo 06 programa). </w:t>
      </w:r>
    </w:p>
    <w:p w14:paraId="235C0A2F" w14:textId="566F5440" w:rsidR="00085896" w:rsidRPr="00085896" w:rsidRDefault="00CE74A3" w:rsidP="00085896">
      <w:pPr>
        <w:pStyle w:val="10"/>
        <w:numPr>
          <w:ilvl w:val="0"/>
          <w:numId w:val="33"/>
        </w:numPr>
        <w:ind w:left="0" w:firstLine="709"/>
        <w:jc w:val="both"/>
        <w:rPr>
          <w:rFonts w:asciiTheme="minorHAnsi" w:hAnsiTheme="minorHAnsi" w:cstheme="minorHAnsi"/>
          <w:lang w:val="lt-LT" w:eastAsia="lt-LT"/>
        </w:rPr>
      </w:pPr>
      <w:proofErr w:type="spellStart"/>
      <w:r w:rsidRPr="007F518D">
        <w:rPr>
          <w:rFonts w:cs="Calibri"/>
          <w:lang w:eastAsia="lt-LT"/>
        </w:rPr>
        <w:t>Didžiausią</w:t>
      </w:r>
      <w:proofErr w:type="spellEnd"/>
      <w:r w:rsidRPr="007F518D">
        <w:rPr>
          <w:rFonts w:cs="Calibri"/>
          <w:lang w:eastAsia="lt-LT"/>
        </w:rPr>
        <w:t xml:space="preserve"> </w:t>
      </w:r>
      <w:proofErr w:type="spellStart"/>
      <w:r w:rsidRPr="007F518D">
        <w:rPr>
          <w:rFonts w:cs="Calibri"/>
          <w:lang w:eastAsia="lt-LT"/>
        </w:rPr>
        <w:t>įtaką</w:t>
      </w:r>
      <w:proofErr w:type="spellEnd"/>
      <w:r w:rsidRPr="007F518D">
        <w:rPr>
          <w:rFonts w:cs="Calibri"/>
          <w:lang w:eastAsia="lt-LT"/>
        </w:rPr>
        <w:t xml:space="preserve"> </w:t>
      </w:r>
      <w:proofErr w:type="spellStart"/>
      <w:r w:rsidRPr="007F518D">
        <w:rPr>
          <w:rFonts w:cs="Calibri"/>
          <w:lang w:eastAsia="lt-LT"/>
        </w:rPr>
        <w:t>tam</w:t>
      </w:r>
      <w:proofErr w:type="spellEnd"/>
      <w:r w:rsidRPr="007F518D">
        <w:rPr>
          <w:rFonts w:cs="Calibri"/>
          <w:lang w:eastAsia="lt-LT"/>
        </w:rPr>
        <w:t xml:space="preserve">, </w:t>
      </w:r>
      <w:proofErr w:type="spellStart"/>
      <w:r w:rsidRPr="007F518D">
        <w:rPr>
          <w:rFonts w:cs="Calibri"/>
          <w:lang w:eastAsia="lt-LT"/>
        </w:rPr>
        <w:t>kad</w:t>
      </w:r>
      <w:proofErr w:type="spellEnd"/>
      <w:r w:rsidRPr="007F518D">
        <w:rPr>
          <w:rFonts w:cs="Calibri"/>
          <w:lang w:eastAsia="lt-LT"/>
        </w:rPr>
        <w:t xml:space="preserve"> </w:t>
      </w:r>
      <w:r w:rsidR="00D0748E" w:rsidRPr="007F518D">
        <w:rPr>
          <w:rFonts w:cs="Calibri"/>
          <w:lang w:val="lt-LT" w:eastAsia="lt-LT"/>
        </w:rPr>
        <w:t>nebuvo pasiekti su</w:t>
      </w:r>
      <w:proofErr w:type="spellStart"/>
      <w:r w:rsidRPr="007F518D">
        <w:rPr>
          <w:rFonts w:cs="Calibri"/>
          <w:lang w:eastAsia="lt-LT"/>
        </w:rPr>
        <w:t>planuoti</w:t>
      </w:r>
      <w:proofErr w:type="spellEnd"/>
      <w:r w:rsidRPr="007F518D">
        <w:rPr>
          <w:rFonts w:cs="Calibri"/>
          <w:lang w:eastAsia="lt-LT"/>
        </w:rPr>
        <w:t xml:space="preserve"> </w:t>
      </w:r>
      <w:r w:rsidR="00D0748E" w:rsidRPr="007F518D">
        <w:rPr>
          <w:rFonts w:cs="Calibri"/>
          <w:lang w:val="lt-LT" w:eastAsia="lt-LT"/>
        </w:rPr>
        <w:t xml:space="preserve">priemonių įgyvendinimui matuoti skirti </w:t>
      </w:r>
      <w:proofErr w:type="spellStart"/>
      <w:r w:rsidRPr="007F518D">
        <w:rPr>
          <w:rFonts w:cs="Calibri"/>
          <w:lang w:eastAsia="lt-LT"/>
        </w:rPr>
        <w:t>produkto</w:t>
      </w:r>
      <w:proofErr w:type="spellEnd"/>
      <w:r w:rsidRPr="007F518D">
        <w:rPr>
          <w:rFonts w:cs="Calibri"/>
          <w:lang w:eastAsia="lt-LT"/>
        </w:rPr>
        <w:t xml:space="preserve"> </w:t>
      </w:r>
      <w:proofErr w:type="spellStart"/>
      <w:r w:rsidRPr="007F518D">
        <w:rPr>
          <w:rFonts w:cs="Calibri"/>
          <w:lang w:eastAsia="lt-LT"/>
        </w:rPr>
        <w:t>vertinimo</w:t>
      </w:r>
      <w:proofErr w:type="spellEnd"/>
      <w:r w:rsidRPr="007F518D">
        <w:rPr>
          <w:rFonts w:cs="Calibri"/>
          <w:lang w:eastAsia="lt-LT"/>
        </w:rPr>
        <w:t xml:space="preserve"> </w:t>
      </w:r>
      <w:proofErr w:type="spellStart"/>
      <w:r w:rsidRPr="007F518D">
        <w:rPr>
          <w:rFonts w:cs="Calibri"/>
          <w:lang w:eastAsia="lt-LT"/>
        </w:rPr>
        <w:t>kriterijai</w:t>
      </w:r>
      <w:proofErr w:type="spellEnd"/>
      <w:r w:rsidRPr="007F518D">
        <w:rPr>
          <w:rFonts w:cs="Calibri"/>
          <w:lang w:eastAsia="lt-LT"/>
        </w:rPr>
        <w:t xml:space="preserve">, </w:t>
      </w:r>
      <w:proofErr w:type="spellStart"/>
      <w:r w:rsidRPr="007F518D">
        <w:rPr>
          <w:rFonts w:asciiTheme="minorHAnsi" w:hAnsiTheme="minorHAnsi" w:cstheme="minorHAnsi"/>
          <w:lang w:eastAsia="lt-LT"/>
        </w:rPr>
        <w:t>turėjo</w:t>
      </w:r>
      <w:proofErr w:type="spellEnd"/>
      <w:r w:rsidRPr="007F518D">
        <w:rPr>
          <w:rFonts w:asciiTheme="minorHAnsi" w:hAnsiTheme="minorHAnsi" w:cstheme="minorHAnsi"/>
          <w:lang w:eastAsia="lt-LT"/>
        </w:rPr>
        <w:t xml:space="preserve">: </w:t>
      </w:r>
      <w:r w:rsidR="00F56D6E" w:rsidRPr="007F518D">
        <w:rPr>
          <w:rFonts w:asciiTheme="minorHAnsi" w:hAnsiTheme="minorHAnsi" w:cstheme="minorHAnsi"/>
          <w:lang w:eastAsia="lt-LT"/>
        </w:rPr>
        <w:t>1</w:t>
      </w:r>
      <w:r w:rsidR="005631B8" w:rsidRPr="007F518D">
        <w:rPr>
          <w:rFonts w:asciiTheme="minorHAnsi" w:hAnsiTheme="minorHAnsi" w:cstheme="minorHAnsi"/>
          <w:lang w:eastAsia="lt-LT"/>
        </w:rPr>
        <w:t xml:space="preserve">) </w:t>
      </w:r>
      <w:proofErr w:type="spellStart"/>
      <w:r w:rsidR="005631B8" w:rsidRPr="007F518D">
        <w:rPr>
          <w:rFonts w:asciiTheme="minorHAnsi" w:hAnsiTheme="minorHAnsi" w:cstheme="minorHAnsi"/>
          <w:lang w:eastAsia="lt-LT"/>
        </w:rPr>
        <w:t>d</w:t>
      </w:r>
      <w:r w:rsidR="00151A60" w:rsidRPr="007F518D">
        <w:rPr>
          <w:rFonts w:asciiTheme="minorHAnsi" w:hAnsiTheme="minorHAnsi" w:cstheme="minorHAnsi"/>
          <w:lang w:eastAsia="lt-LT"/>
        </w:rPr>
        <w:t>ėl</w:t>
      </w:r>
      <w:proofErr w:type="spellEnd"/>
      <w:r w:rsidR="00151A60" w:rsidRPr="007F518D">
        <w:rPr>
          <w:rFonts w:asciiTheme="minorHAnsi" w:hAnsiTheme="minorHAnsi" w:cstheme="minorHAnsi"/>
          <w:lang w:eastAsia="lt-LT"/>
        </w:rPr>
        <w:t xml:space="preserve"> </w:t>
      </w:r>
      <w:proofErr w:type="spellStart"/>
      <w:r w:rsidR="00151A60" w:rsidRPr="007F518D">
        <w:rPr>
          <w:rFonts w:asciiTheme="minorHAnsi" w:hAnsiTheme="minorHAnsi" w:cstheme="minorHAnsi"/>
          <w:lang w:eastAsia="lt-LT"/>
        </w:rPr>
        <w:t>statybinių</w:t>
      </w:r>
      <w:proofErr w:type="spellEnd"/>
      <w:r w:rsidR="00151A60" w:rsidRPr="007F518D">
        <w:rPr>
          <w:rFonts w:asciiTheme="minorHAnsi" w:hAnsiTheme="minorHAnsi" w:cstheme="minorHAnsi"/>
          <w:lang w:eastAsia="lt-LT"/>
        </w:rPr>
        <w:t xml:space="preserve"> </w:t>
      </w:r>
      <w:proofErr w:type="spellStart"/>
      <w:r w:rsidR="00151A60" w:rsidRPr="007F518D">
        <w:rPr>
          <w:rFonts w:asciiTheme="minorHAnsi" w:hAnsiTheme="minorHAnsi" w:cstheme="minorHAnsi"/>
          <w:lang w:eastAsia="lt-LT"/>
        </w:rPr>
        <w:t>medžiagų</w:t>
      </w:r>
      <w:proofErr w:type="spellEnd"/>
      <w:r w:rsidR="00151A60" w:rsidRPr="007F518D">
        <w:rPr>
          <w:rFonts w:asciiTheme="minorHAnsi" w:hAnsiTheme="minorHAnsi" w:cstheme="minorHAnsi"/>
          <w:lang w:eastAsia="lt-LT"/>
        </w:rPr>
        <w:t xml:space="preserve"> </w:t>
      </w:r>
      <w:r w:rsidR="00D0748E" w:rsidRPr="007F518D">
        <w:rPr>
          <w:rFonts w:asciiTheme="minorHAnsi" w:hAnsiTheme="minorHAnsi" w:cstheme="minorHAnsi"/>
          <w:lang w:val="lt-LT" w:eastAsia="lt-LT"/>
        </w:rPr>
        <w:t xml:space="preserve">bei </w:t>
      </w:r>
      <w:proofErr w:type="spellStart"/>
      <w:r w:rsidR="00151A60" w:rsidRPr="007F518D">
        <w:rPr>
          <w:rFonts w:asciiTheme="minorHAnsi" w:hAnsiTheme="minorHAnsi" w:cstheme="minorHAnsi"/>
          <w:lang w:eastAsia="lt-LT"/>
        </w:rPr>
        <w:t>darbų</w:t>
      </w:r>
      <w:proofErr w:type="spellEnd"/>
      <w:r w:rsidR="00151A60" w:rsidRPr="007F518D">
        <w:rPr>
          <w:rFonts w:asciiTheme="minorHAnsi" w:hAnsiTheme="minorHAnsi" w:cstheme="minorHAnsi"/>
          <w:lang w:eastAsia="lt-LT"/>
        </w:rPr>
        <w:t xml:space="preserve"> </w:t>
      </w:r>
      <w:proofErr w:type="spellStart"/>
      <w:r w:rsidR="00151A60" w:rsidRPr="007F518D">
        <w:rPr>
          <w:rFonts w:asciiTheme="minorHAnsi" w:hAnsiTheme="minorHAnsi" w:cstheme="minorHAnsi"/>
          <w:lang w:eastAsia="lt-LT"/>
        </w:rPr>
        <w:t>kainų</w:t>
      </w:r>
      <w:proofErr w:type="spellEnd"/>
      <w:r w:rsidR="00151A60" w:rsidRPr="007F518D">
        <w:rPr>
          <w:rFonts w:asciiTheme="minorHAnsi" w:hAnsiTheme="minorHAnsi" w:cstheme="minorHAnsi"/>
          <w:lang w:eastAsia="lt-LT"/>
        </w:rPr>
        <w:t xml:space="preserve"> </w:t>
      </w:r>
      <w:r w:rsidR="00D0748E" w:rsidRPr="007F518D">
        <w:rPr>
          <w:rFonts w:asciiTheme="minorHAnsi" w:hAnsiTheme="minorHAnsi" w:cstheme="minorHAnsi"/>
          <w:lang w:val="lt-LT" w:eastAsia="lt-LT"/>
        </w:rPr>
        <w:t>augimo padidėjęs l</w:t>
      </w:r>
      <w:proofErr w:type="spellStart"/>
      <w:r w:rsidR="00151A60" w:rsidRPr="007F518D">
        <w:rPr>
          <w:rFonts w:asciiTheme="minorHAnsi" w:hAnsiTheme="minorHAnsi" w:cstheme="minorHAnsi"/>
          <w:lang w:eastAsia="lt-LT"/>
        </w:rPr>
        <w:t>ėšų</w:t>
      </w:r>
      <w:proofErr w:type="spellEnd"/>
      <w:r w:rsidR="00151A60" w:rsidRPr="007F518D">
        <w:rPr>
          <w:rFonts w:asciiTheme="minorHAnsi" w:hAnsiTheme="minorHAnsi" w:cstheme="minorHAnsi"/>
          <w:lang w:eastAsia="lt-LT"/>
        </w:rPr>
        <w:t xml:space="preserve"> </w:t>
      </w:r>
      <w:proofErr w:type="spellStart"/>
      <w:r w:rsidR="00151A60" w:rsidRPr="007F518D">
        <w:rPr>
          <w:rFonts w:asciiTheme="minorHAnsi" w:hAnsiTheme="minorHAnsi" w:cstheme="minorHAnsi"/>
          <w:lang w:eastAsia="lt-LT"/>
        </w:rPr>
        <w:t>poreikis</w:t>
      </w:r>
      <w:proofErr w:type="spellEnd"/>
      <w:r w:rsidR="00151A60" w:rsidRPr="007F518D">
        <w:rPr>
          <w:rFonts w:asciiTheme="minorHAnsi" w:hAnsiTheme="minorHAnsi" w:cstheme="minorHAnsi"/>
          <w:lang w:eastAsia="lt-LT"/>
        </w:rPr>
        <w:t xml:space="preserve">; </w:t>
      </w:r>
      <w:r w:rsidR="005631B8" w:rsidRPr="007F518D">
        <w:rPr>
          <w:rFonts w:asciiTheme="minorHAnsi" w:hAnsiTheme="minorHAnsi" w:cstheme="minorHAnsi"/>
          <w:lang w:eastAsia="lt-LT"/>
        </w:rPr>
        <w:t xml:space="preserve">2) </w:t>
      </w:r>
      <w:r w:rsidR="00D0748E" w:rsidRPr="007F518D">
        <w:rPr>
          <w:rFonts w:asciiTheme="minorHAnsi" w:hAnsiTheme="minorHAnsi" w:cstheme="minorHAnsi"/>
          <w:lang w:val="lt-LT" w:eastAsia="lt-LT"/>
        </w:rPr>
        <w:t>paslaugų suteikimo ar darbų atlikimo terminų nesilaikymas;</w:t>
      </w:r>
      <w:r w:rsidR="007F518D">
        <w:rPr>
          <w:rFonts w:asciiTheme="minorHAnsi" w:hAnsiTheme="minorHAnsi" w:cstheme="minorHAnsi"/>
          <w:lang w:val="lt-LT" w:eastAsia="lt-LT"/>
        </w:rPr>
        <w:t xml:space="preserve"> 3</w:t>
      </w:r>
      <w:r w:rsidR="00CB3D4D" w:rsidRPr="007F518D">
        <w:rPr>
          <w:rFonts w:asciiTheme="minorHAnsi" w:hAnsiTheme="minorHAnsi" w:cstheme="minorHAnsi"/>
          <w:lang w:eastAsia="lt-LT"/>
        </w:rPr>
        <w:t xml:space="preserve">) </w:t>
      </w:r>
      <w:r w:rsidR="00085896" w:rsidRPr="00085896">
        <w:rPr>
          <w:rFonts w:asciiTheme="minorHAnsi" w:hAnsiTheme="minorHAnsi" w:cstheme="minorHAnsi"/>
          <w:lang w:val="lt-LT" w:eastAsia="lt-LT"/>
        </w:rPr>
        <w:t>nacionalinio teisinio reguliavimo pokyčiai.</w:t>
      </w:r>
    </w:p>
    <w:p w14:paraId="0AD06D20" w14:textId="3142CE0C" w:rsidR="00970FC8" w:rsidRPr="00B84B2D" w:rsidRDefault="005631B8" w:rsidP="00B84B2D">
      <w:pPr>
        <w:pStyle w:val="10"/>
        <w:numPr>
          <w:ilvl w:val="0"/>
          <w:numId w:val="33"/>
        </w:numPr>
        <w:ind w:left="0" w:firstLine="709"/>
        <w:jc w:val="both"/>
        <w:rPr>
          <w:rFonts w:cs="Calibri"/>
          <w:lang w:eastAsia="lt-LT"/>
        </w:rPr>
      </w:pPr>
      <w:r w:rsidRPr="007F518D">
        <w:rPr>
          <w:rFonts w:cs="Calibri"/>
          <w:color w:val="000000"/>
          <w:lang w:eastAsia="lt-LT"/>
        </w:rPr>
        <w:t xml:space="preserve">PRIDEDAMA: Rokiškio rajono savivaldybės </w:t>
      </w:r>
      <w:proofErr w:type="gramStart"/>
      <w:r w:rsidRPr="007F518D">
        <w:rPr>
          <w:rFonts w:cs="Calibri"/>
          <w:color w:val="000000"/>
          <w:lang w:eastAsia="lt-LT"/>
        </w:rPr>
        <w:t>202</w:t>
      </w:r>
      <w:r w:rsidR="00D11B53" w:rsidRPr="007F518D">
        <w:rPr>
          <w:rFonts w:cs="Calibri"/>
          <w:color w:val="000000"/>
          <w:lang w:eastAsia="lt-LT"/>
        </w:rPr>
        <w:t>3</w:t>
      </w:r>
      <w:r w:rsidRPr="007F518D">
        <w:rPr>
          <w:rFonts w:cs="Calibri"/>
          <w:color w:val="000000"/>
          <w:lang w:eastAsia="lt-LT"/>
        </w:rPr>
        <w:t>-202</w:t>
      </w:r>
      <w:r w:rsidR="00D11B53" w:rsidRPr="007F518D">
        <w:rPr>
          <w:rFonts w:cs="Calibri"/>
          <w:color w:val="000000"/>
          <w:lang w:eastAsia="lt-LT"/>
        </w:rPr>
        <w:t>5</w:t>
      </w:r>
      <w:proofErr w:type="gramEnd"/>
      <w:r w:rsidRPr="007F518D">
        <w:rPr>
          <w:rFonts w:cs="Calibri"/>
          <w:color w:val="000000"/>
          <w:lang w:eastAsia="lt-LT"/>
        </w:rPr>
        <w:t xml:space="preserve"> </w:t>
      </w:r>
      <w:proofErr w:type="spellStart"/>
      <w:r w:rsidRPr="007F518D">
        <w:rPr>
          <w:rFonts w:cs="Calibri"/>
          <w:color w:val="000000"/>
          <w:lang w:eastAsia="lt-LT"/>
        </w:rPr>
        <w:t>metų</w:t>
      </w:r>
      <w:proofErr w:type="spellEnd"/>
      <w:r w:rsidRPr="007F518D">
        <w:rPr>
          <w:rFonts w:cs="Calibri"/>
          <w:color w:val="000000"/>
          <w:lang w:eastAsia="lt-LT"/>
        </w:rPr>
        <w:t xml:space="preserve"> </w:t>
      </w:r>
      <w:proofErr w:type="spellStart"/>
      <w:r w:rsidRPr="007F518D">
        <w:rPr>
          <w:rFonts w:cs="Calibri"/>
          <w:color w:val="000000"/>
          <w:lang w:eastAsia="lt-LT"/>
        </w:rPr>
        <w:t>strateginio</w:t>
      </w:r>
      <w:proofErr w:type="spellEnd"/>
      <w:r w:rsidRPr="007F518D">
        <w:rPr>
          <w:rFonts w:cs="Calibri"/>
          <w:color w:val="000000"/>
          <w:lang w:eastAsia="lt-LT"/>
        </w:rPr>
        <w:t xml:space="preserve"> </w:t>
      </w:r>
      <w:proofErr w:type="spellStart"/>
      <w:r w:rsidRPr="007F518D">
        <w:rPr>
          <w:rFonts w:cs="Calibri"/>
          <w:color w:val="000000"/>
          <w:lang w:eastAsia="lt-LT"/>
        </w:rPr>
        <w:t>veiklos</w:t>
      </w:r>
      <w:proofErr w:type="spellEnd"/>
      <w:r w:rsidRPr="007F518D">
        <w:rPr>
          <w:rFonts w:cs="Calibri"/>
          <w:color w:val="000000"/>
          <w:lang w:eastAsia="lt-LT"/>
        </w:rPr>
        <w:t xml:space="preserve"> </w:t>
      </w:r>
      <w:proofErr w:type="spellStart"/>
      <w:r w:rsidRPr="007F518D">
        <w:rPr>
          <w:rFonts w:cs="Calibri"/>
          <w:color w:val="000000"/>
          <w:lang w:eastAsia="lt-LT"/>
        </w:rPr>
        <w:t>plano</w:t>
      </w:r>
      <w:proofErr w:type="spellEnd"/>
      <w:r w:rsidRPr="007F518D">
        <w:rPr>
          <w:rFonts w:cs="Calibri"/>
          <w:color w:val="000000"/>
          <w:lang w:eastAsia="lt-LT"/>
        </w:rPr>
        <w:t xml:space="preserve"> </w:t>
      </w:r>
      <w:proofErr w:type="spellStart"/>
      <w:r w:rsidRPr="007F518D">
        <w:rPr>
          <w:rFonts w:cs="Calibri"/>
          <w:color w:val="000000"/>
          <w:lang w:eastAsia="lt-LT"/>
        </w:rPr>
        <w:t>įgyvendinimo</w:t>
      </w:r>
      <w:proofErr w:type="spellEnd"/>
      <w:r w:rsidRPr="007F518D">
        <w:rPr>
          <w:rFonts w:cs="Calibri"/>
          <w:color w:val="000000"/>
          <w:lang w:eastAsia="lt-LT"/>
        </w:rPr>
        <w:t xml:space="preserve"> 01-06 </w:t>
      </w:r>
      <w:proofErr w:type="spellStart"/>
      <w:r w:rsidRPr="007F518D">
        <w:rPr>
          <w:rFonts w:cs="Calibri"/>
          <w:color w:val="000000"/>
          <w:lang w:eastAsia="lt-LT"/>
        </w:rPr>
        <w:t>programų</w:t>
      </w:r>
      <w:proofErr w:type="spellEnd"/>
      <w:r w:rsidRPr="007F518D">
        <w:rPr>
          <w:rFonts w:cs="Calibri"/>
          <w:color w:val="000000"/>
          <w:lang w:eastAsia="lt-LT"/>
        </w:rPr>
        <w:t xml:space="preserve"> </w:t>
      </w:r>
      <w:proofErr w:type="spellStart"/>
      <w:r w:rsidRPr="007F518D">
        <w:rPr>
          <w:rFonts w:cs="Calibri"/>
          <w:color w:val="000000"/>
          <w:lang w:eastAsia="lt-LT"/>
        </w:rPr>
        <w:t>ataskaitos</w:t>
      </w:r>
      <w:proofErr w:type="spellEnd"/>
      <w:r w:rsidRPr="007F518D">
        <w:rPr>
          <w:rFonts w:cs="Calibri"/>
          <w:color w:val="000000"/>
          <w:lang w:eastAsia="lt-LT"/>
        </w:rPr>
        <w:t>.</w:t>
      </w:r>
      <w:bookmarkEnd w:id="0"/>
    </w:p>
    <w:sectPr w:rsidR="00970FC8" w:rsidRPr="00B84B2D" w:rsidSect="003A26BF">
      <w:headerReference w:type="default" r:id="rId9"/>
      <w:pgSz w:w="16838" w:h="11906" w:orient="landscape" w:code="9"/>
      <w:pgMar w:top="1701" w:right="1134" w:bottom="567" w:left="1134"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3EA3" w14:textId="77777777" w:rsidR="00967F7E" w:rsidRDefault="00967F7E">
      <w:r>
        <w:separator/>
      </w:r>
    </w:p>
  </w:endnote>
  <w:endnote w:type="continuationSeparator" w:id="0">
    <w:p w14:paraId="5042BE33" w14:textId="77777777" w:rsidR="00967F7E" w:rsidRDefault="0096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BA"/>
    <w:family w:val="roman"/>
    <w:pitch w:val="variable"/>
    <w:sig w:usb0="E0002AFF" w:usb1="C0007841"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LT">
    <w:altName w:val="Times New Roman"/>
    <w:charset w:val="00"/>
    <w:family w:val="auto"/>
    <w:pitch w:val="variable"/>
    <w:sig w:usb0="00000003" w:usb1="00000000" w:usb2="00000000" w:usb3="00000000" w:csb0="00000001" w:csb1="00000000"/>
  </w:font>
  <w:font w:name="HelveticaLT Condensed">
    <w:altName w:val="Arial"/>
    <w:charset w:val="00"/>
    <w:family w:val="swiss"/>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A1090" w14:textId="77777777" w:rsidR="00967F7E" w:rsidRDefault="00967F7E">
      <w:r>
        <w:separator/>
      </w:r>
    </w:p>
  </w:footnote>
  <w:footnote w:type="continuationSeparator" w:id="0">
    <w:p w14:paraId="01FEA2E9" w14:textId="77777777" w:rsidR="00967F7E" w:rsidRDefault="0096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D33E" w14:textId="77777777" w:rsidR="001179C6" w:rsidRDefault="001179C6">
    <w:pPr>
      <w:pStyle w:val="Antrats"/>
      <w:jc w:val="center"/>
    </w:pPr>
    <w:r>
      <w:fldChar w:fldCharType="begin"/>
    </w:r>
    <w:r>
      <w:instrText>PAGE   \* MERGEFORMAT</w:instrText>
    </w:r>
    <w:r>
      <w:fldChar w:fldCharType="separate"/>
    </w:r>
    <w:r w:rsidR="008C72A4">
      <w:rPr>
        <w:noProof/>
      </w:rPr>
      <w:t>13</w:t>
    </w:r>
    <w:r>
      <w:fldChar w:fldCharType="end"/>
    </w:r>
  </w:p>
  <w:p w14:paraId="3E25DF85" w14:textId="77777777" w:rsidR="001179C6" w:rsidRDefault="001179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5pt;height:8.75pt" o:bullet="t" filled="t">
        <v:fill color2="black"/>
        <v:imagedata r:id="rId1" o:title=""/>
      </v:shape>
    </w:pict>
  </w:numPicBullet>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Antra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1571"/>
        </w:tabs>
        <w:ind w:left="1571" w:hanging="360"/>
      </w:pPr>
      <w:rPr>
        <w:rFonts w:ascii="Symbol" w:hAnsi="Symbol"/>
        <w:color w:val="auto"/>
      </w:rPr>
    </w:lvl>
    <w:lvl w:ilvl="1">
      <w:start w:val="1"/>
      <w:numFmt w:val="bullet"/>
      <w:lvlText w:val="◦"/>
      <w:lvlJc w:val="left"/>
      <w:pPr>
        <w:tabs>
          <w:tab w:val="num" w:pos="1931"/>
        </w:tabs>
        <w:ind w:left="1931" w:hanging="360"/>
      </w:pPr>
      <w:rPr>
        <w:rFonts w:ascii="OpenSymbol" w:hAnsi="OpenSymbol" w:cs="Courier New"/>
      </w:rPr>
    </w:lvl>
    <w:lvl w:ilvl="2">
      <w:start w:val="1"/>
      <w:numFmt w:val="bullet"/>
      <w:lvlText w:val="▪"/>
      <w:lvlJc w:val="left"/>
      <w:pPr>
        <w:tabs>
          <w:tab w:val="num" w:pos="2291"/>
        </w:tabs>
        <w:ind w:left="2291" w:hanging="360"/>
      </w:pPr>
      <w:rPr>
        <w:rFonts w:ascii="OpenSymbol" w:hAnsi="OpenSymbol" w:cs="Courier New"/>
      </w:rPr>
    </w:lvl>
    <w:lvl w:ilvl="3">
      <w:start w:val="1"/>
      <w:numFmt w:val="bullet"/>
      <w:lvlText w:val=""/>
      <w:lvlJc w:val="left"/>
      <w:pPr>
        <w:tabs>
          <w:tab w:val="num" w:pos="2651"/>
        </w:tabs>
        <w:ind w:left="2651" w:hanging="360"/>
      </w:pPr>
      <w:rPr>
        <w:rFonts w:ascii="Symbol" w:hAnsi="Symbol"/>
        <w:color w:val="auto"/>
      </w:rPr>
    </w:lvl>
    <w:lvl w:ilvl="4">
      <w:start w:val="1"/>
      <w:numFmt w:val="bullet"/>
      <w:lvlText w:val="◦"/>
      <w:lvlJc w:val="left"/>
      <w:pPr>
        <w:tabs>
          <w:tab w:val="num" w:pos="3011"/>
        </w:tabs>
        <w:ind w:left="3011" w:hanging="360"/>
      </w:pPr>
      <w:rPr>
        <w:rFonts w:ascii="OpenSymbol" w:hAnsi="OpenSymbol" w:cs="Courier New"/>
      </w:rPr>
    </w:lvl>
    <w:lvl w:ilvl="5">
      <w:start w:val="1"/>
      <w:numFmt w:val="bullet"/>
      <w:lvlText w:val="▪"/>
      <w:lvlJc w:val="left"/>
      <w:pPr>
        <w:tabs>
          <w:tab w:val="num" w:pos="3371"/>
        </w:tabs>
        <w:ind w:left="3371" w:hanging="360"/>
      </w:pPr>
      <w:rPr>
        <w:rFonts w:ascii="OpenSymbol" w:hAnsi="OpenSymbol" w:cs="Courier New"/>
      </w:rPr>
    </w:lvl>
    <w:lvl w:ilvl="6">
      <w:start w:val="1"/>
      <w:numFmt w:val="bullet"/>
      <w:lvlText w:val=""/>
      <w:lvlJc w:val="left"/>
      <w:pPr>
        <w:tabs>
          <w:tab w:val="num" w:pos="3731"/>
        </w:tabs>
        <w:ind w:left="3731" w:hanging="360"/>
      </w:pPr>
      <w:rPr>
        <w:rFonts w:ascii="Symbol" w:hAnsi="Symbol"/>
        <w:color w:val="auto"/>
      </w:rPr>
    </w:lvl>
    <w:lvl w:ilvl="7">
      <w:start w:val="1"/>
      <w:numFmt w:val="bullet"/>
      <w:lvlText w:val="◦"/>
      <w:lvlJc w:val="left"/>
      <w:pPr>
        <w:tabs>
          <w:tab w:val="num" w:pos="4091"/>
        </w:tabs>
        <w:ind w:left="4091" w:hanging="360"/>
      </w:pPr>
      <w:rPr>
        <w:rFonts w:ascii="OpenSymbol" w:hAnsi="OpenSymbol" w:cs="Courier New"/>
      </w:rPr>
    </w:lvl>
    <w:lvl w:ilvl="8">
      <w:start w:val="1"/>
      <w:numFmt w:val="bullet"/>
      <w:lvlText w:val="▪"/>
      <w:lvlJc w:val="left"/>
      <w:pPr>
        <w:tabs>
          <w:tab w:val="num" w:pos="4451"/>
        </w:tabs>
        <w:ind w:left="4451"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1571"/>
        </w:tabs>
        <w:ind w:left="1571" w:hanging="360"/>
      </w:pPr>
      <w:rPr>
        <w:rFonts w:ascii="Symbol" w:hAnsi="Symbol"/>
      </w:rPr>
    </w:lvl>
    <w:lvl w:ilvl="1">
      <w:start w:val="1"/>
      <w:numFmt w:val="bullet"/>
      <w:lvlText w:val="◦"/>
      <w:lvlJc w:val="left"/>
      <w:pPr>
        <w:tabs>
          <w:tab w:val="num" w:pos="1931"/>
        </w:tabs>
        <w:ind w:left="1931" w:hanging="360"/>
      </w:pPr>
      <w:rPr>
        <w:rFonts w:ascii="OpenSymbol" w:hAnsi="OpenSymbol" w:cs="Courier New"/>
      </w:rPr>
    </w:lvl>
    <w:lvl w:ilvl="2">
      <w:start w:val="1"/>
      <w:numFmt w:val="bullet"/>
      <w:lvlText w:val="▪"/>
      <w:lvlJc w:val="left"/>
      <w:pPr>
        <w:tabs>
          <w:tab w:val="num" w:pos="2291"/>
        </w:tabs>
        <w:ind w:left="2291" w:hanging="360"/>
      </w:pPr>
      <w:rPr>
        <w:rFonts w:ascii="OpenSymbol" w:hAnsi="OpenSymbol" w:cs="Courier New"/>
      </w:rPr>
    </w:lvl>
    <w:lvl w:ilvl="3">
      <w:start w:val="1"/>
      <w:numFmt w:val="bullet"/>
      <w:lvlText w:val=""/>
      <w:lvlJc w:val="left"/>
      <w:pPr>
        <w:tabs>
          <w:tab w:val="num" w:pos="2651"/>
        </w:tabs>
        <w:ind w:left="2651" w:hanging="360"/>
      </w:pPr>
      <w:rPr>
        <w:rFonts w:ascii="Symbol" w:hAnsi="Symbol"/>
      </w:rPr>
    </w:lvl>
    <w:lvl w:ilvl="4">
      <w:start w:val="1"/>
      <w:numFmt w:val="bullet"/>
      <w:lvlText w:val="◦"/>
      <w:lvlJc w:val="left"/>
      <w:pPr>
        <w:tabs>
          <w:tab w:val="num" w:pos="3011"/>
        </w:tabs>
        <w:ind w:left="3011" w:hanging="360"/>
      </w:pPr>
      <w:rPr>
        <w:rFonts w:ascii="OpenSymbol" w:hAnsi="OpenSymbol" w:cs="Courier New"/>
      </w:rPr>
    </w:lvl>
    <w:lvl w:ilvl="5">
      <w:start w:val="1"/>
      <w:numFmt w:val="bullet"/>
      <w:lvlText w:val="▪"/>
      <w:lvlJc w:val="left"/>
      <w:pPr>
        <w:tabs>
          <w:tab w:val="num" w:pos="3371"/>
        </w:tabs>
        <w:ind w:left="3371" w:hanging="360"/>
      </w:pPr>
      <w:rPr>
        <w:rFonts w:ascii="OpenSymbol" w:hAnsi="OpenSymbol" w:cs="Courier New"/>
      </w:rPr>
    </w:lvl>
    <w:lvl w:ilvl="6">
      <w:start w:val="1"/>
      <w:numFmt w:val="bullet"/>
      <w:lvlText w:val=""/>
      <w:lvlJc w:val="left"/>
      <w:pPr>
        <w:tabs>
          <w:tab w:val="num" w:pos="3731"/>
        </w:tabs>
        <w:ind w:left="3731" w:hanging="360"/>
      </w:pPr>
      <w:rPr>
        <w:rFonts w:ascii="Symbol" w:hAnsi="Symbol"/>
      </w:rPr>
    </w:lvl>
    <w:lvl w:ilvl="7">
      <w:start w:val="1"/>
      <w:numFmt w:val="bullet"/>
      <w:lvlText w:val="◦"/>
      <w:lvlJc w:val="left"/>
      <w:pPr>
        <w:tabs>
          <w:tab w:val="num" w:pos="4091"/>
        </w:tabs>
        <w:ind w:left="4091" w:hanging="360"/>
      </w:pPr>
      <w:rPr>
        <w:rFonts w:ascii="OpenSymbol" w:hAnsi="OpenSymbol" w:cs="Courier New"/>
      </w:rPr>
    </w:lvl>
    <w:lvl w:ilvl="8">
      <w:start w:val="1"/>
      <w:numFmt w:val="bullet"/>
      <w:lvlText w:val="▪"/>
      <w:lvlJc w:val="left"/>
      <w:pPr>
        <w:tabs>
          <w:tab w:val="num" w:pos="4451"/>
        </w:tabs>
        <w:ind w:left="4451" w:hanging="360"/>
      </w:pPr>
      <w:rPr>
        <w:rFonts w:ascii="OpenSymbol" w:hAnsi="OpenSymbol" w:cs="Courier New"/>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7057F45"/>
    <w:multiLevelType w:val="hybridMultilevel"/>
    <w:tmpl w:val="A0EC20CC"/>
    <w:lvl w:ilvl="0" w:tplc="33C45684">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07754F13"/>
    <w:multiLevelType w:val="hybridMultilevel"/>
    <w:tmpl w:val="1A78BBFE"/>
    <w:lvl w:ilvl="0" w:tplc="04270009">
      <w:start w:val="1"/>
      <w:numFmt w:val="bullet"/>
      <w:lvlText w:val=""/>
      <w:lvlJc w:val="left"/>
      <w:pPr>
        <w:ind w:left="1425" w:hanging="360"/>
      </w:pPr>
      <w:rPr>
        <w:rFonts w:ascii="Wingdings" w:hAnsi="Wingdings" w:hint="default"/>
      </w:rPr>
    </w:lvl>
    <w:lvl w:ilvl="1" w:tplc="04270003" w:tentative="1">
      <w:start w:val="1"/>
      <w:numFmt w:val="bullet"/>
      <w:lvlText w:val="o"/>
      <w:lvlJc w:val="left"/>
      <w:pPr>
        <w:ind w:left="2145" w:hanging="360"/>
      </w:pPr>
      <w:rPr>
        <w:rFonts w:ascii="Courier New" w:hAnsi="Courier New" w:cs="Courier New" w:hint="default"/>
      </w:rPr>
    </w:lvl>
    <w:lvl w:ilvl="2" w:tplc="04270005" w:tentative="1">
      <w:start w:val="1"/>
      <w:numFmt w:val="bullet"/>
      <w:lvlText w:val=""/>
      <w:lvlJc w:val="left"/>
      <w:pPr>
        <w:ind w:left="2865" w:hanging="360"/>
      </w:pPr>
      <w:rPr>
        <w:rFonts w:ascii="Wingdings" w:hAnsi="Wingdings" w:hint="default"/>
      </w:rPr>
    </w:lvl>
    <w:lvl w:ilvl="3" w:tplc="04270001" w:tentative="1">
      <w:start w:val="1"/>
      <w:numFmt w:val="bullet"/>
      <w:lvlText w:val=""/>
      <w:lvlJc w:val="left"/>
      <w:pPr>
        <w:ind w:left="3585" w:hanging="360"/>
      </w:pPr>
      <w:rPr>
        <w:rFonts w:ascii="Symbol" w:hAnsi="Symbol" w:hint="default"/>
      </w:rPr>
    </w:lvl>
    <w:lvl w:ilvl="4" w:tplc="04270003" w:tentative="1">
      <w:start w:val="1"/>
      <w:numFmt w:val="bullet"/>
      <w:lvlText w:val="o"/>
      <w:lvlJc w:val="left"/>
      <w:pPr>
        <w:ind w:left="4305" w:hanging="360"/>
      </w:pPr>
      <w:rPr>
        <w:rFonts w:ascii="Courier New" w:hAnsi="Courier New" w:cs="Courier New" w:hint="default"/>
      </w:rPr>
    </w:lvl>
    <w:lvl w:ilvl="5" w:tplc="04270005" w:tentative="1">
      <w:start w:val="1"/>
      <w:numFmt w:val="bullet"/>
      <w:lvlText w:val=""/>
      <w:lvlJc w:val="left"/>
      <w:pPr>
        <w:ind w:left="5025" w:hanging="360"/>
      </w:pPr>
      <w:rPr>
        <w:rFonts w:ascii="Wingdings" w:hAnsi="Wingdings" w:hint="default"/>
      </w:rPr>
    </w:lvl>
    <w:lvl w:ilvl="6" w:tplc="04270001" w:tentative="1">
      <w:start w:val="1"/>
      <w:numFmt w:val="bullet"/>
      <w:lvlText w:val=""/>
      <w:lvlJc w:val="left"/>
      <w:pPr>
        <w:ind w:left="5745" w:hanging="360"/>
      </w:pPr>
      <w:rPr>
        <w:rFonts w:ascii="Symbol" w:hAnsi="Symbol" w:hint="default"/>
      </w:rPr>
    </w:lvl>
    <w:lvl w:ilvl="7" w:tplc="04270003" w:tentative="1">
      <w:start w:val="1"/>
      <w:numFmt w:val="bullet"/>
      <w:lvlText w:val="o"/>
      <w:lvlJc w:val="left"/>
      <w:pPr>
        <w:ind w:left="6465" w:hanging="360"/>
      </w:pPr>
      <w:rPr>
        <w:rFonts w:ascii="Courier New" w:hAnsi="Courier New" w:cs="Courier New" w:hint="default"/>
      </w:rPr>
    </w:lvl>
    <w:lvl w:ilvl="8" w:tplc="04270005" w:tentative="1">
      <w:start w:val="1"/>
      <w:numFmt w:val="bullet"/>
      <w:lvlText w:val=""/>
      <w:lvlJc w:val="left"/>
      <w:pPr>
        <w:ind w:left="7185" w:hanging="360"/>
      </w:pPr>
      <w:rPr>
        <w:rFonts w:ascii="Wingdings" w:hAnsi="Wingdings" w:hint="default"/>
      </w:rPr>
    </w:lvl>
  </w:abstractNum>
  <w:abstractNum w:abstractNumId="9" w15:restartNumberingAfterBreak="0">
    <w:nsid w:val="0ADD7F55"/>
    <w:multiLevelType w:val="hybridMultilevel"/>
    <w:tmpl w:val="35F448B6"/>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E52202C"/>
    <w:multiLevelType w:val="hybridMultilevel"/>
    <w:tmpl w:val="F230E63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115D450E"/>
    <w:multiLevelType w:val="hybridMultilevel"/>
    <w:tmpl w:val="E5824578"/>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2" w15:restartNumberingAfterBreak="0">
    <w:nsid w:val="128813D9"/>
    <w:multiLevelType w:val="hybridMultilevel"/>
    <w:tmpl w:val="99000624"/>
    <w:lvl w:ilvl="0" w:tplc="CC101DAA">
      <w:start w:val="1"/>
      <w:numFmt w:val="decimal"/>
      <w:lvlText w:val="%1."/>
      <w:lvlJc w:val="left"/>
      <w:pPr>
        <w:ind w:left="720" w:hanging="360"/>
      </w:pPr>
      <w:rPr>
        <w:rFonts w:ascii="Times New Roman" w:eastAsia="Times New Roman" w:hAnsi="Times New Roman" w:cs="Times New Roman"/>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79D21C6"/>
    <w:multiLevelType w:val="hybridMultilevel"/>
    <w:tmpl w:val="70BECC9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9421BC7"/>
    <w:multiLevelType w:val="hybridMultilevel"/>
    <w:tmpl w:val="8BB2A2C0"/>
    <w:lvl w:ilvl="0" w:tplc="0427000F">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5" w15:restartNumberingAfterBreak="0">
    <w:nsid w:val="1A8E7039"/>
    <w:multiLevelType w:val="hybridMultilevel"/>
    <w:tmpl w:val="8CAE9B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204F3BFF"/>
    <w:multiLevelType w:val="hybridMultilevel"/>
    <w:tmpl w:val="98544BC0"/>
    <w:lvl w:ilvl="0" w:tplc="767CE840">
      <w:start w:val="2020"/>
      <w:numFmt w:val="bullet"/>
      <w:lvlText w:val=""/>
      <w:lvlJc w:val="left"/>
      <w:pPr>
        <w:ind w:left="720" w:hanging="360"/>
      </w:pPr>
      <w:rPr>
        <w:rFonts w:ascii="Symbol" w:eastAsia="Times New Roman" w:hAnsi="Symbol"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6A12D11"/>
    <w:multiLevelType w:val="hybridMultilevel"/>
    <w:tmpl w:val="3A785748"/>
    <w:lvl w:ilvl="0" w:tplc="33C4568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BC9754F"/>
    <w:multiLevelType w:val="hybridMultilevel"/>
    <w:tmpl w:val="69427D4A"/>
    <w:lvl w:ilvl="0" w:tplc="F7EE1A6C">
      <w:start w:val="1"/>
      <w:numFmt w:val="bullet"/>
      <w:lvlText w:val=""/>
      <w:lvlJc w:val="left"/>
      <w:pPr>
        <w:tabs>
          <w:tab w:val="num" w:pos="360"/>
        </w:tabs>
        <w:ind w:left="360" w:hanging="360"/>
      </w:pPr>
      <w:rPr>
        <w:rFonts w:ascii="Symbol" w:hAnsi="Symbol" w:hint="default"/>
        <w:sz w:val="16"/>
        <w:szCs w:val="16"/>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391D1B"/>
    <w:multiLevelType w:val="hybridMultilevel"/>
    <w:tmpl w:val="02F246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D455E8F"/>
    <w:multiLevelType w:val="hybridMultilevel"/>
    <w:tmpl w:val="A6605512"/>
    <w:lvl w:ilvl="0" w:tplc="0427000F">
      <w:start w:val="1"/>
      <w:numFmt w:val="decimal"/>
      <w:lvlText w:val="%1."/>
      <w:lvlJc w:val="left"/>
      <w:pPr>
        <w:ind w:left="786"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DA12FC6"/>
    <w:multiLevelType w:val="hybridMultilevel"/>
    <w:tmpl w:val="7540BB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F7265B3"/>
    <w:multiLevelType w:val="hybridMultilevel"/>
    <w:tmpl w:val="BE4278C8"/>
    <w:lvl w:ilvl="0" w:tplc="64E082A0">
      <w:start w:val="1"/>
      <w:numFmt w:val="decimal"/>
      <w:lvlText w:val="%1."/>
      <w:lvlJc w:val="left"/>
      <w:pPr>
        <w:ind w:left="372" w:hanging="360"/>
      </w:pPr>
      <w:rPr>
        <w:rFonts w:hint="default"/>
      </w:rPr>
    </w:lvl>
    <w:lvl w:ilvl="1" w:tplc="04270019" w:tentative="1">
      <w:start w:val="1"/>
      <w:numFmt w:val="lowerLetter"/>
      <w:lvlText w:val="%2."/>
      <w:lvlJc w:val="left"/>
      <w:pPr>
        <w:ind w:left="1092" w:hanging="360"/>
      </w:pPr>
    </w:lvl>
    <w:lvl w:ilvl="2" w:tplc="0427001B" w:tentative="1">
      <w:start w:val="1"/>
      <w:numFmt w:val="lowerRoman"/>
      <w:lvlText w:val="%3."/>
      <w:lvlJc w:val="right"/>
      <w:pPr>
        <w:ind w:left="1812" w:hanging="180"/>
      </w:pPr>
    </w:lvl>
    <w:lvl w:ilvl="3" w:tplc="0427000F" w:tentative="1">
      <w:start w:val="1"/>
      <w:numFmt w:val="decimal"/>
      <w:lvlText w:val="%4."/>
      <w:lvlJc w:val="left"/>
      <w:pPr>
        <w:ind w:left="2532" w:hanging="360"/>
      </w:pPr>
    </w:lvl>
    <w:lvl w:ilvl="4" w:tplc="04270019" w:tentative="1">
      <w:start w:val="1"/>
      <w:numFmt w:val="lowerLetter"/>
      <w:lvlText w:val="%5."/>
      <w:lvlJc w:val="left"/>
      <w:pPr>
        <w:ind w:left="3252" w:hanging="360"/>
      </w:pPr>
    </w:lvl>
    <w:lvl w:ilvl="5" w:tplc="0427001B" w:tentative="1">
      <w:start w:val="1"/>
      <w:numFmt w:val="lowerRoman"/>
      <w:lvlText w:val="%6."/>
      <w:lvlJc w:val="right"/>
      <w:pPr>
        <w:ind w:left="3972" w:hanging="180"/>
      </w:pPr>
    </w:lvl>
    <w:lvl w:ilvl="6" w:tplc="0427000F" w:tentative="1">
      <w:start w:val="1"/>
      <w:numFmt w:val="decimal"/>
      <w:lvlText w:val="%7."/>
      <w:lvlJc w:val="left"/>
      <w:pPr>
        <w:ind w:left="4692" w:hanging="360"/>
      </w:pPr>
    </w:lvl>
    <w:lvl w:ilvl="7" w:tplc="04270019" w:tentative="1">
      <w:start w:val="1"/>
      <w:numFmt w:val="lowerLetter"/>
      <w:lvlText w:val="%8."/>
      <w:lvlJc w:val="left"/>
      <w:pPr>
        <w:ind w:left="5412" w:hanging="360"/>
      </w:pPr>
    </w:lvl>
    <w:lvl w:ilvl="8" w:tplc="0427001B" w:tentative="1">
      <w:start w:val="1"/>
      <w:numFmt w:val="lowerRoman"/>
      <w:lvlText w:val="%9."/>
      <w:lvlJc w:val="right"/>
      <w:pPr>
        <w:ind w:left="6132" w:hanging="180"/>
      </w:pPr>
    </w:lvl>
  </w:abstractNum>
  <w:abstractNum w:abstractNumId="23" w15:restartNumberingAfterBreak="0">
    <w:nsid w:val="34E212C6"/>
    <w:multiLevelType w:val="hybridMultilevel"/>
    <w:tmpl w:val="4ABC5DEC"/>
    <w:lvl w:ilvl="0" w:tplc="5EF8C580">
      <w:start w:val="1"/>
      <w:numFmt w:val="decimal"/>
      <w:lvlText w:val="%1."/>
      <w:lvlJc w:val="left"/>
      <w:pPr>
        <w:ind w:left="1759" w:hanging="990"/>
      </w:pPr>
      <w:rPr>
        <w:rFonts w:hint="default"/>
        <w:b/>
        <w:color w:val="auto"/>
      </w:rPr>
    </w:lvl>
    <w:lvl w:ilvl="1" w:tplc="04270019" w:tentative="1">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24" w15:restartNumberingAfterBreak="0">
    <w:nsid w:val="37D65A00"/>
    <w:multiLevelType w:val="hybridMultilevel"/>
    <w:tmpl w:val="CFD832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9AE040E"/>
    <w:multiLevelType w:val="hybridMultilevel"/>
    <w:tmpl w:val="8A44DB76"/>
    <w:lvl w:ilvl="0" w:tplc="33C4568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45A02AC"/>
    <w:multiLevelType w:val="hybridMultilevel"/>
    <w:tmpl w:val="A1C6C9C6"/>
    <w:lvl w:ilvl="0" w:tplc="33C45684">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7" w15:restartNumberingAfterBreak="0">
    <w:nsid w:val="452022D7"/>
    <w:multiLevelType w:val="hybridMultilevel"/>
    <w:tmpl w:val="60CE14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78630F9"/>
    <w:multiLevelType w:val="hybridMultilevel"/>
    <w:tmpl w:val="5EBE2B6C"/>
    <w:lvl w:ilvl="0" w:tplc="D2D81E22">
      <w:start w:val="1"/>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15:restartNumberingAfterBreak="0">
    <w:nsid w:val="494D64F2"/>
    <w:multiLevelType w:val="hybridMultilevel"/>
    <w:tmpl w:val="939896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C5A6324"/>
    <w:multiLevelType w:val="hybridMultilevel"/>
    <w:tmpl w:val="663A3D5E"/>
    <w:lvl w:ilvl="0" w:tplc="92C41462">
      <w:start w:val="1"/>
      <w:numFmt w:val="decimal"/>
      <w:lvlText w:val="%1"/>
      <w:lvlJc w:val="left"/>
      <w:pPr>
        <w:ind w:left="420" w:hanging="360"/>
      </w:pPr>
      <w:rPr>
        <w:rFonts w:ascii="Times New Roman" w:eastAsia="Times New Roman" w:hAnsi="Times New Roman" w:cs="Times New Roman"/>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1" w15:restartNumberingAfterBreak="0">
    <w:nsid w:val="55822215"/>
    <w:multiLevelType w:val="hybridMultilevel"/>
    <w:tmpl w:val="84CE5EC8"/>
    <w:lvl w:ilvl="0" w:tplc="743CB182">
      <w:start w:val="1"/>
      <w:numFmt w:val="bullet"/>
      <w:lvlText w:val=""/>
      <w:lvlJc w:val="left"/>
      <w:pPr>
        <w:tabs>
          <w:tab w:val="num" w:pos="720"/>
        </w:tabs>
        <w:ind w:left="720" w:hanging="360"/>
      </w:pPr>
      <w:rPr>
        <w:rFonts w:ascii="Wingdings" w:hAnsi="Wingdings" w:hint="default"/>
      </w:rPr>
    </w:lvl>
    <w:lvl w:ilvl="1" w:tplc="7FBCC1A6" w:tentative="1">
      <w:start w:val="1"/>
      <w:numFmt w:val="bullet"/>
      <w:lvlText w:val=""/>
      <w:lvlJc w:val="left"/>
      <w:pPr>
        <w:tabs>
          <w:tab w:val="num" w:pos="1440"/>
        </w:tabs>
        <w:ind w:left="1440" w:hanging="360"/>
      </w:pPr>
      <w:rPr>
        <w:rFonts w:ascii="Wingdings" w:hAnsi="Wingdings" w:hint="default"/>
      </w:rPr>
    </w:lvl>
    <w:lvl w:ilvl="2" w:tplc="B9581F52" w:tentative="1">
      <w:start w:val="1"/>
      <w:numFmt w:val="bullet"/>
      <w:lvlText w:val=""/>
      <w:lvlJc w:val="left"/>
      <w:pPr>
        <w:tabs>
          <w:tab w:val="num" w:pos="2160"/>
        </w:tabs>
        <w:ind w:left="2160" w:hanging="360"/>
      </w:pPr>
      <w:rPr>
        <w:rFonts w:ascii="Wingdings" w:hAnsi="Wingdings" w:hint="default"/>
      </w:rPr>
    </w:lvl>
    <w:lvl w:ilvl="3" w:tplc="0032CDF6" w:tentative="1">
      <w:start w:val="1"/>
      <w:numFmt w:val="bullet"/>
      <w:lvlText w:val=""/>
      <w:lvlJc w:val="left"/>
      <w:pPr>
        <w:tabs>
          <w:tab w:val="num" w:pos="2880"/>
        </w:tabs>
        <w:ind w:left="2880" w:hanging="360"/>
      </w:pPr>
      <w:rPr>
        <w:rFonts w:ascii="Wingdings" w:hAnsi="Wingdings" w:hint="default"/>
      </w:rPr>
    </w:lvl>
    <w:lvl w:ilvl="4" w:tplc="016CF6C0" w:tentative="1">
      <w:start w:val="1"/>
      <w:numFmt w:val="bullet"/>
      <w:lvlText w:val=""/>
      <w:lvlJc w:val="left"/>
      <w:pPr>
        <w:tabs>
          <w:tab w:val="num" w:pos="3600"/>
        </w:tabs>
        <w:ind w:left="3600" w:hanging="360"/>
      </w:pPr>
      <w:rPr>
        <w:rFonts w:ascii="Wingdings" w:hAnsi="Wingdings" w:hint="default"/>
      </w:rPr>
    </w:lvl>
    <w:lvl w:ilvl="5" w:tplc="CA04759A" w:tentative="1">
      <w:start w:val="1"/>
      <w:numFmt w:val="bullet"/>
      <w:lvlText w:val=""/>
      <w:lvlJc w:val="left"/>
      <w:pPr>
        <w:tabs>
          <w:tab w:val="num" w:pos="4320"/>
        </w:tabs>
        <w:ind w:left="4320" w:hanging="360"/>
      </w:pPr>
      <w:rPr>
        <w:rFonts w:ascii="Wingdings" w:hAnsi="Wingdings" w:hint="default"/>
      </w:rPr>
    </w:lvl>
    <w:lvl w:ilvl="6" w:tplc="224E5222" w:tentative="1">
      <w:start w:val="1"/>
      <w:numFmt w:val="bullet"/>
      <w:lvlText w:val=""/>
      <w:lvlJc w:val="left"/>
      <w:pPr>
        <w:tabs>
          <w:tab w:val="num" w:pos="5040"/>
        </w:tabs>
        <w:ind w:left="5040" w:hanging="360"/>
      </w:pPr>
      <w:rPr>
        <w:rFonts w:ascii="Wingdings" w:hAnsi="Wingdings" w:hint="default"/>
      </w:rPr>
    </w:lvl>
    <w:lvl w:ilvl="7" w:tplc="745C69CA" w:tentative="1">
      <w:start w:val="1"/>
      <w:numFmt w:val="bullet"/>
      <w:lvlText w:val=""/>
      <w:lvlJc w:val="left"/>
      <w:pPr>
        <w:tabs>
          <w:tab w:val="num" w:pos="5760"/>
        </w:tabs>
        <w:ind w:left="5760" w:hanging="360"/>
      </w:pPr>
      <w:rPr>
        <w:rFonts w:ascii="Wingdings" w:hAnsi="Wingdings" w:hint="default"/>
      </w:rPr>
    </w:lvl>
    <w:lvl w:ilvl="8" w:tplc="DDB868E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6035F"/>
    <w:multiLevelType w:val="hybridMultilevel"/>
    <w:tmpl w:val="F1DAC310"/>
    <w:lvl w:ilvl="0" w:tplc="12545D7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3" w15:restartNumberingAfterBreak="0">
    <w:nsid w:val="660A636D"/>
    <w:multiLevelType w:val="hybridMultilevel"/>
    <w:tmpl w:val="E0EC605A"/>
    <w:lvl w:ilvl="0" w:tplc="F600E52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A24305C"/>
    <w:multiLevelType w:val="hybridMultilevel"/>
    <w:tmpl w:val="997CBE6E"/>
    <w:lvl w:ilvl="0" w:tplc="30D4C65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8D71CFC"/>
    <w:multiLevelType w:val="hybridMultilevel"/>
    <w:tmpl w:val="F0E08A7A"/>
    <w:lvl w:ilvl="0" w:tplc="DCAC7306">
      <w:start w:val="1"/>
      <w:numFmt w:val="bullet"/>
      <w:lvlText w:val=""/>
      <w:lvlJc w:val="left"/>
      <w:pPr>
        <w:tabs>
          <w:tab w:val="num" w:pos="360"/>
        </w:tabs>
        <w:ind w:left="360" w:hanging="360"/>
      </w:pPr>
      <w:rPr>
        <w:rFonts w:ascii="Symbol" w:hAnsi="Symbol" w:hint="default"/>
        <w:color w:val="auto"/>
        <w:sz w:val="16"/>
        <w:szCs w:val="16"/>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545CBA"/>
    <w:multiLevelType w:val="hybridMultilevel"/>
    <w:tmpl w:val="7916C6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C2B5D2D"/>
    <w:multiLevelType w:val="hybridMultilevel"/>
    <w:tmpl w:val="82CE8612"/>
    <w:lvl w:ilvl="0" w:tplc="E88842FC">
      <w:start w:val="1"/>
      <w:numFmt w:val="upperRoman"/>
      <w:lvlText w:val="%1."/>
      <w:lvlJc w:val="left"/>
      <w:pPr>
        <w:ind w:left="1004" w:hanging="720"/>
      </w:pPr>
      <w:rPr>
        <w:rFonts w:hint="default"/>
        <w:b/>
        <w:i/>
        <w:sz w:val="24"/>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8" w15:restartNumberingAfterBreak="0">
    <w:nsid w:val="7C785225"/>
    <w:multiLevelType w:val="hybridMultilevel"/>
    <w:tmpl w:val="3B081C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10208249">
    <w:abstractNumId w:val="0"/>
  </w:num>
  <w:num w:numId="2" w16cid:durableId="618950465">
    <w:abstractNumId w:val="2"/>
  </w:num>
  <w:num w:numId="3" w16cid:durableId="918909119">
    <w:abstractNumId w:val="37"/>
  </w:num>
  <w:num w:numId="4" w16cid:durableId="1655404457">
    <w:abstractNumId w:val="28"/>
  </w:num>
  <w:num w:numId="5" w16cid:durableId="23337459">
    <w:abstractNumId w:val="13"/>
  </w:num>
  <w:num w:numId="6" w16cid:durableId="415638746">
    <w:abstractNumId w:val="30"/>
  </w:num>
  <w:num w:numId="7" w16cid:durableId="1945306252">
    <w:abstractNumId w:val="11"/>
  </w:num>
  <w:num w:numId="8" w16cid:durableId="1428883479">
    <w:abstractNumId w:val="22"/>
  </w:num>
  <w:num w:numId="9" w16cid:durableId="295336470">
    <w:abstractNumId w:val="24"/>
  </w:num>
  <w:num w:numId="10" w16cid:durableId="3090249">
    <w:abstractNumId w:val="19"/>
  </w:num>
  <w:num w:numId="11" w16cid:durableId="459539833">
    <w:abstractNumId w:val="36"/>
  </w:num>
  <w:num w:numId="12" w16cid:durableId="2055619583">
    <w:abstractNumId w:val="12"/>
  </w:num>
  <w:num w:numId="13" w16cid:durableId="2091735534">
    <w:abstractNumId w:val="20"/>
  </w:num>
  <w:num w:numId="14" w16cid:durableId="735934289">
    <w:abstractNumId w:val="34"/>
  </w:num>
  <w:num w:numId="15" w16cid:durableId="160387735">
    <w:abstractNumId w:val="32"/>
  </w:num>
  <w:num w:numId="16" w16cid:durableId="1605071241">
    <w:abstractNumId w:val="29"/>
  </w:num>
  <w:num w:numId="17" w16cid:durableId="1176925446">
    <w:abstractNumId w:val="33"/>
  </w:num>
  <w:num w:numId="18" w16cid:durableId="495418525">
    <w:abstractNumId w:val="14"/>
  </w:num>
  <w:num w:numId="19" w16cid:durableId="957370930">
    <w:abstractNumId w:val="21"/>
  </w:num>
  <w:num w:numId="20" w16cid:durableId="1166364727">
    <w:abstractNumId w:val="27"/>
  </w:num>
  <w:num w:numId="21" w16cid:durableId="1017658696">
    <w:abstractNumId w:val="9"/>
  </w:num>
  <w:num w:numId="22" w16cid:durableId="1434786589">
    <w:abstractNumId w:val="1"/>
  </w:num>
  <w:num w:numId="23" w16cid:durableId="1214344671">
    <w:abstractNumId w:val="8"/>
  </w:num>
  <w:num w:numId="24" w16cid:durableId="374891638">
    <w:abstractNumId w:val="38"/>
  </w:num>
  <w:num w:numId="25" w16cid:durableId="1573541180">
    <w:abstractNumId w:val="23"/>
  </w:num>
  <w:num w:numId="26" w16cid:durableId="18548770">
    <w:abstractNumId w:val="35"/>
  </w:num>
  <w:num w:numId="27" w16cid:durableId="4736438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602024">
    <w:abstractNumId w:val="10"/>
  </w:num>
  <w:num w:numId="29" w16cid:durableId="584536951">
    <w:abstractNumId w:val="18"/>
  </w:num>
  <w:num w:numId="30" w16cid:durableId="701370329">
    <w:abstractNumId w:val="16"/>
  </w:num>
  <w:num w:numId="31" w16cid:durableId="70736956">
    <w:abstractNumId w:val="26"/>
  </w:num>
  <w:num w:numId="32" w16cid:durableId="465783659">
    <w:abstractNumId w:val="7"/>
  </w:num>
  <w:num w:numId="33" w16cid:durableId="2109229158">
    <w:abstractNumId w:val="17"/>
  </w:num>
  <w:num w:numId="34" w16cid:durableId="1311521880">
    <w:abstractNumId w:val="25"/>
  </w:num>
  <w:num w:numId="35" w16cid:durableId="126399335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120"/>
  <w:drawingGridVerticalSpacing w:val="0"/>
  <w:displayHorizontalDrawingGridEvery w:val="0"/>
  <w:displayVerticalDrawingGridEvery w:val="0"/>
  <w:characterSpacingControl w:val="doNotCompress"/>
  <w:hdrShapeDefaults>
    <o:shapedefaults v:ext="edit" spidmax="2050" fillcolor="white">
      <v:fill color="white"/>
      <v:stroke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DD"/>
    <w:rsid w:val="0000029D"/>
    <w:rsid w:val="0000153F"/>
    <w:rsid w:val="00001C1E"/>
    <w:rsid w:val="00001DA4"/>
    <w:rsid w:val="000023C7"/>
    <w:rsid w:val="00002599"/>
    <w:rsid w:val="00002670"/>
    <w:rsid w:val="000028C2"/>
    <w:rsid w:val="000029BE"/>
    <w:rsid w:val="00002A23"/>
    <w:rsid w:val="00003211"/>
    <w:rsid w:val="000032AB"/>
    <w:rsid w:val="00003318"/>
    <w:rsid w:val="00003E94"/>
    <w:rsid w:val="00004708"/>
    <w:rsid w:val="00004F82"/>
    <w:rsid w:val="000055D1"/>
    <w:rsid w:val="00005F7E"/>
    <w:rsid w:val="00006614"/>
    <w:rsid w:val="00006833"/>
    <w:rsid w:val="00006B11"/>
    <w:rsid w:val="00006FC2"/>
    <w:rsid w:val="000075A0"/>
    <w:rsid w:val="00007983"/>
    <w:rsid w:val="000100E0"/>
    <w:rsid w:val="00010234"/>
    <w:rsid w:val="000104B6"/>
    <w:rsid w:val="00010AC0"/>
    <w:rsid w:val="00010C96"/>
    <w:rsid w:val="00010F3B"/>
    <w:rsid w:val="00011548"/>
    <w:rsid w:val="00012197"/>
    <w:rsid w:val="000124F1"/>
    <w:rsid w:val="00012A4F"/>
    <w:rsid w:val="00012B55"/>
    <w:rsid w:val="000132F6"/>
    <w:rsid w:val="00014842"/>
    <w:rsid w:val="00014925"/>
    <w:rsid w:val="00014C4C"/>
    <w:rsid w:val="00014F9A"/>
    <w:rsid w:val="000153AF"/>
    <w:rsid w:val="00015632"/>
    <w:rsid w:val="000157B7"/>
    <w:rsid w:val="000163FC"/>
    <w:rsid w:val="0001698B"/>
    <w:rsid w:val="00016B47"/>
    <w:rsid w:val="00016D16"/>
    <w:rsid w:val="00016ED7"/>
    <w:rsid w:val="00017E4E"/>
    <w:rsid w:val="00017E92"/>
    <w:rsid w:val="0002088A"/>
    <w:rsid w:val="0002088C"/>
    <w:rsid w:val="00020C34"/>
    <w:rsid w:val="00021D07"/>
    <w:rsid w:val="00021D88"/>
    <w:rsid w:val="00022043"/>
    <w:rsid w:val="00022494"/>
    <w:rsid w:val="00022D51"/>
    <w:rsid w:val="00022D9B"/>
    <w:rsid w:val="00022F84"/>
    <w:rsid w:val="00023A9B"/>
    <w:rsid w:val="00025155"/>
    <w:rsid w:val="00025508"/>
    <w:rsid w:val="00025B7B"/>
    <w:rsid w:val="00025F51"/>
    <w:rsid w:val="0002667A"/>
    <w:rsid w:val="000270F2"/>
    <w:rsid w:val="00030283"/>
    <w:rsid w:val="0003097E"/>
    <w:rsid w:val="00030F5D"/>
    <w:rsid w:val="00031520"/>
    <w:rsid w:val="00031702"/>
    <w:rsid w:val="00031E06"/>
    <w:rsid w:val="00031E65"/>
    <w:rsid w:val="00031F3F"/>
    <w:rsid w:val="000324A3"/>
    <w:rsid w:val="000329B4"/>
    <w:rsid w:val="00032BEB"/>
    <w:rsid w:val="000349C9"/>
    <w:rsid w:val="00034F74"/>
    <w:rsid w:val="00035041"/>
    <w:rsid w:val="000353E0"/>
    <w:rsid w:val="0003582F"/>
    <w:rsid w:val="0003630F"/>
    <w:rsid w:val="00036B15"/>
    <w:rsid w:val="000375FF"/>
    <w:rsid w:val="00040129"/>
    <w:rsid w:val="0004014A"/>
    <w:rsid w:val="000403B6"/>
    <w:rsid w:val="000413E7"/>
    <w:rsid w:val="000414B3"/>
    <w:rsid w:val="00041560"/>
    <w:rsid w:val="00041ABA"/>
    <w:rsid w:val="00041CEA"/>
    <w:rsid w:val="00041EB3"/>
    <w:rsid w:val="00041EE1"/>
    <w:rsid w:val="000423AE"/>
    <w:rsid w:val="000431D1"/>
    <w:rsid w:val="00043D62"/>
    <w:rsid w:val="00045BFD"/>
    <w:rsid w:val="00045DEC"/>
    <w:rsid w:val="00046645"/>
    <w:rsid w:val="00046D2E"/>
    <w:rsid w:val="00050762"/>
    <w:rsid w:val="00050932"/>
    <w:rsid w:val="00050F0E"/>
    <w:rsid w:val="0005106A"/>
    <w:rsid w:val="00051A52"/>
    <w:rsid w:val="00051BCF"/>
    <w:rsid w:val="00051C03"/>
    <w:rsid w:val="00051F43"/>
    <w:rsid w:val="000521C3"/>
    <w:rsid w:val="000523D4"/>
    <w:rsid w:val="00052598"/>
    <w:rsid w:val="000526A5"/>
    <w:rsid w:val="00052DC0"/>
    <w:rsid w:val="000531DE"/>
    <w:rsid w:val="00053C4E"/>
    <w:rsid w:val="00053C78"/>
    <w:rsid w:val="00054CDB"/>
    <w:rsid w:val="000550DB"/>
    <w:rsid w:val="0005541E"/>
    <w:rsid w:val="00055622"/>
    <w:rsid w:val="000558CA"/>
    <w:rsid w:val="00056679"/>
    <w:rsid w:val="000566CB"/>
    <w:rsid w:val="000573AA"/>
    <w:rsid w:val="000573D8"/>
    <w:rsid w:val="000575AA"/>
    <w:rsid w:val="0005763B"/>
    <w:rsid w:val="000578F9"/>
    <w:rsid w:val="000600B4"/>
    <w:rsid w:val="00060CCF"/>
    <w:rsid w:val="00060F4C"/>
    <w:rsid w:val="00061155"/>
    <w:rsid w:val="00062D7C"/>
    <w:rsid w:val="0006350E"/>
    <w:rsid w:val="00063B04"/>
    <w:rsid w:val="00063EF2"/>
    <w:rsid w:val="00063F94"/>
    <w:rsid w:val="00064A7E"/>
    <w:rsid w:val="00065AD0"/>
    <w:rsid w:val="00065B1A"/>
    <w:rsid w:val="00065F5E"/>
    <w:rsid w:val="00066498"/>
    <w:rsid w:val="0006659C"/>
    <w:rsid w:val="00066B84"/>
    <w:rsid w:val="00070029"/>
    <w:rsid w:val="000706DE"/>
    <w:rsid w:val="000708CC"/>
    <w:rsid w:val="00070DE5"/>
    <w:rsid w:val="00071834"/>
    <w:rsid w:val="00071847"/>
    <w:rsid w:val="000718A4"/>
    <w:rsid w:val="00072B0D"/>
    <w:rsid w:val="00072B63"/>
    <w:rsid w:val="0007365F"/>
    <w:rsid w:val="00073686"/>
    <w:rsid w:val="0007381E"/>
    <w:rsid w:val="000738B9"/>
    <w:rsid w:val="0007419C"/>
    <w:rsid w:val="0007620A"/>
    <w:rsid w:val="00076B0E"/>
    <w:rsid w:val="00077206"/>
    <w:rsid w:val="0007742E"/>
    <w:rsid w:val="000775F3"/>
    <w:rsid w:val="00080832"/>
    <w:rsid w:val="00080BD4"/>
    <w:rsid w:val="00080CB0"/>
    <w:rsid w:val="0008100D"/>
    <w:rsid w:val="00081C1F"/>
    <w:rsid w:val="00081C74"/>
    <w:rsid w:val="0008217A"/>
    <w:rsid w:val="0008252F"/>
    <w:rsid w:val="000830C2"/>
    <w:rsid w:val="00083BC2"/>
    <w:rsid w:val="0008429D"/>
    <w:rsid w:val="0008473E"/>
    <w:rsid w:val="00084B0D"/>
    <w:rsid w:val="00084E5F"/>
    <w:rsid w:val="00085127"/>
    <w:rsid w:val="00085896"/>
    <w:rsid w:val="00085999"/>
    <w:rsid w:val="00085C83"/>
    <w:rsid w:val="000876D8"/>
    <w:rsid w:val="0008784D"/>
    <w:rsid w:val="000900FB"/>
    <w:rsid w:val="00090815"/>
    <w:rsid w:val="00090B54"/>
    <w:rsid w:val="00090E20"/>
    <w:rsid w:val="00091165"/>
    <w:rsid w:val="00091534"/>
    <w:rsid w:val="0009156C"/>
    <w:rsid w:val="00092004"/>
    <w:rsid w:val="00092754"/>
    <w:rsid w:val="00092D92"/>
    <w:rsid w:val="00093833"/>
    <w:rsid w:val="00093846"/>
    <w:rsid w:val="000938B3"/>
    <w:rsid w:val="00093989"/>
    <w:rsid w:val="000941D6"/>
    <w:rsid w:val="000942EA"/>
    <w:rsid w:val="00094446"/>
    <w:rsid w:val="000946B2"/>
    <w:rsid w:val="000948DD"/>
    <w:rsid w:val="00094989"/>
    <w:rsid w:val="000950A9"/>
    <w:rsid w:val="000952F8"/>
    <w:rsid w:val="0009531E"/>
    <w:rsid w:val="00096199"/>
    <w:rsid w:val="000963A8"/>
    <w:rsid w:val="00096CF9"/>
    <w:rsid w:val="00097003"/>
    <w:rsid w:val="0009746B"/>
    <w:rsid w:val="00097587"/>
    <w:rsid w:val="00097B83"/>
    <w:rsid w:val="000A0020"/>
    <w:rsid w:val="000A0810"/>
    <w:rsid w:val="000A0D75"/>
    <w:rsid w:val="000A146D"/>
    <w:rsid w:val="000A2005"/>
    <w:rsid w:val="000A201B"/>
    <w:rsid w:val="000A2447"/>
    <w:rsid w:val="000A309C"/>
    <w:rsid w:val="000A3BAB"/>
    <w:rsid w:val="000A462D"/>
    <w:rsid w:val="000A4D29"/>
    <w:rsid w:val="000A5144"/>
    <w:rsid w:val="000A554C"/>
    <w:rsid w:val="000A5EC0"/>
    <w:rsid w:val="000A66D7"/>
    <w:rsid w:val="000A6ACE"/>
    <w:rsid w:val="000A6B20"/>
    <w:rsid w:val="000A6D58"/>
    <w:rsid w:val="000A6ED3"/>
    <w:rsid w:val="000A7374"/>
    <w:rsid w:val="000A7A32"/>
    <w:rsid w:val="000B05A0"/>
    <w:rsid w:val="000B063A"/>
    <w:rsid w:val="000B24A4"/>
    <w:rsid w:val="000B2FFF"/>
    <w:rsid w:val="000B3CE5"/>
    <w:rsid w:val="000B41D9"/>
    <w:rsid w:val="000B4231"/>
    <w:rsid w:val="000B4419"/>
    <w:rsid w:val="000B47F1"/>
    <w:rsid w:val="000B4FFB"/>
    <w:rsid w:val="000B52A9"/>
    <w:rsid w:val="000B5312"/>
    <w:rsid w:val="000B5526"/>
    <w:rsid w:val="000B6280"/>
    <w:rsid w:val="000B66B8"/>
    <w:rsid w:val="000B6EB1"/>
    <w:rsid w:val="000B728D"/>
    <w:rsid w:val="000B76D9"/>
    <w:rsid w:val="000B797F"/>
    <w:rsid w:val="000C0089"/>
    <w:rsid w:val="000C07C4"/>
    <w:rsid w:val="000C09DE"/>
    <w:rsid w:val="000C0CE8"/>
    <w:rsid w:val="000C14F4"/>
    <w:rsid w:val="000C1647"/>
    <w:rsid w:val="000C256B"/>
    <w:rsid w:val="000C2DFC"/>
    <w:rsid w:val="000C3026"/>
    <w:rsid w:val="000C3568"/>
    <w:rsid w:val="000C36AD"/>
    <w:rsid w:val="000C3857"/>
    <w:rsid w:val="000C3F7E"/>
    <w:rsid w:val="000C4C4C"/>
    <w:rsid w:val="000C4D55"/>
    <w:rsid w:val="000C4DC0"/>
    <w:rsid w:val="000C532A"/>
    <w:rsid w:val="000C5734"/>
    <w:rsid w:val="000C58F2"/>
    <w:rsid w:val="000C59C7"/>
    <w:rsid w:val="000C5C91"/>
    <w:rsid w:val="000C5E3E"/>
    <w:rsid w:val="000C6E4D"/>
    <w:rsid w:val="000C72B9"/>
    <w:rsid w:val="000C736D"/>
    <w:rsid w:val="000C7591"/>
    <w:rsid w:val="000C75E7"/>
    <w:rsid w:val="000C77A5"/>
    <w:rsid w:val="000C78A0"/>
    <w:rsid w:val="000C7ADB"/>
    <w:rsid w:val="000C7E16"/>
    <w:rsid w:val="000C7F8E"/>
    <w:rsid w:val="000D06E1"/>
    <w:rsid w:val="000D10BA"/>
    <w:rsid w:val="000D12DA"/>
    <w:rsid w:val="000D1348"/>
    <w:rsid w:val="000D1690"/>
    <w:rsid w:val="000D1961"/>
    <w:rsid w:val="000D21E5"/>
    <w:rsid w:val="000D226B"/>
    <w:rsid w:val="000D27C7"/>
    <w:rsid w:val="000D3277"/>
    <w:rsid w:val="000D34CA"/>
    <w:rsid w:val="000D350B"/>
    <w:rsid w:val="000D377A"/>
    <w:rsid w:val="000D3916"/>
    <w:rsid w:val="000D3A21"/>
    <w:rsid w:val="000D3BC4"/>
    <w:rsid w:val="000D518F"/>
    <w:rsid w:val="000D5396"/>
    <w:rsid w:val="000D633A"/>
    <w:rsid w:val="000D6CA9"/>
    <w:rsid w:val="000D6D72"/>
    <w:rsid w:val="000D6EF0"/>
    <w:rsid w:val="000D6F6C"/>
    <w:rsid w:val="000D7201"/>
    <w:rsid w:val="000D7218"/>
    <w:rsid w:val="000D724B"/>
    <w:rsid w:val="000D76AA"/>
    <w:rsid w:val="000D7838"/>
    <w:rsid w:val="000D78E5"/>
    <w:rsid w:val="000D78E8"/>
    <w:rsid w:val="000D7C33"/>
    <w:rsid w:val="000E0001"/>
    <w:rsid w:val="000E008D"/>
    <w:rsid w:val="000E0134"/>
    <w:rsid w:val="000E0566"/>
    <w:rsid w:val="000E0A5B"/>
    <w:rsid w:val="000E11EF"/>
    <w:rsid w:val="000E14F8"/>
    <w:rsid w:val="000E16AC"/>
    <w:rsid w:val="000E1D04"/>
    <w:rsid w:val="000E1D56"/>
    <w:rsid w:val="000E1E0A"/>
    <w:rsid w:val="000E24AD"/>
    <w:rsid w:val="000E2540"/>
    <w:rsid w:val="000E26F7"/>
    <w:rsid w:val="000E2849"/>
    <w:rsid w:val="000E46C9"/>
    <w:rsid w:val="000E4DC3"/>
    <w:rsid w:val="000E5091"/>
    <w:rsid w:val="000E511B"/>
    <w:rsid w:val="000E522C"/>
    <w:rsid w:val="000E6269"/>
    <w:rsid w:val="000E62A0"/>
    <w:rsid w:val="000E790F"/>
    <w:rsid w:val="000E7CA8"/>
    <w:rsid w:val="000F1432"/>
    <w:rsid w:val="000F2612"/>
    <w:rsid w:val="000F263F"/>
    <w:rsid w:val="000F27DD"/>
    <w:rsid w:val="000F2DD3"/>
    <w:rsid w:val="000F34B6"/>
    <w:rsid w:val="000F420E"/>
    <w:rsid w:val="000F4469"/>
    <w:rsid w:val="000F47D2"/>
    <w:rsid w:val="000F513B"/>
    <w:rsid w:val="000F54FE"/>
    <w:rsid w:val="000F5517"/>
    <w:rsid w:val="000F577A"/>
    <w:rsid w:val="000F5DD8"/>
    <w:rsid w:val="000F62C7"/>
    <w:rsid w:val="000F6AAE"/>
    <w:rsid w:val="000F6CA4"/>
    <w:rsid w:val="000F75A9"/>
    <w:rsid w:val="000F7965"/>
    <w:rsid w:val="000F7A66"/>
    <w:rsid w:val="000F7B9F"/>
    <w:rsid w:val="000F7F2E"/>
    <w:rsid w:val="000F7F3D"/>
    <w:rsid w:val="0010022D"/>
    <w:rsid w:val="00100692"/>
    <w:rsid w:val="001006D5"/>
    <w:rsid w:val="001008A8"/>
    <w:rsid w:val="00100B60"/>
    <w:rsid w:val="00101341"/>
    <w:rsid w:val="00101C11"/>
    <w:rsid w:val="00101F21"/>
    <w:rsid w:val="0010212E"/>
    <w:rsid w:val="00102192"/>
    <w:rsid w:val="00102D78"/>
    <w:rsid w:val="00102E5A"/>
    <w:rsid w:val="00102EC9"/>
    <w:rsid w:val="001037C3"/>
    <w:rsid w:val="0010380A"/>
    <w:rsid w:val="0010414F"/>
    <w:rsid w:val="00104ABB"/>
    <w:rsid w:val="001052DB"/>
    <w:rsid w:val="00105DD0"/>
    <w:rsid w:val="00105F56"/>
    <w:rsid w:val="00106176"/>
    <w:rsid w:val="0010684F"/>
    <w:rsid w:val="001068EF"/>
    <w:rsid w:val="00106EEF"/>
    <w:rsid w:val="00107174"/>
    <w:rsid w:val="001105A2"/>
    <w:rsid w:val="0011076F"/>
    <w:rsid w:val="00110AE8"/>
    <w:rsid w:val="00110C12"/>
    <w:rsid w:val="001114FA"/>
    <w:rsid w:val="001118DF"/>
    <w:rsid w:val="00111A1B"/>
    <w:rsid w:val="00111D4E"/>
    <w:rsid w:val="00111E13"/>
    <w:rsid w:val="0011234C"/>
    <w:rsid w:val="0011255C"/>
    <w:rsid w:val="00112753"/>
    <w:rsid w:val="00112D7A"/>
    <w:rsid w:val="00112DE0"/>
    <w:rsid w:val="00112E71"/>
    <w:rsid w:val="0011312C"/>
    <w:rsid w:val="001133D9"/>
    <w:rsid w:val="00113972"/>
    <w:rsid w:val="00113C1C"/>
    <w:rsid w:val="00113DD7"/>
    <w:rsid w:val="00113E01"/>
    <w:rsid w:val="0011415A"/>
    <w:rsid w:val="00114915"/>
    <w:rsid w:val="00115357"/>
    <w:rsid w:val="001154A7"/>
    <w:rsid w:val="00115800"/>
    <w:rsid w:val="00116275"/>
    <w:rsid w:val="001168CB"/>
    <w:rsid w:val="00116DBD"/>
    <w:rsid w:val="00116DC8"/>
    <w:rsid w:val="00117409"/>
    <w:rsid w:val="001179C6"/>
    <w:rsid w:val="001208CA"/>
    <w:rsid w:val="00121373"/>
    <w:rsid w:val="00121D07"/>
    <w:rsid w:val="00121D69"/>
    <w:rsid w:val="0012219E"/>
    <w:rsid w:val="001223B8"/>
    <w:rsid w:val="00122C23"/>
    <w:rsid w:val="00122EDA"/>
    <w:rsid w:val="00123828"/>
    <w:rsid w:val="00124122"/>
    <w:rsid w:val="001242AB"/>
    <w:rsid w:val="0012481C"/>
    <w:rsid w:val="00124BCD"/>
    <w:rsid w:val="00124D4D"/>
    <w:rsid w:val="0012506B"/>
    <w:rsid w:val="001257A8"/>
    <w:rsid w:val="00125A09"/>
    <w:rsid w:val="00125B28"/>
    <w:rsid w:val="0012696A"/>
    <w:rsid w:val="00126B68"/>
    <w:rsid w:val="00126C0C"/>
    <w:rsid w:val="00127893"/>
    <w:rsid w:val="00127BC5"/>
    <w:rsid w:val="00127C75"/>
    <w:rsid w:val="00127FCB"/>
    <w:rsid w:val="001305F0"/>
    <w:rsid w:val="001310BE"/>
    <w:rsid w:val="001311B3"/>
    <w:rsid w:val="001313CD"/>
    <w:rsid w:val="00131408"/>
    <w:rsid w:val="00132143"/>
    <w:rsid w:val="0013303D"/>
    <w:rsid w:val="001331D5"/>
    <w:rsid w:val="001332AA"/>
    <w:rsid w:val="00133547"/>
    <w:rsid w:val="0013401A"/>
    <w:rsid w:val="001340FF"/>
    <w:rsid w:val="00134508"/>
    <w:rsid w:val="0013454B"/>
    <w:rsid w:val="001353AE"/>
    <w:rsid w:val="00135922"/>
    <w:rsid w:val="00135E8E"/>
    <w:rsid w:val="0013611B"/>
    <w:rsid w:val="001367D0"/>
    <w:rsid w:val="00136809"/>
    <w:rsid w:val="00136834"/>
    <w:rsid w:val="00136A17"/>
    <w:rsid w:val="00136C19"/>
    <w:rsid w:val="00137318"/>
    <w:rsid w:val="0013767E"/>
    <w:rsid w:val="001378BB"/>
    <w:rsid w:val="00137D42"/>
    <w:rsid w:val="001400A1"/>
    <w:rsid w:val="00140697"/>
    <w:rsid w:val="0014082B"/>
    <w:rsid w:val="001408BB"/>
    <w:rsid w:val="00140959"/>
    <w:rsid w:val="00140ED4"/>
    <w:rsid w:val="00141281"/>
    <w:rsid w:val="00141A21"/>
    <w:rsid w:val="00141C18"/>
    <w:rsid w:val="00142EE8"/>
    <w:rsid w:val="00142FF0"/>
    <w:rsid w:val="00143148"/>
    <w:rsid w:val="001431FE"/>
    <w:rsid w:val="00143743"/>
    <w:rsid w:val="001440F0"/>
    <w:rsid w:val="0014461B"/>
    <w:rsid w:val="00144B5C"/>
    <w:rsid w:val="0014538A"/>
    <w:rsid w:val="00145592"/>
    <w:rsid w:val="00145973"/>
    <w:rsid w:val="001459C3"/>
    <w:rsid w:val="00145CD5"/>
    <w:rsid w:val="00146383"/>
    <w:rsid w:val="001466EA"/>
    <w:rsid w:val="00146C2C"/>
    <w:rsid w:val="00147440"/>
    <w:rsid w:val="00150BF3"/>
    <w:rsid w:val="001512E4"/>
    <w:rsid w:val="00151A60"/>
    <w:rsid w:val="001523A8"/>
    <w:rsid w:val="001533C5"/>
    <w:rsid w:val="001534A8"/>
    <w:rsid w:val="001537A3"/>
    <w:rsid w:val="001549B4"/>
    <w:rsid w:val="00154D24"/>
    <w:rsid w:val="00155717"/>
    <w:rsid w:val="00155853"/>
    <w:rsid w:val="00156046"/>
    <w:rsid w:val="00156D92"/>
    <w:rsid w:val="00157313"/>
    <w:rsid w:val="00157821"/>
    <w:rsid w:val="00157CAE"/>
    <w:rsid w:val="001606D5"/>
    <w:rsid w:val="00160C2A"/>
    <w:rsid w:val="001621C3"/>
    <w:rsid w:val="00162946"/>
    <w:rsid w:val="0016318E"/>
    <w:rsid w:val="00163282"/>
    <w:rsid w:val="001634EA"/>
    <w:rsid w:val="00164A2C"/>
    <w:rsid w:val="00164B8C"/>
    <w:rsid w:val="00164EF4"/>
    <w:rsid w:val="00165FDD"/>
    <w:rsid w:val="00166619"/>
    <w:rsid w:val="0016670B"/>
    <w:rsid w:val="0016756D"/>
    <w:rsid w:val="0016764E"/>
    <w:rsid w:val="00167D90"/>
    <w:rsid w:val="00167F60"/>
    <w:rsid w:val="001702AB"/>
    <w:rsid w:val="00170A0A"/>
    <w:rsid w:val="001710B0"/>
    <w:rsid w:val="001710E5"/>
    <w:rsid w:val="0017171E"/>
    <w:rsid w:val="001717D9"/>
    <w:rsid w:val="0017185D"/>
    <w:rsid w:val="00171D6C"/>
    <w:rsid w:val="00171E52"/>
    <w:rsid w:val="00171E99"/>
    <w:rsid w:val="00171F7D"/>
    <w:rsid w:val="00172571"/>
    <w:rsid w:val="001738C0"/>
    <w:rsid w:val="00173B43"/>
    <w:rsid w:val="001740AA"/>
    <w:rsid w:val="00174969"/>
    <w:rsid w:val="00174C29"/>
    <w:rsid w:val="001751D3"/>
    <w:rsid w:val="001751E2"/>
    <w:rsid w:val="0017578A"/>
    <w:rsid w:val="00176214"/>
    <w:rsid w:val="001777D7"/>
    <w:rsid w:val="0017796E"/>
    <w:rsid w:val="00177C0F"/>
    <w:rsid w:val="00177D8D"/>
    <w:rsid w:val="00177E49"/>
    <w:rsid w:val="00177F64"/>
    <w:rsid w:val="001802C3"/>
    <w:rsid w:val="00180571"/>
    <w:rsid w:val="00180B6C"/>
    <w:rsid w:val="00181C3F"/>
    <w:rsid w:val="00181E62"/>
    <w:rsid w:val="00182192"/>
    <w:rsid w:val="001821B5"/>
    <w:rsid w:val="00182382"/>
    <w:rsid w:val="00182554"/>
    <w:rsid w:val="00182771"/>
    <w:rsid w:val="00182BCB"/>
    <w:rsid w:val="00183165"/>
    <w:rsid w:val="0018382F"/>
    <w:rsid w:val="00183C83"/>
    <w:rsid w:val="0018404E"/>
    <w:rsid w:val="001840AA"/>
    <w:rsid w:val="00185467"/>
    <w:rsid w:val="00185638"/>
    <w:rsid w:val="001857BC"/>
    <w:rsid w:val="00185DD7"/>
    <w:rsid w:val="00185F81"/>
    <w:rsid w:val="001860DE"/>
    <w:rsid w:val="0018615D"/>
    <w:rsid w:val="0018621C"/>
    <w:rsid w:val="00186244"/>
    <w:rsid w:val="001865E0"/>
    <w:rsid w:val="00186896"/>
    <w:rsid w:val="00186DE8"/>
    <w:rsid w:val="0018767D"/>
    <w:rsid w:val="001900E7"/>
    <w:rsid w:val="00190205"/>
    <w:rsid w:val="00190D08"/>
    <w:rsid w:val="0019156A"/>
    <w:rsid w:val="00191B1A"/>
    <w:rsid w:val="00191BFB"/>
    <w:rsid w:val="00191D75"/>
    <w:rsid w:val="00191EB9"/>
    <w:rsid w:val="00192480"/>
    <w:rsid w:val="00193533"/>
    <w:rsid w:val="001942E7"/>
    <w:rsid w:val="001948B8"/>
    <w:rsid w:val="00195468"/>
    <w:rsid w:val="00195640"/>
    <w:rsid w:val="00195C50"/>
    <w:rsid w:val="00195F75"/>
    <w:rsid w:val="0019643E"/>
    <w:rsid w:val="00196FEF"/>
    <w:rsid w:val="0019797A"/>
    <w:rsid w:val="001A01E5"/>
    <w:rsid w:val="001A10DC"/>
    <w:rsid w:val="001A11D9"/>
    <w:rsid w:val="001A2266"/>
    <w:rsid w:val="001A286E"/>
    <w:rsid w:val="001A29C9"/>
    <w:rsid w:val="001A2D6B"/>
    <w:rsid w:val="001A35F0"/>
    <w:rsid w:val="001A36B7"/>
    <w:rsid w:val="001A3AE1"/>
    <w:rsid w:val="001A44D9"/>
    <w:rsid w:val="001A49FC"/>
    <w:rsid w:val="001A4AF8"/>
    <w:rsid w:val="001A6086"/>
    <w:rsid w:val="001A6389"/>
    <w:rsid w:val="001A7034"/>
    <w:rsid w:val="001A705E"/>
    <w:rsid w:val="001A7664"/>
    <w:rsid w:val="001A76AD"/>
    <w:rsid w:val="001B0177"/>
    <w:rsid w:val="001B0238"/>
    <w:rsid w:val="001B122B"/>
    <w:rsid w:val="001B13B4"/>
    <w:rsid w:val="001B1AC0"/>
    <w:rsid w:val="001B253F"/>
    <w:rsid w:val="001B2D36"/>
    <w:rsid w:val="001B3272"/>
    <w:rsid w:val="001B34A4"/>
    <w:rsid w:val="001B3936"/>
    <w:rsid w:val="001B3E99"/>
    <w:rsid w:val="001B426A"/>
    <w:rsid w:val="001B4293"/>
    <w:rsid w:val="001B43F6"/>
    <w:rsid w:val="001B56E4"/>
    <w:rsid w:val="001B70B0"/>
    <w:rsid w:val="001B7608"/>
    <w:rsid w:val="001B765B"/>
    <w:rsid w:val="001B7844"/>
    <w:rsid w:val="001B7B4A"/>
    <w:rsid w:val="001B7B53"/>
    <w:rsid w:val="001B7BFE"/>
    <w:rsid w:val="001B7E24"/>
    <w:rsid w:val="001C01EF"/>
    <w:rsid w:val="001C04BA"/>
    <w:rsid w:val="001C06EC"/>
    <w:rsid w:val="001C0757"/>
    <w:rsid w:val="001C13E6"/>
    <w:rsid w:val="001C148A"/>
    <w:rsid w:val="001C1DF9"/>
    <w:rsid w:val="001C1F19"/>
    <w:rsid w:val="001C3593"/>
    <w:rsid w:val="001C3A69"/>
    <w:rsid w:val="001C469F"/>
    <w:rsid w:val="001C5311"/>
    <w:rsid w:val="001C5327"/>
    <w:rsid w:val="001C5FBC"/>
    <w:rsid w:val="001C6524"/>
    <w:rsid w:val="001C7849"/>
    <w:rsid w:val="001D0462"/>
    <w:rsid w:val="001D21F6"/>
    <w:rsid w:val="001D2608"/>
    <w:rsid w:val="001D35F3"/>
    <w:rsid w:val="001D3701"/>
    <w:rsid w:val="001D3C86"/>
    <w:rsid w:val="001D3CC7"/>
    <w:rsid w:val="001D47B1"/>
    <w:rsid w:val="001D4A0A"/>
    <w:rsid w:val="001D4D64"/>
    <w:rsid w:val="001D551A"/>
    <w:rsid w:val="001D5A58"/>
    <w:rsid w:val="001D5E92"/>
    <w:rsid w:val="001D633D"/>
    <w:rsid w:val="001D6396"/>
    <w:rsid w:val="001D648F"/>
    <w:rsid w:val="001D66AB"/>
    <w:rsid w:val="001D71B4"/>
    <w:rsid w:val="001D781A"/>
    <w:rsid w:val="001D7DB4"/>
    <w:rsid w:val="001E072D"/>
    <w:rsid w:val="001E164B"/>
    <w:rsid w:val="001E1D78"/>
    <w:rsid w:val="001E1FCB"/>
    <w:rsid w:val="001E2097"/>
    <w:rsid w:val="001E20CE"/>
    <w:rsid w:val="001E26B8"/>
    <w:rsid w:val="001E3269"/>
    <w:rsid w:val="001E39CA"/>
    <w:rsid w:val="001E3B23"/>
    <w:rsid w:val="001E3EFE"/>
    <w:rsid w:val="001E3F98"/>
    <w:rsid w:val="001E49B7"/>
    <w:rsid w:val="001E514B"/>
    <w:rsid w:val="001E5A09"/>
    <w:rsid w:val="001E6847"/>
    <w:rsid w:val="001E6F4F"/>
    <w:rsid w:val="001E715D"/>
    <w:rsid w:val="001E75A0"/>
    <w:rsid w:val="001E75E7"/>
    <w:rsid w:val="001E7D87"/>
    <w:rsid w:val="001F037E"/>
    <w:rsid w:val="001F03FE"/>
    <w:rsid w:val="001F0431"/>
    <w:rsid w:val="001F10BE"/>
    <w:rsid w:val="001F162B"/>
    <w:rsid w:val="001F1B4E"/>
    <w:rsid w:val="001F1DD0"/>
    <w:rsid w:val="001F1E30"/>
    <w:rsid w:val="001F1EA9"/>
    <w:rsid w:val="001F1ECA"/>
    <w:rsid w:val="001F22C7"/>
    <w:rsid w:val="001F23C1"/>
    <w:rsid w:val="001F27F1"/>
    <w:rsid w:val="001F297D"/>
    <w:rsid w:val="001F32A7"/>
    <w:rsid w:val="001F3832"/>
    <w:rsid w:val="001F4209"/>
    <w:rsid w:val="001F42C5"/>
    <w:rsid w:val="001F48CD"/>
    <w:rsid w:val="001F4932"/>
    <w:rsid w:val="001F4981"/>
    <w:rsid w:val="001F4D6B"/>
    <w:rsid w:val="001F4F69"/>
    <w:rsid w:val="001F5BBB"/>
    <w:rsid w:val="001F648E"/>
    <w:rsid w:val="001F64AC"/>
    <w:rsid w:val="001F6B90"/>
    <w:rsid w:val="001F6F08"/>
    <w:rsid w:val="001F6F9A"/>
    <w:rsid w:val="001F75CC"/>
    <w:rsid w:val="00200052"/>
    <w:rsid w:val="00200DF8"/>
    <w:rsid w:val="00200ECE"/>
    <w:rsid w:val="0020101E"/>
    <w:rsid w:val="002012BF"/>
    <w:rsid w:val="00201382"/>
    <w:rsid w:val="00201568"/>
    <w:rsid w:val="002016A3"/>
    <w:rsid w:val="00201793"/>
    <w:rsid w:val="00201A66"/>
    <w:rsid w:val="00201F14"/>
    <w:rsid w:val="0020207A"/>
    <w:rsid w:val="00202391"/>
    <w:rsid w:val="00202EB2"/>
    <w:rsid w:val="002034BC"/>
    <w:rsid w:val="00203B33"/>
    <w:rsid w:val="00203F96"/>
    <w:rsid w:val="00204211"/>
    <w:rsid w:val="00205AEA"/>
    <w:rsid w:val="00205B87"/>
    <w:rsid w:val="00206259"/>
    <w:rsid w:val="002069D6"/>
    <w:rsid w:val="00206D92"/>
    <w:rsid w:val="00206E3D"/>
    <w:rsid w:val="0020731A"/>
    <w:rsid w:val="00207787"/>
    <w:rsid w:val="00210162"/>
    <w:rsid w:val="002104D3"/>
    <w:rsid w:val="00211A97"/>
    <w:rsid w:val="00211E21"/>
    <w:rsid w:val="0021266C"/>
    <w:rsid w:val="002127F8"/>
    <w:rsid w:val="00212D13"/>
    <w:rsid w:val="002134C5"/>
    <w:rsid w:val="00213FAB"/>
    <w:rsid w:val="0021451B"/>
    <w:rsid w:val="002155B8"/>
    <w:rsid w:val="002155D7"/>
    <w:rsid w:val="00215803"/>
    <w:rsid w:val="002161FD"/>
    <w:rsid w:val="00216381"/>
    <w:rsid w:val="00217740"/>
    <w:rsid w:val="0021775A"/>
    <w:rsid w:val="00217B38"/>
    <w:rsid w:val="00217BF0"/>
    <w:rsid w:val="00220CCE"/>
    <w:rsid w:val="00220DF9"/>
    <w:rsid w:val="002213BD"/>
    <w:rsid w:val="00221B70"/>
    <w:rsid w:val="00221C32"/>
    <w:rsid w:val="00222137"/>
    <w:rsid w:val="002230E8"/>
    <w:rsid w:val="002235D8"/>
    <w:rsid w:val="00223BE7"/>
    <w:rsid w:val="00223E1C"/>
    <w:rsid w:val="00223E5B"/>
    <w:rsid w:val="0022470E"/>
    <w:rsid w:val="00225181"/>
    <w:rsid w:val="0022574C"/>
    <w:rsid w:val="0022584D"/>
    <w:rsid w:val="00226A31"/>
    <w:rsid w:val="00227E19"/>
    <w:rsid w:val="00227F43"/>
    <w:rsid w:val="00232003"/>
    <w:rsid w:val="002325ED"/>
    <w:rsid w:val="002330B3"/>
    <w:rsid w:val="00233562"/>
    <w:rsid w:val="00233628"/>
    <w:rsid w:val="00233BAD"/>
    <w:rsid w:val="00233E82"/>
    <w:rsid w:val="0023412A"/>
    <w:rsid w:val="00234794"/>
    <w:rsid w:val="00234B48"/>
    <w:rsid w:val="002356BA"/>
    <w:rsid w:val="00235CC7"/>
    <w:rsid w:val="002368D9"/>
    <w:rsid w:val="00236BD5"/>
    <w:rsid w:val="00236E4C"/>
    <w:rsid w:val="00236F1B"/>
    <w:rsid w:val="00237301"/>
    <w:rsid w:val="00237D70"/>
    <w:rsid w:val="00237F7C"/>
    <w:rsid w:val="00240067"/>
    <w:rsid w:val="0024028D"/>
    <w:rsid w:val="00240B17"/>
    <w:rsid w:val="00240CF0"/>
    <w:rsid w:val="00241278"/>
    <w:rsid w:val="00241D80"/>
    <w:rsid w:val="002423DA"/>
    <w:rsid w:val="002431CD"/>
    <w:rsid w:val="00243A3E"/>
    <w:rsid w:val="002441E0"/>
    <w:rsid w:val="00244424"/>
    <w:rsid w:val="00244593"/>
    <w:rsid w:val="0024474C"/>
    <w:rsid w:val="0024483D"/>
    <w:rsid w:val="002458F4"/>
    <w:rsid w:val="0024610C"/>
    <w:rsid w:val="002462E6"/>
    <w:rsid w:val="002463F0"/>
    <w:rsid w:val="0024668A"/>
    <w:rsid w:val="00246914"/>
    <w:rsid w:val="00246B77"/>
    <w:rsid w:val="00247A44"/>
    <w:rsid w:val="00247E3B"/>
    <w:rsid w:val="00247E62"/>
    <w:rsid w:val="002502CE"/>
    <w:rsid w:val="00250402"/>
    <w:rsid w:val="00250788"/>
    <w:rsid w:val="00250A34"/>
    <w:rsid w:val="00251F9E"/>
    <w:rsid w:val="002523BB"/>
    <w:rsid w:val="0025278C"/>
    <w:rsid w:val="00252CCB"/>
    <w:rsid w:val="002534D1"/>
    <w:rsid w:val="00253908"/>
    <w:rsid w:val="00253BE2"/>
    <w:rsid w:val="002541EF"/>
    <w:rsid w:val="002543B2"/>
    <w:rsid w:val="00254739"/>
    <w:rsid w:val="002548D4"/>
    <w:rsid w:val="00254CE9"/>
    <w:rsid w:val="00255189"/>
    <w:rsid w:val="002555A7"/>
    <w:rsid w:val="0025562E"/>
    <w:rsid w:val="00255707"/>
    <w:rsid w:val="00256B9B"/>
    <w:rsid w:val="00257290"/>
    <w:rsid w:val="00260651"/>
    <w:rsid w:val="0026076E"/>
    <w:rsid w:val="00260D02"/>
    <w:rsid w:val="002611D6"/>
    <w:rsid w:val="0026185D"/>
    <w:rsid w:val="00261BFA"/>
    <w:rsid w:val="002622E7"/>
    <w:rsid w:val="00262893"/>
    <w:rsid w:val="00262950"/>
    <w:rsid w:val="002632EC"/>
    <w:rsid w:val="00263660"/>
    <w:rsid w:val="0026367A"/>
    <w:rsid w:val="00263D29"/>
    <w:rsid w:val="00263ED3"/>
    <w:rsid w:val="0026414E"/>
    <w:rsid w:val="00264267"/>
    <w:rsid w:val="00264665"/>
    <w:rsid w:val="00264A6B"/>
    <w:rsid w:val="00265121"/>
    <w:rsid w:val="00265A9C"/>
    <w:rsid w:val="0026603E"/>
    <w:rsid w:val="002662C5"/>
    <w:rsid w:val="00266513"/>
    <w:rsid w:val="00266526"/>
    <w:rsid w:val="00266970"/>
    <w:rsid w:val="002673A3"/>
    <w:rsid w:val="002676C1"/>
    <w:rsid w:val="002700FB"/>
    <w:rsid w:val="0027061B"/>
    <w:rsid w:val="0027082F"/>
    <w:rsid w:val="0027103D"/>
    <w:rsid w:val="002717F9"/>
    <w:rsid w:val="002722A8"/>
    <w:rsid w:val="00272377"/>
    <w:rsid w:val="00272382"/>
    <w:rsid w:val="00272DD3"/>
    <w:rsid w:val="002731ED"/>
    <w:rsid w:val="00273C00"/>
    <w:rsid w:val="00273DF2"/>
    <w:rsid w:val="00274562"/>
    <w:rsid w:val="00276ED9"/>
    <w:rsid w:val="00277109"/>
    <w:rsid w:val="00277121"/>
    <w:rsid w:val="002772FA"/>
    <w:rsid w:val="002776F3"/>
    <w:rsid w:val="00277C40"/>
    <w:rsid w:val="00277CA5"/>
    <w:rsid w:val="00277E1D"/>
    <w:rsid w:val="00277FE4"/>
    <w:rsid w:val="00280555"/>
    <w:rsid w:val="00281FB1"/>
    <w:rsid w:val="00283445"/>
    <w:rsid w:val="00283805"/>
    <w:rsid w:val="00283B25"/>
    <w:rsid w:val="00283ECD"/>
    <w:rsid w:val="00283F74"/>
    <w:rsid w:val="00284002"/>
    <w:rsid w:val="002840FF"/>
    <w:rsid w:val="00284ED0"/>
    <w:rsid w:val="0028521B"/>
    <w:rsid w:val="00285311"/>
    <w:rsid w:val="00285A07"/>
    <w:rsid w:val="00285C95"/>
    <w:rsid w:val="0028628E"/>
    <w:rsid w:val="00286513"/>
    <w:rsid w:val="00287703"/>
    <w:rsid w:val="00290276"/>
    <w:rsid w:val="0029091F"/>
    <w:rsid w:val="00290B8D"/>
    <w:rsid w:val="00290C2A"/>
    <w:rsid w:val="0029112C"/>
    <w:rsid w:val="00291714"/>
    <w:rsid w:val="00291912"/>
    <w:rsid w:val="00291A6D"/>
    <w:rsid w:val="00291A74"/>
    <w:rsid w:val="00291D36"/>
    <w:rsid w:val="002922D8"/>
    <w:rsid w:val="002926B8"/>
    <w:rsid w:val="0029271A"/>
    <w:rsid w:val="00292846"/>
    <w:rsid w:val="00292AB9"/>
    <w:rsid w:val="00292EB6"/>
    <w:rsid w:val="00293244"/>
    <w:rsid w:val="0029383B"/>
    <w:rsid w:val="00293F53"/>
    <w:rsid w:val="00294122"/>
    <w:rsid w:val="002944AF"/>
    <w:rsid w:val="00294550"/>
    <w:rsid w:val="00294CBF"/>
    <w:rsid w:val="00294E6E"/>
    <w:rsid w:val="0029501C"/>
    <w:rsid w:val="002952A5"/>
    <w:rsid w:val="002957B7"/>
    <w:rsid w:val="00295CB4"/>
    <w:rsid w:val="00295D27"/>
    <w:rsid w:val="002962EC"/>
    <w:rsid w:val="00296AED"/>
    <w:rsid w:val="00296F6F"/>
    <w:rsid w:val="002979D9"/>
    <w:rsid w:val="00297AE4"/>
    <w:rsid w:val="00297EF9"/>
    <w:rsid w:val="002A03BD"/>
    <w:rsid w:val="002A0706"/>
    <w:rsid w:val="002A124E"/>
    <w:rsid w:val="002A1491"/>
    <w:rsid w:val="002A1A80"/>
    <w:rsid w:val="002A1F84"/>
    <w:rsid w:val="002A2577"/>
    <w:rsid w:val="002A2DA4"/>
    <w:rsid w:val="002A3F8D"/>
    <w:rsid w:val="002A4744"/>
    <w:rsid w:val="002A47C0"/>
    <w:rsid w:val="002A4B12"/>
    <w:rsid w:val="002A4C46"/>
    <w:rsid w:val="002A5396"/>
    <w:rsid w:val="002A5413"/>
    <w:rsid w:val="002A61EF"/>
    <w:rsid w:val="002A6554"/>
    <w:rsid w:val="002A6F04"/>
    <w:rsid w:val="002A719D"/>
    <w:rsid w:val="002A7753"/>
    <w:rsid w:val="002A7C08"/>
    <w:rsid w:val="002A7C60"/>
    <w:rsid w:val="002B05DC"/>
    <w:rsid w:val="002B1AB4"/>
    <w:rsid w:val="002B1CC8"/>
    <w:rsid w:val="002B2C19"/>
    <w:rsid w:val="002B2E18"/>
    <w:rsid w:val="002B31A9"/>
    <w:rsid w:val="002B3721"/>
    <w:rsid w:val="002B4687"/>
    <w:rsid w:val="002B4C28"/>
    <w:rsid w:val="002B4D9F"/>
    <w:rsid w:val="002B5AE0"/>
    <w:rsid w:val="002B647C"/>
    <w:rsid w:val="002B6CAA"/>
    <w:rsid w:val="002B701C"/>
    <w:rsid w:val="002B755D"/>
    <w:rsid w:val="002B76E6"/>
    <w:rsid w:val="002B7767"/>
    <w:rsid w:val="002B7B1A"/>
    <w:rsid w:val="002C02E6"/>
    <w:rsid w:val="002C086E"/>
    <w:rsid w:val="002C12C0"/>
    <w:rsid w:val="002C14BF"/>
    <w:rsid w:val="002C1EC3"/>
    <w:rsid w:val="002C273C"/>
    <w:rsid w:val="002C34B3"/>
    <w:rsid w:val="002C3774"/>
    <w:rsid w:val="002C37E5"/>
    <w:rsid w:val="002C3D47"/>
    <w:rsid w:val="002C3FA0"/>
    <w:rsid w:val="002C3FBA"/>
    <w:rsid w:val="002C3FF6"/>
    <w:rsid w:val="002C41EF"/>
    <w:rsid w:val="002C4710"/>
    <w:rsid w:val="002C475F"/>
    <w:rsid w:val="002C4972"/>
    <w:rsid w:val="002C4B68"/>
    <w:rsid w:val="002C5382"/>
    <w:rsid w:val="002C5704"/>
    <w:rsid w:val="002C5A6D"/>
    <w:rsid w:val="002C5F2C"/>
    <w:rsid w:val="002C5FF0"/>
    <w:rsid w:val="002C6060"/>
    <w:rsid w:val="002C63EF"/>
    <w:rsid w:val="002C6E29"/>
    <w:rsid w:val="002C6F2D"/>
    <w:rsid w:val="002D011D"/>
    <w:rsid w:val="002D0588"/>
    <w:rsid w:val="002D0F94"/>
    <w:rsid w:val="002D11D6"/>
    <w:rsid w:val="002D24D6"/>
    <w:rsid w:val="002D25F3"/>
    <w:rsid w:val="002D2744"/>
    <w:rsid w:val="002D2B88"/>
    <w:rsid w:val="002D2E85"/>
    <w:rsid w:val="002D316E"/>
    <w:rsid w:val="002D32AF"/>
    <w:rsid w:val="002D3B93"/>
    <w:rsid w:val="002D414C"/>
    <w:rsid w:val="002D4E12"/>
    <w:rsid w:val="002D4E2C"/>
    <w:rsid w:val="002D4EAD"/>
    <w:rsid w:val="002D55E3"/>
    <w:rsid w:val="002D5828"/>
    <w:rsid w:val="002D62BD"/>
    <w:rsid w:val="002D6C72"/>
    <w:rsid w:val="002D6FA1"/>
    <w:rsid w:val="002D7A7D"/>
    <w:rsid w:val="002D7F85"/>
    <w:rsid w:val="002E0A28"/>
    <w:rsid w:val="002E0E8B"/>
    <w:rsid w:val="002E11F6"/>
    <w:rsid w:val="002E1274"/>
    <w:rsid w:val="002E16D6"/>
    <w:rsid w:val="002E1860"/>
    <w:rsid w:val="002E1B2B"/>
    <w:rsid w:val="002E1DB8"/>
    <w:rsid w:val="002E224C"/>
    <w:rsid w:val="002E2513"/>
    <w:rsid w:val="002E28E9"/>
    <w:rsid w:val="002E35AF"/>
    <w:rsid w:val="002E5306"/>
    <w:rsid w:val="002E67B4"/>
    <w:rsid w:val="002E6D16"/>
    <w:rsid w:val="002E6DAD"/>
    <w:rsid w:val="002E7631"/>
    <w:rsid w:val="002E764E"/>
    <w:rsid w:val="002E78D2"/>
    <w:rsid w:val="002E7A0D"/>
    <w:rsid w:val="002E7ADC"/>
    <w:rsid w:val="002E7BC5"/>
    <w:rsid w:val="002F003D"/>
    <w:rsid w:val="002F0403"/>
    <w:rsid w:val="002F0BDE"/>
    <w:rsid w:val="002F114F"/>
    <w:rsid w:val="002F1A9B"/>
    <w:rsid w:val="002F1B16"/>
    <w:rsid w:val="002F1DFF"/>
    <w:rsid w:val="002F4874"/>
    <w:rsid w:val="002F4A48"/>
    <w:rsid w:val="002F4B23"/>
    <w:rsid w:val="002F5728"/>
    <w:rsid w:val="002F5B69"/>
    <w:rsid w:val="002F6639"/>
    <w:rsid w:val="002F73A6"/>
    <w:rsid w:val="002F74C9"/>
    <w:rsid w:val="002F7617"/>
    <w:rsid w:val="002F787B"/>
    <w:rsid w:val="00300000"/>
    <w:rsid w:val="0030008C"/>
    <w:rsid w:val="003000F0"/>
    <w:rsid w:val="0030059A"/>
    <w:rsid w:val="0030066F"/>
    <w:rsid w:val="00300C85"/>
    <w:rsid w:val="00300D25"/>
    <w:rsid w:val="00301419"/>
    <w:rsid w:val="00301494"/>
    <w:rsid w:val="00301506"/>
    <w:rsid w:val="00301C4A"/>
    <w:rsid w:val="00302014"/>
    <w:rsid w:val="00302272"/>
    <w:rsid w:val="00303C59"/>
    <w:rsid w:val="003040A7"/>
    <w:rsid w:val="003049C2"/>
    <w:rsid w:val="00304F3F"/>
    <w:rsid w:val="003050FE"/>
    <w:rsid w:val="003053F5"/>
    <w:rsid w:val="0030545B"/>
    <w:rsid w:val="00305CBE"/>
    <w:rsid w:val="00306199"/>
    <w:rsid w:val="00306455"/>
    <w:rsid w:val="00306590"/>
    <w:rsid w:val="00306647"/>
    <w:rsid w:val="00306AA0"/>
    <w:rsid w:val="00306ADB"/>
    <w:rsid w:val="00307001"/>
    <w:rsid w:val="0030711B"/>
    <w:rsid w:val="003076BD"/>
    <w:rsid w:val="003077F0"/>
    <w:rsid w:val="003078CA"/>
    <w:rsid w:val="003109D5"/>
    <w:rsid w:val="00310E44"/>
    <w:rsid w:val="0031122D"/>
    <w:rsid w:val="00311382"/>
    <w:rsid w:val="003119FE"/>
    <w:rsid w:val="00311C25"/>
    <w:rsid w:val="00313789"/>
    <w:rsid w:val="00313CFC"/>
    <w:rsid w:val="003142BD"/>
    <w:rsid w:val="003144D2"/>
    <w:rsid w:val="0031469E"/>
    <w:rsid w:val="0031470A"/>
    <w:rsid w:val="00314C12"/>
    <w:rsid w:val="0031658C"/>
    <w:rsid w:val="00317452"/>
    <w:rsid w:val="00317CCC"/>
    <w:rsid w:val="00320466"/>
    <w:rsid w:val="003204F7"/>
    <w:rsid w:val="00320ABA"/>
    <w:rsid w:val="00320DA3"/>
    <w:rsid w:val="0032125B"/>
    <w:rsid w:val="00321342"/>
    <w:rsid w:val="00321664"/>
    <w:rsid w:val="0032208C"/>
    <w:rsid w:val="00322508"/>
    <w:rsid w:val="0032263E"/>
    <w:rsid w:val="003226C6"/>
    <w:rsid w:val="00322C99"/>
    <w:rsid w:val="003239BE"/>
    <w:rsid w:val="00323C8D"/>
    <w:rsid w:val="00323E5E"/>
    <w:rsid w:val="0032581B"/>
    <w:rsid w:val="00326008"/>
    <w:rsid w:val="003264B0"/>
    <w:rsid w:val="00326777"/>
    <w:rsid w:val="00326AA9"/>
    <w:rsid w:val="00326E66"/>
    <w:rsid w:val="003270A6"/>
    <w:rsid w:val="0032762B"/>
    <w:rsid w:val="00327F88"/>
    <w:rsid w:val="00331074"/>
    <w:rsid w:val="0033173E"/>
    <w:rsid w:val="00331AF5"/>
    <w:rsid w:val="003320FA"/>
    <w:rsid w:val="0033216C"/>
    <w:rsid w:val="003327B3"/>
    <w:rsid w:val="00332860"/>
    <w:rsid w:val="00332E40"/>
    <w:rsid w:val="003348FC"/>
    <w:rsid w:val="00334928"/>
    <w:rsid w:val="00334B78"/>
    <w:rsid w:val="0033511D"/>
    <w:rsid w:val="003353C4"/>
    <w:rsid w:val="00336011"/>
    <w:rsid w:val="00337552"/>
    <w:rsid w:val="00337675"/>
    <w:rsid w:val="00337725"/>
    <w:rsid w:val="00337ACD"/>
    <w:rsid w:val="003404F0"/>
    <w:rsid w:val="003405A4"/>
    <w:rsid w:val="003405B1"/>
    <w:rsid w:val="00340871"/>
    <w:rsid w:val="00340C96"/>
    <w:rsid w:val="0034127D"/>
    <w:rsid w:val="00341668"/>
    <w:rsid w:val="00342268"/>
    <w:rsid w:val="0034262D"/>
    <w:rsid w:val="00342E02"/>
    <w:rsid w:val="003430DE"/>
    <w:rsid w:val="003434A1"/>
    <w:rsid w:val="0034399F"/>
    <w:rsid w:val="003442BD"/>
    <w:rsid w:val="003445C7"/>
    <w:rsid w:val="00345405"/>
    <w:rsid w:val="00345587"/>
    <w:rsid w:val="00345B85"/>
    <w:rsid w:val="00345D54"/>
    <w:rsid w:val="00345D98"/>
    <w:rsid w:val="00346040"/>
    <w:rsid w:val="003461F7"/>
    <w:rsid w:val="00346531"/>
    <w:rsid w:val="00346BE4"/>
    <w:rsid w:val="0034701D"/>
    <w:rsid w:val="00347B18"/>
    <w:rsid w:val="00347BE8"/>
    <w:rsid w:val="00347DCE"/>
    <w:rsid w:val="00347E1D"/>
    <w:rsid w:val="00350219"/>
    <w:rsid w:val="003504DC"/>
    <w:rsid w:val="00350603"/>
    <w:rsid w:val="003508EC"/>
    <w:rsid w:val="00350D6A"/>
    <w:rsid w:val="003512A4"/>
    <w:rsid w:val="003525AF"/>
    <w:rsid w:val="003531CC"/>
    <w:rsid w:val="0035395E"/>
    <w:rsid w:val="00353AEB"/>
    <w:rsid w:val="00353F8A"/>
    <w:rsid w:val="003545E4"/>
    <w:rsid w:val="0035496B"/>
    <w:rsid w:val="00354A9D"/>
    <w:rsid w:val="003554B1"/>
    <w:rsid w:val="003562E9"/>
    <w:rsid w:val="0035687E"/>
    <w:rsid w:val="00356ACF"/>
    <w:rsid w:val="00356EB0"/>
    <w:rsid w:val="00357A0E"/>
    <w:rsid w:val="00360162"/>
    <w:rsid w:val="0036024A"/>
    <w:rsid w:val="00360434"/>
    <w:rsid w:val="00360A96"/>
    <w:rsid w:val="00360F52"/>
    <w:rsid w:val="0036100C"/>
    <w:rsid w:val="00361143"/>
    <w:rsid w:val="00361B8D"/>
    <w:rsid w:val="00361FE3"/>
    <w:rsid w:val="00362040"/>
    <w:rsid w:val="0036208A"/>
    <w:rsid w:val="00362366"/>
    <w:rsid w:val="003624E8"/>
    <w:rsid w:val="0036305C"/>
    <w:rsid w:val="00364977"/>
    <w:rsid w:val="00364AFA"/>
    <w:rsid w:val="00364F48"/>
    <w:rsid w:val="0036557C"/>
    <w:rsid w:val="003655B6"/>
    <w:rsid w:val="003659F7"/>
    <w:rsid w:val="00365A5C"/>
    <w:rsid w:val="00365B4C"/>
    <w:rsid w:val="00366604"/>
    <w:rsid w:val="00366F8F"/>
    <w:rsid w:val="00367743"/>
    <w:rsid w:val="00367757"/>
    <w:rsid w:val="00367CA3"/>
    <w:rsid w:val="00367E3C"/>
    <w:rsid w:val="0037017E"/>
    <w:rsid w:val="003705E6"/>
    <w:rsid w:val="00370A3F"/>
    <w:rsid w:val="00371BBD"/>
    <w:rsid w:val="00371DE2"/>
    <w:rsid w:val="003730C9"/>
    <w:rsid w:val="0037333E"/>
    <w:rsid w:val="0037349C"/>
    <w:rsid w:val="00373899"/>
    <w:rsid w:val="0037397F"/>
    <w:rsid w:val="003740A4"/>
    <w:rsid w:val="003746A0"/>
    <w:rsid w:val="00374A3C"/>
    <w:rsid w:val="00375A1D"/>
    <w:rsid w:val="00376F61"/>
    <w:rsid w:val="003770E8"/>
    <w:rsid w:val="003773D4"/>
    <w:rsid w:val="00377852"/>
    <w:rsid w:val="00380B82"/>
    <w:rsid w:val="00380BEC"/>
    <w:rsid w:val="00380C63"/>
    <w:rsid w:val="00380D6D"/>
    <w:rsid w:val="00381143"/>
    <w:rsid w:val="00381D61"/>
    <w:rsid w:val="003827C7"/>
    <w:rsid w:val="00382A03"/>
    <w:rsid w:val="00382B0B"/>
    <w:rsid w:val="00382C4C"/>
    <w:rsid w:val="00383698"/>
    <w:rsid w:val="00383E98"/>
    <w:rsid w:val="003853FA"/>
    <w:rsid w:val="003856FD"/>
    <w:rsid w:val="0038606B"/>
    <w:rsid w:val="0038622B"/>
    <w:rsid w:val="003865E5"/>
    <w:rsid w:val="0038666F"/>
    <w:rsid w:val="0038698F"/>
    <w:rsid w:val="00386BB2"/>
    <w:rsid w:val="00386BBD"/>
    <w:rsid w:val="00386F76"/>
    <w:rsid w:val="00387933"/>
    <w:rsid w:val="003903EF"/>
    <w:rsid w:val="0039053E"/>
    <w:rsid w:val="00391644"/>
    <w:rsid w:val="00391801"/>
    <w:rsid w:val="00391AD9"/>
    <w:rsid w:val="00392EA0"/>
    <w:rsid w:val="00393F80"/>
    <w:rsid w:val="003944D0"/>
    <w:rsid w:val="00394A49"/>
    <w:rsid w:val="00394FF3"/>
    <w:rsid w:val="00395927"/>
    <w:rsid w:val="00395E8C"/>
    <w:rsid w:val="00396741"/>
    <w:rsid w:val="00396E81"/>
    <w:rsid w:val="00396F68"/>
    <w:rsid w:val="003972F5"/>
    <w:rsid w:val="003972FC"/>
    <w:rsid w:val="00397DD1"/>
    <w:rsid w:val="003A0021"/>
    <w:rsid w:val="003A01CB"/>
    <w:rsid w:val="003A027D"/>
    <w:rsid w:val="003A074A"/>
    <w:rsid w:val="003A0B6D"/>
    <w:rsid w:val="003A108F"/>
    <w:rsid w:val="003A1675"/>
    <w:rsid w:val="003A1917"/>
    <w:rsid w:val="003A1E23"/>
    <w:rsid w:val="003A1E84"/>
    <w:rsid w:val="003A20CE"/>
    <w:rsid w:val="003A26BF"/>
    <w:rsid w:val="003A2902"/>
    <w:rsid w:val="003A2EA1"/>
    <w:rsid w:val="003A3409"/>
    <w:rsid w:val="003A391F"/>
    <w:rsid w:val="003A4203"/>
    <w:rsid w:val="003A4DB2"/>
    <w:rsid w:val="003A4DDD"/>
    <w:rsid w:val="003A535A"/>
    <w:rsid w:val="003A615A"/>
    <w:rsid w:val="003A6BB1"/>
    <w:rsid w:val="003A6DBB"/>
    <w:rsid w:val="003A7E6B"/>
    <w:rsid w:val="003A7E6E"/>
    <w:rsid w:val="003B0386"/>
    <w:rsid w:val="003B11E3"/>
    <w:rsid w:val="003B19C8"/>
    <w:rsid w:val="003B1D45"/>
    <w:rsid w:val="003B2218"/>
    <w:rsid w:val="003B2734"/>
    <w:rsid w:val="003B2A4D"/>
    <w:rsid w:val="003B2AC3"/>
    <w:rsid w:val="003B2D9D"/>
    <w:rsid w:val="003B383E"/>
    <w:rsid w:val="003B396A"/>
    <w:rsid w:val="003B3CC9"/>
    <w:rsid w:val="003B41ED"/>
    <w:rsid w:val="003B43A5"/>
    <w:rsid w:val="003B4DA5"/>
    <w:rsid w:val="003B5C32"/>
    <w:rsid w:val="003B5F22"/>
    <w:rsid w:val="003B6135"/>
    <w:rsid w:val="003B6315"/>
    <w:rsid w:val="003B6403"/>
    <w:rsid w:val="003B6426"/>
    <w:rsid w:val="003B71EE"/>
    <w:rsid w:val="003B7270"/>
    <w:rsid w:val="003B77F1"/>
    <w:rsid w:val="003B7BEB"/>
    <w:rsid w:val="003C07C4"/>
    <w:rsid w:val="003C0ED0"/>
    <w:rsid w:val="003C0FC7"/>
    <w:rsid w:val="003C12A3"/>
    <w:rsid w:val="003C1597"/>
    <w:rsid w:val="003C1B6D"/>
    <w:rsid w:val="003C2896"/>
    <w:rsid w:val="003C2998"/>
    <w:rsid w:val="003C2D21"/>
    <w:rsid w:val="003C2D56"/>
    <w:rsid w:val="003C2E2D"/>
    <w:rsid w:val="003C30A4"/>
    <w:rsid w:val="003C3394"/>
    <w:rsid w:val="003C370F"/>
    <w:rsid w:val="003C38F6"/>
    <w:rsid w:val="003C3931"/>
    <w:rsid w:val="003C3CA6"/>
    <w:rsid w:val="003C3D7B"/>
    <w:rsid w:val="003C49AB"/>
    <w:rsid w:val="003C5036"/>
    <w:rsid w:val="003C5E01"/>
    <w:rsid w:val="003C5E2D"/>
    <w:rsid w:val="003C6E63"/>
    <w:rsid w:val="003C72B1"/>
    <w:rsid w:val="003C76E9"/>
    <w:rsid w:val="003C775F"/>
    <w:rsid w:val="003C7BD6"/>
    <w:rsid w:val="003D04A4"/>
    <w:rsid w:val="003D0CA4"/>
    <w:rsid w:val="003D174F"/>
    <w:rsid w:val="003D1B1B"/>
    <w:rsid w:val="003D226E"/>
    <w:rsid w:val="003D2775"/>
    <w:rsid w:val="003D3435"/>
    <w:rsid w:val="003D3897"/>
    <w:rsid w:val="003D391C"/>
    <w:rsid w:val="003D47D1"/>
    <w:rsid w:val="003D5109"/>
    <w:rsid w:val="003D52D1"/>
    <w:rsid w:val="003D66DB"/>
    <w:rsid w:val="003D6704"/>
    <w:rsid w:val="003D6EDE"/>
    <w:rsid w:val="003E04EA"/>
    <w:rsid w:val="003E0728"/>
    <w:rsid w:val="003E0A8E"/>
    <w:rsid w:val="003E0FD5"/>
    <w:rsid w:val="003E1122"/>
    <w:rsid w:val="003E1714"/>
    <w:rsid w:val="003E178E"/>
    <w:rsid w:val="003E1C5E"/>
    <w:rsid w:val="003E1FC9"/>
    <w:rsid w:val="003E257F"/>
    <w:rsid w:val="003E2690"/>
    <w:rsid w:val="003E2B71"/>
    <w:rsid w:val="003E2D77"/>
    <w:rsid w:val="003E3BE2"/>
    <w:rsid w:val="003E3F78"/>
    <w:rsid w:val="003E4044"/>
    <w:rsid w:val="003E4310"/>
    <w:rsid w:val="003E4440"/>
    <w:rsid w:val="003E4AF9"/>
    <w:rsid w:val="003E4B15"/>
    <w:rsid w:val="003E547C"/>
    <w:rsid w:val="003E588E"/>
    <w:rsid w:val="003E5AF8"/>
    <w:rsid w:val="003E6523"/>
    <w:rsid w:val="003E69DC"/>
    <w:rsid w:val="003E6EE1"/>
    <w:rsid w:val="003F18DD"/>
    <w:rsid w:val="003F2230"/>
    <w:rsid w:val="003F26AE"/>
    <w:rsid w:val="003F2BBF"/>
    <w:rsid w:val="003F30D0"/>
    <w:rsid w:val="003F330E"/>
    <w:rsid w:val="003F36A6"/>
    <w:rsid w:val="003F36E9"/>
    <w:rsid w:val="003F3F3E"/>
    <w:rsid w:val="003F3FFD"/>
    <w:rsid w:val="003F47DE"/>
    <w:rsid w:val="003F4DAB"/>
    <w:rsid w:val="003F4E25"/>
    <w:rsid w:val="003F5CC3"/>
    <w:rsid w:val="003F5EA4"/>
    <w:rsid w:val="003F6026"/>
    <w:rsid w:val="003F66BC"/>
    <w:rsid w:val="003F69B5"/>
    <w:rsid w:val="003F6A00"/>
    <w:rsid w:val="003F6A98"/>
    <w:rsid w:val="003F6A9E"/>
    <w:rsid w:val="003F6D98"/>
    <w:rsid w:val="003F79EB"/>
    <w:rsid w:val="003F7A3A"/>
    <w:rsid w:val="003F7CB1"/>
    <w:rsid w:val="0040015D"/>
    <w:rsid w:val="004006C4"/>
    <w:rsid w:val="004008E0"/>
    <w:rsid w:val="00400F34"/>
    <w:rsid w:val="00400F88"/>
    <w:rsid w:val="00401809"/>
    <w:rsid w:val="00402132"/>
    <w:rsid w:val="00402EE4"/>
    <w:rsid w:val="00403C26"/>
    <w:rsid w:val="00403E56"/>
    <w:rsid w:val="004043CD"/>
    <w:rsid w:val="00404611"/>
    <w:rsid w:val="0040521A"/>
    <w:rsid w:val="00405246"/>
    <w:rsid w:val="0040575F"/>
    <w:rsid w:val="00405782"/>
    <w:rsid w:val="00405837"/>
    <w:rsid w:val="00405E4B"/>
    <w:rsid w:val="00405F16"/>
    <w:rsid w:val="004061FC"/>
    <w:rsid w:val="00407127"/>
    <w:rsid w:val="00407442"/>
    <w:rsid w:val="004074DD"/>
    <w:rsid w:val="00407F47"/>
    <w:rsid w:val="0041066B"/>
    <w:rsid w:val="004106A5"/>
    <w:rsid w:val="00410C40"/>
    <w:rsid w:val="00410C68"/>
    <w:rsid w:val="00411CF2"/>
    <w:rsid w:val="00412B08"/>
    <w:rsid w:val="00412B3A"/>
    <w:rsid w:val="0041326E"/>
    <w:rsid w:val="00413516"/>
    <w:rsid w:val="00413827"/>
    <w:rsid w:val="00413F0C"/>
    <w:rsid w:val="0041452A"/>
    <w:rsid w:val="00414970"/>
    <w:rsid w:val="004149F5"/>
    <w:rsid w:val="00414EC3"/>
    <w:rsid w:val="004156E3"/>
    <w:rsid w:val="004157D9"/>
    <w:rsid w:val="00415A63"/>
    <w:rsid w:val="0041622B"/>
    <w:rsid w:val="00417249"/>
    <w:rsid w:val="00417F93"/>
    <w:rsid w:val="004201FC"/>
    <w:rsid w:val="004204B1"/>
    <w:rsid w:val="00420F0D"/>
    <w:rsid w:val="004210E9"/>
    <w:rsid w:val="00421A29"/>
    <w:rsid w:val="00421DAA"/>
    <w:rsid w:val="004223AB"/>
    <w:rsid w:val="004224DC"/>
    <w:rsid w:val="00422C0C"/>
    <w:rsid w:val="004233D1"/>
    <w:rsid w:val="00423CA1"/>
    <w:rsid w:val="00423DBE"/>
    <w:rsid w:val="004245DE"/>
    <w:rsid w:val="004249CA"/>
    <w:rsid w:val="004253CF"/>
    <w:rsid w:val="0042589B"/>
    <w:rsid w:val="00425D92"/>
    <w:rsid w:val="00426147"/>
    <w:rsid w:val="00426833"/>
    <w:rsid w:val="004269C1"/>
    <w:rsid w:val="00427132"/>
    <w:rsid w:val="004277EA"/>
    <w:rsid w:val="00427DA2"/>
    <w:rsid w:val="00430548"/>
    <w:rsid w:val="0043067D"/>
    <w:rsid w:val="00430850"/>
    <w:rsid w:val="0043099F"/>
    <w:rsid w:val="00431C91"/>
    <w:rsid w:val="00432352"/>
    <w:rsid w:val="0043247D"/>
    <w:rsid w:val="004324AA"/>
    <w:rsid w:val="0043250B"/>
    <w:rsid w:val="004328AB"/>
    <w:rsid w:val="00432D35"/>
    <w:rsid w:val="00433206"/>
    <w:rsid w:val="00433BD9"/>
    <w:rsid w:val="00433FBC"/>
    <w:rsid w:val="00434BBF"/>
    <w:rsid w:val="00435064"/>
    <w:rsid w:val="00436AE1"/>
    <w:rsid w:val="00437353"/>
    <w:rsid w:val="00437402"/>
    <w:rsid w:val="004402D0"/>
    <w:rsid w:val="00440C90"/>
    <w:rsid w:val="00441235"/>
    <w:rsid w:val="0044181A"/>
    <w:rsid w:val="00441943"/>
    <w:rsid w:val="00441E1B"/>
    <w:rsid w:val="0044235D"/>
    <w:rsid w:val="00442537"/>
    <w:rsid w:val="004432D5"/>
    <w:rsid w:val="0044387C"/>
    <w:rsid w:val="00443AF3"/>
    <w:rsid w:val="00443D54"/>
    <w:rsid w:val="004440EA"/>
    <w:rsid w:val="00444EA7"/>
    <w:rsid w:val="00445321"/>
    <w:rsid w:val="00445A65"/>
    <w:rsid w:val="0044608D"/>
    <w:rsid w:val="004460FE"/>
    <w:rsid w:val="00447209"/>
    <w:rsid w:val="004472D2"/>
    <w:rsid w:val="004474BE"/>
    <w:rsid w:val="00447939"/>
    <w:rsid w:val="00447A13"/>
    <w:rsid w:val="00447CF4"/>
    <w:rsid w:val="0045096D"/>
    <w:rsid w:val="00450BD9"/>
    <w:rsid w:val="00450FD3"/>
    <w:rsid w:val="004519AD"/>
    <w:rsid w:val="00451BAD"/>
    <w:rsid w:val="00452036"/>
    <w:rsid w:val="00452076"/>
    <w:rsid w:val="00452467"/>
    <w:rsid w:val="00452A4E"/>
    <w:rsid w:val="00452F14"/>
    <w:rsid w:val="0045316E"/>
    <w:rsid w:val="00453405"/>
    <w:rsid w:val="004535DD"/>
    <w:rsid w:val="004540C2"/>
    <w:rsid w:val="00454427"/>
    <w:rsid w:val="00455020"/>
    <w:rsid w:val="00455A84"/>
    <w:rsid w:val="00456298"/>
    <w:rsid w:val="0045662F"/>
    <w:rsid w:val="00456B08"/>
    <w:rsid w:val="00456EE2"/>
    <w:rsid w:val="004570DA"/>
    <w:rsid w:val="004571BA"/>
    <w:rsid w:val="00457EE5"/>
    <w:rsid w:val="004604A9"/>
    <w:rsid w:val="004611B8"/>
    <w:rsid w:val="00461A75"/>
    <w:rsid w:val="00461BE1"/>
    <w:rsid w:val="004620B0"/>
    <w:rsid w:val="0046252D"/>
    <w:rsid w:val="00462540"/>
    <w:rsid w:val="00462B76"/>
    <w:rsid w:val="00462B93"/>
    <w:rsid w:val="004633FD"/>
    <w:rsid w:val="004639D0"/>
    <w:rsid w:val="004645D3"/>
    <w:rsid w:val="00464876"/>
    <w:rsid w:val="004650A8"/>
    <w:rsid w:val="00466247"/>
    <w:rsid w:val="00467972"/>
    <w:rsid w:val="00470D0E"/>
    <w:rsid w:val="00470DF1"/>
    <w:rsid w:val="00470F33"/>
    <w:rsid w:val="004710C5"/>
    <w:rsid w:val="00471139"/>
    <w:rsid w:val="004714E6"/>
    <w:rsid w:val="00471950"/>
    <w:rsid w:val="00471C03"/>
    <w:rsid w:val="00472AA3"/>
    <w:rsid w:val="00472E7F"/>
    <w:rsid w:val="00473919"/>
    <w:rsid w:val="00473AAA"/>
    <w:rsid w:val="00473DA6"/>
    <w:rsid w:val="00474267"/>
    <w:rsid w:val="00474829"/>
    <w:rsid w:val="004751DA"/>
    <w:rsid w:val="00475A2F"/>
    <w:rsid w:val="00475B76"/>
    <w:rsid w:val="0047609B"/>
    <w:rsid w:val="004760A7"/>
    <w:rsid w:val="004770C9"/>
    <w:rsid w:val="0047779A"/>
    <w:rsid w:val="00477ABD"/>
    <w:rsid w:val="00477F60"/>
    <w:rsid w:val="004806B6"/>
    <w:rsid w:val="00480DFA"/>
    <w:rsid w:val="00481948"/>
    <w:rsid w:val="0048194A"/>
    <w:rsid w:val="00481AA0"/>
    <w:rsid w:val="00481BA4"/>
    <w:rsid w:val="00482195"/>
    <w:rsid w:val="00482301"/>
    <w:rsid w:val="0048268C"/>
    <w:rsid w:val="004827B7"/>
    <w:rsid w:val="004827F6"/>
    <w:rsid w:val="00482AA7"/>
    <w:rsid w:val="00482C10"/>
    <w:rsid w:val="00482CDD"/>
    <w:rsid w:val="0048338B"/>
    <w:rsid w:val="00483F89"/>
    <w:rsid w:val="004859C7"/>
    <w:rsid w:val="00485A04"/>
    <w:rsid w:val="00485A43"/>
    <w:rsid w:val="004861D8"/>
    <w:rsid w:val="00486B0E"/>
    <w:rsid w:val="00487323"/>
    <w:rsid w:val="00487AC6"/>
    <w:rsid w:val="0049012D"/>
    <w:rsid w:val="004902A5"/>
    <w:rsid w:val="00490409"/>
    <w:rsid w:val="00490578"/>
    <w:rsid w:val="00490596"/>
    <w:rsid w:val="00490D0B"/>
    <w:rsid w:val="0049193C"/>
    <w:rsid w:val="00491BE2"/>
    <w:rsid w:val="0049228B"/>
    <w:rsid w:val="004926B0"/>
    <w:rsid w:val="00492AE9"/>
    <w:rsid w:val="00492D35"/>
    <w:rsid w:val="00492E86"/>
    <w:rsid w:val="00492FF7"/>
    <w:rsid w:val="004938A9"/>
    <w:rsid w:val="00493EE5"/>
    <w:rsid w:val="00494212"/>
    <w:rsid w:val="00494BB6"/>
    <w:rsid w:val="00494EA2"/>
    <w:rsid w:val="0049504F"/>
    <w:rsid w:val="0049536D"/>
    <w:rsid w:val="00495D40"/>
    <w:rsid w:val="00496156"/>
    <w:rsid w:val="004966DD"/>
    <w:rsid w:val="00496E63"/>
    <w:rsid w:val="004A00B5"/>
    <w:rsid w:val="004A0B40"/>
    <w:rsid w:val="004A0E43"/>
    <w:rsid w:val="004A0E53"/>
    <w:rsid w:val="004A13DB"/>
    <w:rsid w:val="004A1A58"/>
    <w:rsid w:val="004A272C"/>
    <w:rsid w:val="004A2DA1"/>
    <w:rsid w:val="004A2F95"/>
    <w:rsid w:val="004A3580"/>
    <w:rsid w:val="004A35A3"/>
    <w:rsid w:val="004A37AA"/>
    <w:rsid w:val="004A3DE9"/>
    <w:rsid w:val="004A445B"/>
    <w:rsid w:val="004A4C7B"/>
    <w:rsid w:val="004A51C4"/>
    <w:rsid w:val="004A5729"/>
    <w:rsid w:val="004A58CD"/>
    <w:rsid w:val="004A61B3"/>
    <w:rsid w:val="004A637A"/>
    <w:rsid w:val="004A69CA"/>
    <w:rsid w:val="004A69D1"/>
    <w:rsid w:val="004A6B13"/>
    <w:rsid w:val="004A6BB3"/>
    <w:rsid w:val="004A6C29"/>
    <w:rsid w:val="004A6CCE"/>
    <w:rsid w:val="004A6E44"/>
    <w:rsid w:val="004A6EE9"/>
    <w:rsid w:val="004A732E"/>
    <w:rsid w:val="004A7A94"/>
    <w:rsid w:val="004B0C93"/>
    <w:rsid w:val="004B10F3"/>
    <w:rsid w:val="004B1259"/>
    <w:rsid w:val="004B1349"/>
    <w:rsid w:val="004B171E"/>
    <w:rsid w:val="004B1765"/>
    <w:rsid w:val="004B1BB0"/>
    <w:rsid w:val="004B2BFA"/>
    <w:rsid w:val="004B2C52"/>
    <w:rsid w:val="004B30C2"/>
    <w:rsid w:val="004B424F"/>
    <w:rsid w:val="004B43EE"/>
    <w:rsid w:val="004B44B0"/>
    <w:rsid w:val="004B490E"/>
    <w:rsid w:val="004B4934"/>
    <w:rsid w:val="004B49CC"/>
    <w:rsid w:val="004B4B07"/>
    <w:rsid w:val="004B4EC3"/>
    <w:rsid w:val="004B50F7"/>
    <w:rsid w:val="004B5463"/>
    <w:rsid w:val="004B6A77"/>
    <w:rsid w:val="004B6A9B"/>
    <w:rsid w:val="004B6AB5"/>
    <w:rsid w:val="004B6C2A"/>
    <w:rsid w:val="004C00CB"/>
    <w:rsid w:val="004C01F3"/>
    <w:rsid w:val="004C0282"/>
    <w:rsid w:val="004C0968"/>
    <w:rsid w:val="004C0A9F"/>
    <w:rsid w:val="004C0E41"/>
    <w:rsid w:val="004C1536"/>
    <w:rsid w:val="004C1693"/>
    <w:rsid w:val="004C169A"/>
    <w:rsid w:val="004C17F7"/>
    <w:rsid w:val="004C187D"/>
    <w:rsid w:val="004C2D51"/>
    <w:rsid w:val="004C2D72"/>
    <w:rsid w:val="004C31E6"/>
    <w:rsid w:val="004C3390"/>
    <w:rsid w:val="004C3420"/>
    <w:rsid w:val="004C3810"/>
    <w:rsid w:val="004C3B5E"/>
    <w:rsid w:val="004C3DAB"/>
    <w:rsid w:val="004C526C"/>
    <w:rsid w:val="004C52BC"/>
    <w:rsid w:val="004C5459"/>
    <w:rsid w:val="004C5A89"/>
    <w:rsid w:val="004C5D31"/>
    <w:rsid w:val="004C5DEA"/>
    <w:rsid w:val="004C626D"/>
    <w:rsid w:val="004C6A63"/>
    <w:rsid w:val="004C6B0C"/>
    <w:rsid w:val="004C6BD0"/>
    <w:rsid w:val="004C6C5E"/>
    <w:rsid w:val="004C71AE"/>
    <w:rsid w:val="004C765F"/>
    <w:rsid w:val="004C785A"/>
    <w:rsid w:val="004C7F16"/>
    <w:rsid w:val="004D0198"/>
    <w:rsid w:val="004D066C"/>
    <w:rsid w:val="004D0B7E"/>
    <w:rsid w:val="004D11E6"/>
    <w:rsid w:val="004D18A6"/>
    <w:rsid w:val="004D1DAB"/>
    <w:rsid w:val="004D22C1"/>
    <w:rsid w:val="004D22EB"/>
    <w:rsid w:val="004D22ED"/>
    <w:rsid w:val="004D2B2B"/>
    <w:rsid w:val="004D2F86"/>
    <w:rsid w:val="004D3317"/>
    <w:rsid w:val="004D35C9"/>
    <w:rsid w:val="004D3661"/>
    <w:rsid w:val="004D3A87"/>
    <w:rsid w:val="004D3B73"/>
    <w:rsid w:val="004D3FE6"/>
    <w:rsid w:val="004D46DD"/>
    <w:rsid w:val="004D4F92"/>
    <w:rsid w:val="004D51DD"/>
    <w:rsid w:val="004D592D"/>
    <w:rsid w:val="004D5A4B"/>
    <w:rsid w:val="004D618F"/>
    <w:rsid w:val="004D62EB"/>
    <w:rsid w:val="004D6642"/>
    <w:rsid w:val="004D6A29"/>
    <w:rsid w:val="004D6B41"/>
    <w:rsid w:val="004D6EC2"/>
    <w:rsid w:val="004D71A2"/>
    <w:rsid w:val="004D763E"/>
    <w:rsid w:val="004D787B"/>
    <w:rsid w:val="004D7BD9"/>
    <w:rsid w:val="004D7E19"/>
    <w:rsid w:val="004E0862"/>
    <w:rsid w:val="004E19EF"/>
    <w:rsid w:val="004E275D"/>
    <w:rsid w:val="004E361B"/>
    <w:rsid w:val="004E3A2E"/>
    <w:rsid w:val="004E3E03"/>
    <w:rsid w:val="004E41C7"/>
    <w:rsid w:val="004E4713"/>
    <w:rsid w:val="004E47AE"/>
    <w:rsid w:val="004E54D7"/>
    <w:rsid w:val="004E5571"/>
    <w:rsid w:val="004E5C7F"/>
    <w:rsid w:val="004E6232"/>
    <w:rsid w:val="004E631F"/>
    <w:rsid w:val="004E75C5"/>
    <w:rsid w:val="004E78CC"/>
    <w:rsid w:val="004E79A6"/>
    <w:rsid w:val="004F002D"/>
    <w:rsid w:val="004F01D8"/>
    <w:rsid w:val="004F023C"/>
    <w:rsid w:val="004F0348"/>
    <w:rsid w:val="004F0484"/>
    <w:rsid w:val="004F0632"/>
    <w:rsid w:val="004F06C5"/>
    <w:rsid w:val="004F106E"/>
    <w:rsid w:val="004F12B4"/>
    <w:rsid w:val="004F1777"/>
    <w:rsid w:val="004F1E56"/>
    <w:rsid w:val="004F1FA6"/>
    <w:rsid w:val="004F2161"/>
    <w:rsid w:val="004F251E"/>
    <w:rsid w:val="004F2595"/>
    <w:rsid w:val="004F2749"/>
    <w:rsid w:val="004F385B"/>
    <w:rsid w:val="004F3BD9"/>
    <w:rsid w:val="004F3DC8"/>
    <w:rsid w:val="004F3FA6"/>
    <w:rsid w:val="004F48EA"/>
    <w:rsid w:val="004F4A5D"/>
    <w:rsid w:val="004F5038"/>
    <w:rsid w:val="004F5088"/>
    <w:rsid w:val="004F5EFB"/>
    <w:rsid w:val="004F6D14"/>
    <w:rsid w:val="004F6D25"/>
    <w:rsid w:val="004F6E3F"/>
    <w:rsid w:val="004F7355"/>
    <w:rsid w:val="004F79E8"/>
    <w:rsid w:val="004F7CC4"/>
    <w:rsid w:val="00500273"/>
    <w:rsid w:val="00500E9D"/>
    <w:rsid w:val="005011B5"/>
    <w:rsid w:val="0050161E"/>
    <w:rsid w:val="0050172E"/>
    <w:rsid w:val="00501893"/>
    <w:rsid w:val="00501A31"/>
    <w:rsid w:val="00501C82"/>
    <w:rsid w:val="00501CD4"/>
    <w:rsid w:val="00502144"/>
    <w:rsid w:val="00502640"/>
    <w:rsid w:val="00502651"/>
    <w:rsid w:val="00502708"/>
    <w:rsid w:val="005027CD"/>
    <w:rsid w:val="00502921"/>
    <w:rsid w:val="005029E7"/>
    <w:rsid w:val="0050326D"/>
    <w:rsid w:val="0050327A"/>
    <w:rsid w:val="005036CF"/>
    <w:rsid w:val="0050377B"/>
    <w:rsid w:val="0050379C"/>
    <w:rsid w:val="00503B39"/>
    <w:rsid w:val="00504AEC"/>
    <w:rsid w:val="00505710"/>
    <w:rsid w:val="00505C84"/>
    <w:rsid w:val="00506026"/>
    <w:rsid w:val="0050632F"/>
    <w:rsid w:val="0050664F"/>
    <w:rsid w:val="00506E50"/>
    <w:rsid w:val="00510BC5"/>
    <w:rsid w:val="00510F9B"/>
    <w:rsid w:val="0051158E"/>
    <w:rsid w:val="0051197C"/>
    <w:rsid w:val="0051226F"/>
    <w:rsid w:val="0051290B"/>
    <w:rsid w:val="00512D13"/>
    <w:rsid w:val="0051302B"/>
    <w:rsid w:val="005137C9"/>
    <w:rsid w:val="00514302"/>
    <w:rsid w:val="00514C93"/>
    <w:rsid w:val="005159FB"/>
    <w:rsid w:val="00516C2D"/>
    <w:rsid w:val="005171EB"/>
    <w:rsid w:val="005172EE"/>
    <w:rsid w:val="00517396"/>
    <w:rsid w:val="00517AA6"/>
    <w:rsid w:val="00520063"/>
    <w:rsid w:val="005205C4"/>
    <w:rsid w:val="00520708"/>
    <w:rsid w:val="0052089F"/>
    <w:rsid w:val="00520974"/>
    <w:rsid w:val="00520FCB"/>
    <w:rsid w:val="00521891"/>
    <w:rsid w:val="00521EB0"/>
    <w:rsid w:val="005220BD"/>
    <w:rsid w:val="005226BF"/>
    <w:rsid w:val="00522DB8"/>
    <w:rsid w:val="0052326E"/>
    <w:rsid w:val="00523586"/>
    <w:rsid w:val="00523794"/>
    <w:rsid w:val="005237CF"/>
    <w:rsid w:val="005238D2"/>
    <w:rsid w:val="0052400D"/>
    <w:rsid w:val="00524209"/>
    <w:rsid w:val="0052445B"/>
    <w:rsid w:val="00524521"/>
    <w:rsid w:val="00524684"/>
    <w:rsid w:val="00524BCB"/>
    <w:rsid w:val="00525558"/>
    <w:rsid w:val="005256E9"/>
    <w:rsid w:val="00525D41"/>
    <w:rsid w:val="00525DE3"/>
    <w:rsid w:val="0052666C"/>
    <w:rsid w:val="00527CFE"/>
    <w:rsid w:val="00527F2D"/>
    <w:rsid w:val="00530074"/>
    <w:rsid w:val="005304F0"/>
    <w:rsid w:val="005306FF"/>
    <w:rsid w:val="00530C54"/>
    <w:rsid w:val="0053188A"/>
    <w:rsid w:val="00532460"/>
    <w:rsid w:val="005325FF"/>
    <w:rsid w:val="00533141"/>
    <w:rsid w:val="00534484"/>
    <w:rsid w:val="00534557"/>
    <w:rsid w:val="005348EC"/>
    <w:rsid w:val="00534A70"/>
    <w:rsid w:val="00534F43"/>
    <w:rsid w:val="005351FB"/>
    <w:rsid w:val="00535565"/>
    <w:rsid w:val="0053649F"/>
    <w:rsid w:val="00536654"/>
    <w:rsid w:val="00536A36"/>
    <w:rsid w:val="00536BA6"/>
    <w:rsid w:val="00536FCB"/>
    <w:rsid w:val="005372E9"/>
    <w:rsid w:val="005375C2"/>
    <w:rsid w:val="00537BDE"/>
    <w:rsid w:val="00537C10"/>
    <w:rsid w:val="00537E39"/>
    <w:rsid w:val="00540B15"/>
    <w:rsid w:val="00541B0B"/>
    <w:rsid w:val="00541B90"/>
    <w:rsid w:val="0054296E"/>
    <w:rsid w:val="00542A17"/>
    <w:rsid w:val="00543E2B"/>
    <w:rsid w:val="00544258"/>
    <w:rsid w:val="00544300"/>
    <w:rsid w:val="005445FF"/>
    <w:rsid w:val="0054467A"/>
    <w:rsid w:val="005450E1"/>
    <w:rsid w:val="00545277"/>
    <w:rsid w:val="00545469"/>
    <w:rsid w:val="00545B6A"/>
    <w:rsid w:val="00545FF1"/>
    <w:rsid w:val="005462B0"/>
    <w:rsid w:val="005466BB"/>
    <w:rsid w:val="00547DCE"/>
    <w:rsid w:val="005506E0"/>
    <w:rsid w:val="00551133"/>
    <w:rsid w:val="005517B6"/>
    <w:rsid w:val="00551C4C"/>
    <w:rsid w:val="00552559"/>
    <w:rsid w:val="0055281A"/>
    <w:rsid w:val="00552AE1"/>
    <w:rsid w:val="00552FE7"/>
    <w:rsid w:val="005532DC"/>
    <w:rsid w:val="00553A21"/>
    <w:rsid w:val="00554316"/>
    <w:rsid w:val="005546FA"/>
    <w:rsid w:val="005548D6"/>
    <w:rsid w:val="00554A25"/>
    <w:rsid w:val="00554B87"/>
    <w:rsid w:val="00554D54"/>
    <w:rsid w:val="005553C5"/>
    <w:rsid w:val="00555CAA"/>
    <w:rsid w:val="00555EA5"/>
    <w:rsid w:val="005562C6"/>
    <w:rsid w:val="005563BD"/>
    <w:rsid w:val="00556B5B"/>
    <w:rsid w:val="005571BB"/>
    <w:rsid w:val="00557374"/>
    <w:rsid w:val="005579D9"/>
    <w:rsid w:val="00557BBE"/>
    <w:rsid w:val="00557C34"/>
    <w:rsid w:val="00560004"/>
    <w:rsid w:val="0056024B"/>
    <w:rsid w:val="0056042B"/>
    <w:rsid w:val="005612C0"/>
    <w:rsid w:val="00562E89"/>
    <w:rsid w:val="005631B8"/>
    <w:rsid w:val="005636E9"/>
    <w:rsid w:val="00563B72"/>
    <w:rsid w:val="00563BAA"/>
    <w:rsid w:val="00563C8E"/>
    <w:rsid w:val="00563DD0"/>
    <w:rsid w:val="00564469"/>
    <w:rsid w:val="005646A0"/>
    <w:rsid w:val="00564B68"/>
    <w:rsid w:val="005657CB"/>
    <w:rsid w:val="0056589A"/>
    <w:rsid w:val="0056664A"/>
    <w:rsid w:val="00566D16"/>
    <w:rsid w:val="00566FF8"/>
    <w:rsid w:val="0056791A"/>
    <w:rsid w:val="00570FC3"/>
    <w:rsid w:val="0057114C"/>
    <w:rsid w:val="00571395"/>
    <w:rsid w:val="00571580"/>
    <w:rsid w:val="005717EF"/>
    <w:rsid w:val="00571A5E"/>
    <w:rsid w:val="005725DC"/>
    <w:rsid w:val="00572743"/>
    <w:rsid w:val="00572744"/>
    <w:rsid w:val="00572D0B"/>
    <w:rsid w:val="005733D6"/>
    <w:rsid w:val="00573592"/>
    <w:rsid w:val="00573773"/>
    <w:rsid w:val="00574EA5"/>
    <w:rsid w:val="0057504A"/>
    <w:rsid w:val="005750DE"/>
    <w:rsid w:val="00575168"/>
    <w:rsid w:val="00576317"/>
    <w:rsid w:val="00576365"/>
    <w:rsid w:val="00576C76"/>
    <w:rsid w:val="00576D67"/>
    <w:rsid w:val="0057759E"/>
    <w:rsid w:val="00580299"/>
    <w:rsid w:val="00580B29"/>
    <w:rsid w:val="00580D68"/>
    <w:rsid w:val="005810E9"/>
    <w:rsid w:val="00581373"/>
    <w:rsid w:val="0058162F"/>
    <w:rsid w:val="00581B55"/>
    <w:rsid w:val="00582E02"/>
    <w:rsid w:val="005836BD"/>
    <w:rsid w:val="005839D1"/>
    <w:rsid w:val="00583E8A"/>
    <w:rsid w:val="00583F5C"/>
    <w:rsid w:val="00584706"/>
    <w:rsid w:val="005849FA"/>
    <w:rsid w:val="00585623"/>
    <w:rsid w:val="0058581E"/>
    <w:rsid w:val="00585D89"/>
    <w:rsid w:val="00586044"/>
    <w:rsid w:val="0058665B"/>
    <w:rsid w:val="00586738"/>
    <w:rsid w:val="00587A06"/>
    <w:rsid w:val="005900F9"/>
    <w:rsid w:val="00590181"/>
    <w:rsid w:val="005901A3"/>
    <w:rsid w:val="00590E49"/>
    <w:rsid w:val="00590F95"/>
    <w:rsid w:val="00590FF5"/>
    <w:rsid w:val="00591005"/>
    <w:rsid w:val="005912DA"/>
    <w:rsid w:val="00591398"/>
    <w:rsid w:val="005918EA"/>
    <w:rsid w:val="0059235B"/>
    <w:rsid w:val="005926AE"/>
    <w:rsid w:val="005928B8"/>
    <w:rsid w:val="00592C6A"/>
    <w:rsid w:val="0059313E"/>
    <w:rsid w:val="00593447"/>
    <w:rsid w:val="0059360A"/>
    <w:rsid w:val="00593718"/>
    <w:rsid w:val="00593810"/>
    <w:rsid w:val="0059387A"/>
    <w:rsid w:val="00594B27"/>
    <w:rsid w:val="00595391"/>
    <w:rsid w:val="005955B6"/>
    <w:rsid w:val="005958F4"/>
    <w:rsid w:val="00595B22"/>
    <w:rsid w:val="0059620A"/>
    <w:rsid w:val="005963E8"/>
    <w:rsid w:val="0059655D"/>
    <w:rsid w:val="00596A0F"/>
    <w:rsid w:val="005977AD"/>
    <w:rsid w:val="00597F08"/>
    <w:rsid w:val="005A027A"/>
    <w:rsid w:val="005A0385"/>
    <w:rsid w:val="005A051C"/>
    <w:rsid w:val="005A0920"/>
    <w:rsid w:val="005A0BEB"/>
    <w:rsid w:val="005A13FF"/>
    <w:rsid w:val="005A22C8"/>
    <w:rsid w:val="005A27C2"/>
    <w:rsid w:val="005A4548"/>
    <w:rsid w:val="005A48F6"/>
    <w:rsid w:val="005A5502"/>
    <w:rsid w:val="005A6FE9"/>
    <w:rsid w:val="005A77E4"/>
    <w:rsid w:val="005B0783"/>
    <w:rsid w:val="005B0E0A"/>
    <w:rsid w:val="005B1588"/>
    <w:rsid w:val="005B1694"/>
    <w:rsid w:val="005B208B"/>
    <w:rsid w:val="005B2093"/>
    <w:rsid w:val="005B29E8"/>
    <w:rsid w:val="005B29E9"/>
    <w:rsid w:val="005B2A82"/>
    <w:rsid w:val="005B2C3F"/>
    <w:rsid w:val="005B346F"/>
    <w:rsid w:val="005B3878"/>
    <w:rsid w:val="005B3EF3"/>
    <w:rsid w:val="005B526C"/>
    <w:rsid w:val="005B530D"/>
    <w:rsid w:val="005B6405"/>
    <w:rsid w:val="005B6654"/>
    <w:rsid w:val="005B6C17"/>
    <w:rsid w:val="005B6DB5"/>
    <w:rsid w:val="005B7013"/>
    <w:rsid w:val="005B7149"/>
    <w:rsid w:val="005B7636"/>
    <w:rsid w:val="005C0442"/>
    <w:rsid w:val="005C08F6"/>
    <w:rsid w:val="005C091F"/>
    <w:rsid w:val="005C1B9B"/>
    <w:rsid w:val="005C3036"/>
    <w:rsid w:val="005C3EDF"/>
    <w:rsid w:val="005C3F9E"/>
    <w:rsid w:val="005C4312"/>
    <w:rsid w:val="005C4D3F"/>
    <w:rsid w:val="005C55DE"/>
    <w:rsid w:val="005C5A93"/>
    <w:rsid w:val="005C6160"/>
    <w:rsid w:val="005C6BEC"/>
    <w:rsid w:val="005C7428"/>
    <w:rsid w:val="005C760B"/>
    <w:rsid w:val="005C7E3C"/>
    <w:rsid w:val="005D07AB"/>
    <w:rsid w:val="005D096A"/>
    <w:rsid w:val="005D0D1E"/>
    <w:rsid w:val="005D15A0"/>
    <w:rsid w:val="005D19E1"/>
    <w:rsid w:val="005D1AE5"/>
    <w:rsid w:val="005D2040"/>
    <w:rsid w:val="005D217B"/>
    <w:rsid w:val="005D293F"/>
    <w:rsid w:val="005D2A4A"/>
    <w:rsid w:val="005D2A93"/>
    <w:rsid w:val="005D2EBB"/>
    <w:rsid w:val="005D2F70"/>
    <w:rsid w:val="005D2F99"/>
    <w:rsid w:val="005D345F"/>
    <w:rsid w:val="005D3832"/>
    <w:rsid w:val="005D3F4A"/>
    <w:rsid w:val="005D4E79"/>
    <w:rsid w:val="005D5601"/>
    <w:rsid w:val="005D60B6"/>
    <w:rsid w:val="005D615F"/>
    <w:rsid w:val="005D6697"/>
    <w:rsid w:val="005D6CD9"/>
    <w:rsid w:val="005D74B3"/>
    <w:rsid w:val="005D7BFE"/>
    <w:rsid w:val="005E017E"/>
    <w:rsid w:val="005E03C9"/>
    <w:rsid w:val="005E0B43"/>
    <w:rsid w:val="005E0BFB"/>
    <w:rsid w:val="005E150C"/>
    <w:rsid w:val="005E1A2A"/>
    <w:rsid w:val="005E204D"/>
    <w:rsid w:val="005E2849"/>
    <w:rsid w:val="005E2B64"/>
    <w:rsid w:val="005E2EBE"/>
    <w:rsid w:val="005E39AD"/>
    <w:rsid w:val="005E39CF"/>
    <w:rsid w:val="005E3B2B"/>
    <w:rsid w:val="005E3CB6"/>
    <w:rsid w:val="005E3F1B"/>
    <w:rsid w:val="005E4206"/>
    <w:rsid w:val="005E4757"/>
    <w:rsid w:val="005E4E46"/>
    <w:rsid w:val="005E513C"/>
    <w:rsid w:val="005E543C"/>
    <w:rsid w:val="005E58B4"/>
    <w:rsid w:val="005E5A1E"/>
    <w:rsid w:val="005E5FA0"/>
    <w:rsid w:val="005E60E3"/>
    <w:rsid w:val="005E696D"/>
    <w:rsid w:val="005E6C85"/>
    <w:rsid w:val="005E6E3C"/>
    <w:rsid w:val="005E6ED0"/>
    <w:rsid w:val="005E6FDD"/>
    <w:rsid w:val="005F088E"/>
    <w:rsid w:val="005F0C85"/>
    <w:rsid w:val="005F1D70"/>
    <w:rsid w:val="005F1F01"/>
    <w:rsid w:val="005F1F41"/>
    <w:rsid w:val="005F20CF"/>
    <w:rsid w:val="005F22B0"/>
    <w:rsid w:val="005F2A05"/>
    <w:rsid w:val="005F337C"/>
    <w:rsid w:val="005F40E4"/>
    <w:rsid w:val="005F42DA"/>
    <w:rsid w:val="005F43C2"/>
    <w:rsid w:val="005F4FD5"/>
    <w:rsid w:val="005F5450"/>
    <w:rsid w:val="005F5F49"/>
    <w:rsid w:val="005F7A50"/>
    <w:rsid w:val="00600C8F"/>
    <w:rsid w:val="00601F12"/>
    <w:rsid w:val="006029B0"/>
    <w:rsid w:val="00602D21"/>
    <w:rsid w:val="00603CD1"/>
    <w:rsid w:val="00604A17"/>
    <w:rsid w:val="00604DE4"/>
    <w:rsid w:val="006050B6"/>
    <w:rsid w:val="0060533A"/>
    <w:rsid w:val="00605780"/>
    <w:rsid w:val="00605A96"/>
    <w:rsid w:val="00605E7D"/>
    <w:rsid w:val="006061E1"/>
    <w:rsid w:val="00606FC4"/>
    <w:rsid w:val="00607C87"/>
    <w:rsid w:val="006107CC"/>
    <w:rsid w:val="00611010"/>
    <w:rsid w:val="00611BD3"/>
    <w:rsid w:val="00611EBF"/>
    <w:rsid w:val="006123D8"/>
    <w:rsid w:val="006126E9"/>
    <w:rsid w:val="0061273E"/>
    <w:rsid w:val="00612F35"/>
    <w:rsid w:val="00612F99"/>
    <w:rsid w:val="0061375E"/>
    <w:rsid w:val="00613BE4"/>
    <w:rsid w:val="00613C65"/>
    <w:rsid w:val="00613F40"/>
    <w:rsid w:val="00616059"/>
    <w:rsid w:val="00616690"/>
    <w:rsid w:val="00616D09"/>
    <w:rsid w:val="00616D2C"/>
    <w:rsid w:val="0061700B"/>
    <w:rsid w:val="006178B3"/>
    <w:rsid w:val="00617D48"/>
    <w:rsid w:val="00617FD2"/>
    <w:rsid w:val="006206F9"/>
    <w:rsid w:val="00621BF2"/>
    <w:rsid w:val="00621D96"/>
    <w:rsid w:val="00622631"/>
    <w:rsid w:val="0062265E"/>
    <w:rsid w:val="00622896"/>
    <w:rsid w:val="00622919"/>
    <w:rsid w:val="00622A0B"/>
    <w:rsid w:val="00622DFA"/>
    <w:rsid w:val="0062311D"/>
    <w:rsid w:val="00623323"/>
    <w:rsid w:val="0062347F"/>
    <w:rsid w:val="00623BDB"/>
    <w:rsid w:val="00623DAC"/>
    <w:rsid w:val="00623ECF"/>
    <w:rsid w:val="00623EEF"/>
    <w:rsid w:val="00624082"/>
    <w:rsid w:val="0062422B"/>
    <w:rsid w:val="0062424A"/>
    <w:rsid w:val="0062425D"/>
    <w:rsid w:val="006246C5"/>
    <w:rsid w:val="006258FA"/>
    <w:rsid w:val="00625AA4"/>
    <w:rsid w:val="00625EFB"/>
    <w:rsid w:val="00626C1C"/>
    <w:rsid w:val="00626E6E"/>
    <w:rsid w:val="0062707F"/>
    <w:rsid w:val="00631135"/>
    <w:rsid w:val="0063133F"/>
    <w:rsid w:val="0063214C"/>
    <w:rsid w:val="00632290"/>
    <w:rsid w:val="00632C73"/>
    <w:rsid w:val="00633030"/>
    <w:rsid w:val="006332E9"/>
    <w:rsid w:val="00633649"/>
    <w:rsid w:val="00633752"/>
    <w:rsid w:val="006338AC"/>
    <w:rsid w:val="006347EA"/>
    <w:rsid w:val="00634A48"/>
    <w:rsid w:val="00634E9F"/>
    <w:rsid w:val="00635137"/>
    <w:rsid w:val="00635AC1"/>
    <w:rsid w:val="00635BC2"/>
    <w:rsid w:val="00635D8D"/>
    <w:rsid w:val="0063608D"/>
    <w:rsid w:val="00636365"/>
    <w:rsid w:val="00636C08"/>
    <w:rsid w:val="006375D5"/>
    <w:rsid w:val="00637B61"/>
    <w:rsid w:val="00637FC8"/>
    <w:rsid w:val="006415BA"/>
    <w:rsid w:val="00641A51"/>
    <w:rsid w:val="00641B86"/>
    <w:rsid w:val="00641EF0"/>
    <w:rsid w:val="00642823"/>
    <w:rsid w:val="00642890"/>
    <w:rsid w:val="00642A68"/>
    <w:rsid w:val="00643A1C"/>
    <w:rsid w:val="00643D2C"/>
    <w:rsid w:val="00643EF9"/>
    <w:rsid w:val="00644028"/>
    <w:rsid w:val="00644229"/>
    <w:rsid w:val="00644564"/>
    <w:rsid w:val="00644A2F"/>
    <w:rsid w:val="0064527F"/>
    <w:rsid w:val="00645A26"/>
    <w:rsid w:val="00647525"/>
    <w:rsid w:val="00647DC8"/>
    <w:rsid w:val="00647EDD"/>
    <w:rsid w:val="0065070B"/>
    <w:rsid w:val="00650F9C"/>
    <w:rsid w:val="00651CDA"/>
    <w:rsid w:val="00651E94"/>
    <w:rsid w:val="00651F8E"/>
    <w:rsid w:val="006526C5"/>
    <w:rsid w:val="006532DB"/>
    <w:rsid w:val="006535AC"/>
    <w:rsid w:val="00654405"/>
    <w:rsid w:val="006544FA"/>
    <w:rsid w:val="0065498B"/>
    <w:rsid w:val="006552F1"/>
    <w:rsid w:val="006556B1"/>
    <w:rsid w:val="00655BF0"/>
    <w:rsid w:val="00655ECA"/>
    <w:rsid w:val="00656096"/>
    <w:rsid w:val="00656642"/>
    <w:rsid w:val="0065680F"/>
    <w:rsid w:val="00656C38"/>
    <w:rsid w:val="00656DAA"/>
    <w:rsid w:val="0065739F"/>
    <w:rsid w:val="00657447"/>
    <w:rsid w:val="00657C81"/>
    <w:rsid w:val="00657FCA"/>
    <w:rsid w:val="006605C7"/>
    <w:rsid w:val="00660870"/>
    <w:rsid w:val="00661DB2"/>
    <w:rsid w:val="00662119"/>
    <w:rsid w:val="00662532"/>
    <w:rsid w:val="00662E95"/>
    <w:rsid w:val="00663DEC"/>
    <w:rsid w:val="0066417A"/>
    <w:rsid w:val="00664A66"/>
    <w:rsid w:val="0066660C"/>
    <w:rsid w:val="00666E84"/>
    <w:rsid w:val="00667AA7"/>
    <w:rsid w:val="00670887"/>
    <w:rsid w:val="006708BE"/>
    <w:rsid w:val="00670D8D"/>
    <w:rsid w:val="00670EC3"/>
    <w:rsid w:val="00671BFD"/>
    <w:rsid w:val="00671EAD"/>
    <w:rsid w:val="0067208F"/>
    <w:rsid w:val="006724DA"/>
    <w:rsid w:val="00672952"/>
    <w:rsid w:val="00673D99"/>
    <w:rsid w:val="00674784"/>
    <w:rsid w:val="006747AF"/>
    <w:rsid w:val="00674F7F"/>
    <w:rsid w:val="00675007"/>
    <w:rsid w:val="00675247"/>
    <w:rsid w:val="006752C0"/>
    <w:rsid w:val="006755C6"/>
    <w:rsid w:val="00675694"/>
    <w:rsid w:val="00675808"/>
    <w:rsid w:val="006760B3"/>
    <w:rsid w:val="00676E94"/>
    <w:rsid w:val="006770F2"/>
    <w:rsid w:val="0067747E"/>
    <w:rsid w:val="00677ACD"/>
    <w:rsid w:val="00677B7E"/>
    <w:rsid w:val="00677DEE"/>
    <w:rsid w:val="00680BD5"/>
    <w:rsid w:val="0068105D"/>
    <w:rsid w:val="00681497"/>
    <w:rsid w:val="00681505"/>
    <w:rsid w:val="0068157B"/>
    <w:rsid w:val="00682095"/>
    <w:rsid w:val="00682246"/>
    <w:rsid w:val="00682639"/>
    <w:rsid w:val="00683094"/>
    <w:rsid w:val="006830E4"/>
    <w:rsid w:val="0068352A"/>
    <w:rsid w:val="0068361B"/>
    <w:rsid w:val="00683693"/>
    <w:rsid w:val="00683905"/>
    <w:rsid w:val="00683B3A"/>
    <w:rsid w:val="006840BC"/>
    <w:rsid w:val="00684DC2"/>
    <w:rsid w:val="00685280"/>
    <w:rsid w:val="00685639"/>
    <w:rsid w:val="00686219"/>
    <w:rsid w:val="00686459"/>
    <w:rsid w:val="006867EF"/>
    <w:rsid w:val="0068685C"/>
    <w:rsid w:val="00686B45"/>
    <w:rsid w:val="00686EA7"/>
    <w:rsid w:val="00687058"/>
    <w:rsid w:val="00687308"/>
    <w:rsid w:val="00687B46"/>
    <w:rsid w:val="00690A20"/>
    <w:rsid w:val="00690FE0"/>
    <w:rsid w:val="00691008"/>
    <w:rsid w:val="00691022"/>
    <w:rsid w:val="006910D9"/>
    <w:rsid w:val="00691630"/>
    <w:rsid w:val="0069174F"/>
    <w:rsid w:val="00692CCA"/>
    <w:rsid w:val="00692D8F"/>
    <w:rsid w:val="00692E05"/>
    <w:rsid w:val="00693318"/>
    <w:rsid w:val="0069352A"/>
    <w:rsid w:val="0069387E"/>
    <w:rsid w:val="00693F66"/>
    <w:rsid w:val="00694E2F"/>
    <w:rsid w:val="00694E95"/>
    <w:rsid w:val="00694F64"/>
    <w:rsid w:val="006950BB"/>
    <w:rsid w:val="006951C3"/>
    <w:rsid w:val="006957E4"/>
    <w:rsid w:val="00695897"/>
    <w:rsid w:val="006958E4"/>
    <w:rsid w:val="006959C0"/>
    <w:rsid w:val="00695ADD"/>
    <w:rsid w:val="00695BA3"/>
    <w:rsid w:val="00696965"/>
    <w:rsid w:val="00696A89"/>
    <w:rsid w:val="006970B8"/>
    <w:rsid w:val="006978E9"/>
    <w:rsid w:val="00697AE3"/>
    <w:rsid w:val="00697BC0"/>
    <w:rsid w:val="006A05A9"/>
    <w:rsid w:val="006A0A39"/>
    <w:rsid w:val="006A136F"/>
    <w:rsid w:val="006A1D47"/>
    <w:rsid w:val="006A2116"/>
    <w:rsid w:val="006A2676"/>
    <w:rsid w:val="006A281A"/>
    <w:rsid w:val="006A2874"/>
    <w:rsid w:val="006A28CE"/>
    <w:rsid w:val="006A2A12"/>
    <w:rsid w:val="006A329D"/>
    <w:rsid w:val="006A32A5"/>
    <w:rsid w:val="006A3540"/>
    <w:rsid w:val="006A37B4"/>
    <w:rsid w:val="006A38D1"/>
    <w:rsid w:val="006A39B4"/>
    <w:rsid w:val="006A3F92"/>
    <w:rsid w:val="006A519F"/>
    <w:rsid w:val="006A51BE"/>
    <w:rsid w:val="006A550F"/>
    <w:rsid w:val="006A587E"/>
    <w:rsid w:val="006A6568"/>
    <w:rsid w:val="006A6C31"/>
    <w:rsid w:val="006A71C1"/>
    <w:rsid w:val="006A797C"/>
    <w:rsid w:val="006A7D46"/>
    <w:rsid w:val="006B02F4"/>
    <w:rsid w:val="006B044E"/>
    <w:rsid w:val="006B047F"/>
    <w:rsid w:val="006B0BBF"/>
    <w:rsid w:val="006B21F6"/>
    <w:rsid w:val="006B2627"/>
    <w:rsid w:val="006B38E9"/>
    <w:rsid w:val="006B3947"/>
    <w:rsid w:val="006B3AF5"/>
    <w:rsid w:val="006B3ED8"/>
    <w:rsid w:val="006B4190"/>
    <w:rsid w:val="006B469B"/>
    <w:rsid w:val="006B4A9C"/>
    <w:rsid w:val="006B4B41"/>
    <w:rsid w:val="006B4EC0"/>
    <w:rsid w:val="006B5279"/>
    <w:rsid w:val="006B5348"/>
    <w:rsid w:val="006B53DE"/>
    <w:rsid w:val="006B546E"/>
    <w:rsid w:val="006B5988"/>
    <w:rsid w:val="006B5A61"/>
    <w:rsid w:val="006B5EDD"/>
    <w:rsid w:val="006B6264"/>
    <w:rsid w:val="006B62ED"/>
    <w:rsid w:val="006B645F"/>
    <w:rsid w:val="006B64A1"/>
    <w:rsid w:val="006B6BB1"/>
    <w:rsid w:val="006B6C10"/>
    <w:rsid w:val="006B6C40"/>
    <w:rsid w:val="006B7098"/>
    <w:rsid w:val="006B7281"/>
    <w:rsid w:val="006C02D4"/>
    <w:rsid w:val="006C05FB"/>
    <w:rsid w:val="006C2268"/>
    <w:rsid w:val="006C293A"/>
    <w:rsid w:val="006C41CE"/>
    <w:rsid w:val="006C455B"/>
    <w:rsid w:val="006C479F"/>
    <w:rsid w:val="006C483B"/>
    <w:rsid w:val="006C4EDD"/>
    <w:rsid w:val="006C5630"/>
    <w:rsid w:val="006C5B56"/>
    <w:rsid w:val="006C5F0A"/>
    <w:rsid w:val="006C614C"/>
    <w:rsid w:val="006C6498"/>
    <w:rsid w:val="006C6E89"/>
    <w:rsid w:val="006C74B8"/>
    <w:rsid w:val="006C7501"/>
    <w:rsid w:val="006C7898"/>
    <w:rsid w:val="006C7B7D"/>
    <w:rsid w:val="006C7E97"/>
    <w:rsid w:val="006C7FBB"/>
    <w:rsid w:val="006D01CA"/>
    <w:rsid w:val="006D04A6"/>
    <w:rsid w:val="006D092D"/>
    <w:rsid w:val="006D0A7A"/>
    <w:rsid w:val="006D0CD8"/>
    <w:rsid w:val="006D1CAC"/>
    <w:rsid w:val="006D2C17"/>
    <w:rsid w:val="006D494D"/>
    <w:rsid w:val="006D5F82"/>
    <w:rsid w:val="006D6260"/>
    <w:rsid w:val="006D63B7"/>
    <w:rsid w:val="006D680F"/>
    <w:rsid w:val="006D6B55"/>
    <w:rsid w:val="006D6F39"/>
    <w:rsid w:val="006D72C5"/>
    <w:rsid w:val="006D738C"/>
    <w:rsid w:val="006D78E9"/>
    <w:rsid w:val="006E0E19"/>
    <w:rsid w:val="006E1021"/>
    <w:rsid w:val="006E1313"/>
    <w:rsid w:val="006E285B"/>
    <w:rsid w:val="006E30A0"/>
    <w:rsid w:val="006E32EC"/>
    <w:rsid w:val="006E401E"/>
    <w:rsid w:val="006E45F5"/>
    <w:rsid w:val="006E4C35"/>
    <w:rsid w:val="006E4C5B"/>
    <w:rsid w:val="006E5CED"/>
    <w:rsid w:val="006E743D"/>
    <w:rsid w:val="006F07F5"/>
    <w:rsid w:val="006F08FD"/>
    <w:rsid w:val="006F0939"/>
    <w:rsid w:val="006F1DB6"/>
    <w:rsid w:val="006F1F77"/>
    <w:rsid w:val="006F27D3"/>
    <w:rsid w:val="006F2C6A"/>
    <w:rsid w:val="006F42D2"/>
    <w:rsid w:val="006F43BC"/>
    <w:rsid w:val="006F4635"/>
    <w:rsid w:val="006F484C"/>
    <w:rsid w:val="006F4FF6"/>
    <w:rsid w:val="006F50A7"/>
    <w:rsid w:val="006F5575"/>
    <w:rsid w:val="006F5C34"/>
    <w:rsid w:val="006F61BF"/>
    <w:rsid w:val="006F6BDB"/>
    <w:rsid w:val="006F6E03"/>
    <w:rsid w:val="006F70D3"/>
    <w:rsid w:val="006F72BB"/>
    <w:rsid w:val="006F7403"/>
    <w:rsid w:val="006F7AAE"/>
    <w:rsid w:val="006F7F2A"/>
    <w:rsid w:val="00700364"/>
    <w:rsid w:val="007003AA"/>
    <w:rsid w:val="00700588"/>
    <w:rsid w:val="007006C3"/>
    <w:rsid w:val="007006CC"/>
    <w:rsid w:val="00700C19"/>
    <w:rsid w:val="0070102C"/>
    <w:rsid w:val="0070146A"/>
    <w:rsid w:val="0070164D"/>
    <w:rsid w:val="00701818"/>
    <w:rsid w:val="00701C83"/>
    <w:rsid w:val="00701D89"/>
    <w:rsid w:val="007024F4"/>
    <w:rsid w:val="00702BD5"/>
    <w:rsid w:val="00702E66"/>
    <w:rsid w:val="00702F6D"/>
    <w:rsid w:val="00703010"/>
    <w:rsid w:val="007030B4"/>
    <w:rsid w:val="00703B11"/>
    <w:rsid w:val="00703BF1"/>
    <w:rsid w:val="00704C4F"/>
    <w:rsid w:val="00704D96"/>
    <w:rsid w:val="007053C2"/>
    <w:rsid w:val="007054FD"/>
    <w:rsid w:val="00705D05"/>
    <w:rsid w:val="00705D1C"/>
    <w:rsid w:val="0070634D"/>
    <w:rsid w:val="007063AB"/>
    <w:rsid w:val="00706672"/>
    <w:rsid w:val="00706803"/>
    <w:rsid w:val="007069CD"/>
    <w:rsid w:val="00706F18"/>
    <w:rsid w:val="00707244"/>
    <w:rsid w:val="007075BE"/>
    <w:rsid w:val="00710004"/>
    <w:rsid w:val="007104BD"/>
    <w:rsid w:val="007107A7"/>
    <w:rsid w:val="007107F1"/>
    <w:rsid w:val="00710F4C"/>
    <w:rsid w:val="0071126F"/>
    <w:rsid w:val="007112C0"/>
    <w:rsid w:val="0071184C"/>
    <w:rsid w:val="00711C10"/>
    <w:rsid w:val="00712104"/>
    <w:rsid w:val="00712210"/>
    <w:rsid w:val="00712921"/>
    <w:rsid w:val="007138CD"/>
    <w:rsid w:val="00713940"/>
    <w:rsid w:val="00713965"/>
    <w:rsid w:val="00713B2B"/>
    <w:rsid w:val="00714BE9"/>
    <w:rsid w:val="00714E34"/>
    <w:rsid w:val="007150C6"/>
    <w:rsid w:val="0071579A"/>
    <w:rsid w:val="00715E8C"/>
    <w:rsid w:val="00716C6C"/>
    <w:rsid w:val="00717665"/>
    <w:rsid w:val="00720301"/>
    <w:rsid w:val="00720665"/>
    <w:rsid w:val="00720828"/>
    <w:rsid w:val="00720C40"/>
    <w:rsid w:val="00721665"/>
    <w:rsid w:val="007218B4"/>
    <w:rsid w:val="00721D76"/>
    <w:rsid w:val="0072218C"/>
    <w:rsid w:val="00722393"/>
    <w:rsid w:val="00723336"/>
    <w:rsid w:val="007236D3"/>
    <w:rsid w:val="007240B7"/>
    <w:rsid w:val="00725450"/>
    <w:rsid w:val="00725BF5"/>
    <w:rsid w:val="00726054"/>
    <w:rsid w:val="00726095"/>
    <w:rsid w:val="007264D9"/>
    <w:rsid w:val="007266C0"/>
    <w:rsid w:val="00726F67"/>
    <w:rsid w:val="007274DC"/>
    <w:rsid w:val="007276AC"/>
    <w:rsid w:val="00727B28"/>
    <w:rsid w:val="00727D26"/>
    <w:rsid w:val="007301F7"/>
    <w:rsid w:val="007309DA"/>
    <w:rsid w:val="00731232"/>
    <w:rsid w:val="0073167C"/>
    <w:rsid w:val="00731C33"/>
    <w:rsid w:val="0073206A"/>
    <w:rsid w:val="00732952"/>
    <w:rsid w:val="00732C4B"/>
    <w:rsid w:val="00732F46"/>
    <w:rsid w:val="00733463"/>
    <w:rsid w:val="007334D4"/>
    <w:rsid w:val="0073427C"/>
    <w:rsid w:val="00734516"/>
    <w:rsid w:val="007349A2"/>
    <w:rsid w:val="007349CE"/>
    <w:rsid w:val="00734FD3"/>
    <w:rsid w:val="007350A5"/>
    <w:rsid w:val="0073587F"/>
    <w:rsid w:val="00735BA9"/>
    <w:rsid w:val="00735D25"/>
    <w:rsid w:val="00735F0F"/>
    <w:rsid w:val="0073673E"/>
    <w:rsid w:val="007370EF"/>
    <w:rsid w:val="007373E4"/>
    <w:rsid w:val="00737631"/>
    <w:rsid w:val="00737A95"/>
    <w:rsid w:val="00737AE6"/>
    <w:rsid w:val="0074001E"/>
    <w:rsid w:val="00740244"/>
    <w:rsid w:val="007406EA"/>
    <w:rsid w:val="007408F2"/>
    <w:rsid w:val="00740A44"/>
    <w:rsid w:val="00740F0B"/>
    <w:rsid w:val="007417C9"/>
    <w:rsid w:val="007417FA"/>
    <w:rsid w:val="0074203E"/>
    <w:rsid w:val="0074245E"/>
    <w:rsid w:val="00742B3B"/>
    <w:rsid w:val="00742D88"/>
    <w:rsid w:val="00742EF2"/>
    <w:rsid w:val="0074337F"/>
    <w:rsid w:val="00743534"/>
    <w:rsid w:val="00743540"/>
    <w:rsid w:val="0074387A"/>
    <w:rsid w:val="00743BC6"/>
    <w:rsid w:val="007441BA"/>
    <w:rsid w:val="00744300"/>
    <w:rsid w:val="00744511"/>
    <w:rsid w:val="00745095"/>
    <w:rsid w:val="00746010"/>
    <w:rsid w:val="0074686A"/>
    <w:rsid w:val="00747545"/>
    <w:rsid w:val="00747E1E"/>
    <w:rsid w:val="0075005D"/>
    <w:rsid w:val="00750675"/>
    <w:rsid w:val="00750A03"/>
    <w:rsid w:val="00750F21"/>
    <w:rsid w:val="007517BD"/>
    <w:rsid w:val="00751DB2"/>
    <w:rsid w:val="007528C6"/>
    <w:rsid w:val="00752D14"/>
    <w:rsid w:val="0075348E"/>
    <w:rsid w:val="00753535"/>
    <w:rsid w:val="00754C20"/>
    <w:rsid w:val="007550E5"/>
    <w:rsid w:val="00755AF9"/>
    <w:rsid w:val="00755C44"/>
    <w:rsid w:val="00755ECC"/>
    <w:rsid w:val="00757165"/>
    <w:rsid w:val="00757910"/>
    <w:rsid w:val="00757A0A"/>
    <w:rsid w:val="00757B25"/>
    <w:rsid w:val="0076050D"/>
    <w:rsid w:val="00760624"/>
    <w:rsid w:val="0076065D"/>
    <w:rsid w:val="0076100B"/>
    <w:rsid w:val="0076193C"/>
    <w:rsid w:val="00761EC6"/>
    <w:rsid w:val="0076273B"/>
    <w:rsid w:val="007627A2"/>
    <w:rsid w:val="007637AF"/>
    <w:rsid w:val="00763967"/>
    <w:rsid w:val="007648E4"/>
    <w:rsid w:val="00765516"/>
    <w:rsid w:val="0076569E"/>
    <w:rsid w:val="0076582B"/>
    <w:rsid w:val="00765F18"/>
    <w:rsid w:val="007664E6"/>
    <w:rsid w:val="00766ADC"/>
    <w:rsid w:val="0076711B"/>
    <w:rsid w:val="007677DE"/>
    <w:rsid w:val="007679D7"/>
    <w:rsid w:val="00767ABA"/>
    <w:rsid w:val="00770B1F"/>
    <w:rsid w:val="00771716"/>
    <w:rsid w:val="00771F7A"/>
    <w:rsid w:val="00772795"/>
    <w:rsid w:val="00772BBC"/>
    <w:rsid w:val="007735BB"/>
    <w:rsid w:val="007739F6"/>
    <w:rsid w:val="00774EE4"/>
    <w:rsid w:val="0077587B"/>
    <w:rsid w:val="00775A0F"/>
    <w:rsid w:val="00775E6A"/>
    <w:rsid w:val="0077607B"/>
    <w:rsid w:val="00776129"/>
    <w:rsid w:val="00776758"/>
    <w:rsid w:val="0077720B"/>
    <w:rsid w:val="007801BF"/>
    <w:rsid w:val="0078023B"/>
    <w:rsid w:val="007805F4"/>
    <w:rsid w:val="007808D2"/>
    <w:rsid w:val="0078128A"/>
    <w:rsid w:val="00781457"/>
    <w:rsid w:val="007816C6"/>
    <w:rsid w:val="00781F8B"/>
    <w:rsid w:val="00782581"/>
    <w:rsid w:val="00782C63"/>
    <w:rsid w:val="0078357D"/>
    <w:rsid w:val="00783B50"/>
    <w:rsid w:val="0078438C"/>
    <w:rsid w:val="00784A16"/>
    <w:rsid w:val="00784E71"/>
    <w:rsid w:val="00786123"/>
    <w:rsid w:val="007869F7"/>
    <w:rsid w:val="00786B8F"/>
    <w:rsid w:val="00786CC4"/>
    <w:rsid w:val="007870D7"/>
    <w:rsid w:val="00787104"/>
    <w:rsid w:val="00787141"/>
    <w:rsid w:val="007874C1"/>
    <w:rsid w:val="0078799C"/>
    <w:rsid w:val="00790151"/>
    <w:rsid w:val="007916F9"/>
    <w:rsid w:val="00792032"/>
    <w:rsid w:val="007924B7"/>
    <w:rsid w:val="00792BA3"/>
    <w:rsid w:val="00792D88"/>
    <w:rsid w:val="0079346C"/>
    <w:rsid w:val="0079371A"/>
    <w:rsid w:val="00793E1C"/>
    <w:rsid w:val="007946D6"/>
    <w:rsid w:val="00794979"/>
    <w:rsid w:val="00794D3F"/>
    <w:rsid w:val="00794E99"/>
    <w:rsid w:val="00795332"/>
    <w:rsid w:val="00795470"/>
    <w:rsid w:val="007956D0"/>
    <w:rsid w:val="0079588C"/>
    <w:rsid w:val="00795BD5"/>
    <w:rsid w:val="007962DC"/>
    <w:rsid w:val="007966D4"/>
    <w:rsid w:val="00796DF3"/>
    <w:rsid w:val="00796E90"/>
    <w:rsid w:val="00797146"/>
    <w:rsid w:val="007971D5"/>
    <w:rsid w:val="007975FA"/>
    <w:rsid w:val="00797F87"/>
    <w:rsid w:val="007A0294"/>
    <w:rsid w:val="007A02A2"/>
    <w:rsid w:val="007A038E"/>
    <w:rsid w:val="007A0479"/>
    <w:rsid w:val="007A073D"/>
    <w:rsid w:val="007A0CCB"/>
    <w:rsid w:val="007A108E"/>
    <w:rsid w:val="007A1CD2"/>
    <w:rsid w:val="007A205E"/>
    <w:rsid w:val="007A23F4"/>
    <w:rsid w:val="007A25FB"/>
    <w:rsid w:val="007A28B9"/>
    <w:rsid w:val="007A29DA"/>
    <w:rsid w:val="007A2AEA"/>
    <w:rsid w:val="007A2FBC"/>
    <w:rsid w:val="007A3475"/>
    <w:rsid w:val="007A3636"/>
    <w:rsid w:val="007A422C"/>
    <w:rsid w:val="007A4625"/>
    <w:rsid w:val="007A4BB5"/>
    <w:rsid w:val="007A5677"/>
    <w:rsid w:val="007A5D43"/>
    <w:rsid w:val="007A60A3"/>
    <w:rsid w:val="007A6799"/>
    <w:rsid w:val="007A6C6E"/>
    <w:rsid w:val="007A7333"/>
    <w:rsid w:val="007B046A"/>
    <w:rsid w:val="007B0540"/>
    <w:rsid w:val="007B096C"/>
    <w:rsid w:val="007B13AA"/>
    <w:rsid w:val="007B170C"/>
    <w:rsid w:val="007B178B"/>
    <w:rsid w:val="007B2F6A"/>
    <w:rsid w:val="007B35A1"/>
    <w:rsid w:val="007B3AB8"/>
    <w:rsid w:val="007B3E09"/>
    <w:rsid w:val="007B4128"/>
    <w:rsid w:val="007B4DD0"/>
    <w:rsid w:val="007B54D7"/>
    <w:rsid w:val="007B56CF"/>
    <w:rsid w:val="007B600D"/>
    <w:rsid w:val="007B61F1"/>
    <w:rsid w:val="007B62C6"/>
    <w:rsid w:val="007B70E8"/>
    <w:rsid w:val="007B7162"/>
    <w:rsid w:val="007B7461"/>
    <w:rsid w:val="007B74C4"/>
    <w:rsid w:val="007B760D"/>
    <w:rsid w:val="007B7F62"/>
    <w:rsid w:val="007C0886"/>
    <w:rsid w:val="007C1CD8"/>
    <w:rsid w:val="007C21AD"/>
    <w:rsid w:val="007C2624"/>
    <w:rsid w:val="007C4D45"/>
    <w:rsid w:val="007C51B4"/>
    <w:rsid w:val="007C5825"/>
    <w:rsid w:val="007C635E"/>
    <w:rsid w:val="007C6568"/>
    <w:rsid w:val="007C6AC0"/>
    <w:rsid w:val="007C6E32"/>
    <w:rsid w:val="007C6E61"/>
    <w:rsid w:val="007C7030"/>
    <w:rsid w:val="007C70A3"/>
    <w:rsid w:val="007C743E"/>
    <w:rsid w:val="007C7C67"/>
    <w:rsid w:val="007D00F8"/>
    <w:rsid w:val="007D0D44"/>
    <w:rsid w:val="007D11D8"/>
    <w:rsid w:val="007D1371"/>
    <w:rsid w:val="007D1479"/>
    <w:rsid w:val="007D1A3C"/>
    <w:rsid w:val="007D1C6A"/>
    <w:rsid w:val="007D259B"/>
    <w:rsid w:val="007D2A3F"/>
    <w:rsid w:val="007D2BA8"/>
    <w:rsid w:val="007D2CF3"/>
    <w:rsid w:val="007D3241"/>
    <w:rsid w:val="007D3921"/>
    <w:rsid w:val="007D422C"/>
    <w:rsid w:val="007D474E"/>
    <w:rsid w:val="007D5C05"/>
    <w:rsid w:val="007D5D83"/>
    <w:rsid w:val="007D6C14"/>
    <w:rsid w:val="007D779C"/>
    <w:rsid w:val="007D79FF"/>
    <w:rsid w:val="007E00F3"/>
    <w:rsid w:val="007E07CC"/>
    <w:rsid w:val="007E09D7"/>
    <w:rsid w:val="007E0BA7"/>
    <w:rsid w:val="007E0CEB"/>
    <w:rsid w:val="007E0F8C"/>
    <w:rsid w:val="007E15AB"/>
    <w:rsid w:val="007E1980"/>
    <w:rsid w:val="007E1B34"/>
    <w:rsid w:val="007E1DCF"/>
    <w:rsid w:val="007E1F66"/>
    <w:rsid w:val="007E2148"/>
    <w:rsid w:val="007E239D"/>
    <w:rsid w:val="007E2CBF"/>
    <w:rsid w:val="007E3FCF"/>
    <w:rsid w:val="007E40BC"/>
    <w:rsid w:val="007E463B"/>
    <w:rsid w:val="007E477F"/>
    <w:rsid w:val="007E47DB"/>
    <w:rsid w:val="007E4ABE"/>
    <w:rsid w:val="007E4FD7"/>
    <w:rsid w:val="007E6497"/>
    <w:rsid w:val="007E6770"/>
    <w:rsid w:val="007E6BCA"/>
    <w:rsid w:val="007E79AD"/>
    <w:rsid w:val="007E79C4"/>
    <w:rsid w:val="007E7E77"/>
    <w:rsid w:val="007F0331"/>
    <w:rsid w:val="007F05A0"/>
    <w:rsid w:val="007F0F06"/>
    <w:rsid w:val="007F15D3"/>
    <w:rsid w:val="007F1D80"/>
    <w:rsid w:val="007F2082"/>
    <w:rsid w:val="007F2AFB"/>
    <w:rsid w:val="007F317D"/>
    <w:rsid w:val="007F3C23"/>
    <w:rsid w:val="007F3E18"/>
    <w:rsid w:val="007F4205"/>
    <w:rsid w:val="007F518D"/>
    <w:rsid w:val="007F51C2"/>
    <w:rsid w:val="007F51E5"/>
    <w:rsid w:val="007F521E"/>
    <w:rsid w:val="007F5615"/>
    <w:rsid w:val="007F587F"/>
    <w:rsid w:val="007F5AEA"/>
    <w:rsid w:val="007F67FF"/>
    <w:rsid w:val="007F772D"/>
    <w:rsid w:val="008007BA"/>
    <w:rsid w:val="00800D18"/>
    <w:rsid w:val="00800F53"/>
    <w:rsid w:val="0080111B"/>
    <w:rsid w:val="008012BF"/>
    <w:rsid w:val="00802311"/>
    <w:rsid w:val="00802706"/>
    <w:rsid w:val="00802787"/>
    <w:rsid w:val="00803216"/>
    <w:rsid w:val="0080336B"/>
    <w:rsid w:val="00803525"/>
    <w:rsid w:val="008039FB"/>
    <w:rsid w:val="008042CA"/>
    <w:rsid w:val="008044EB"/>
    <w:rsid w:val="00804553"/>
    <w:rsid w:val="008047CC"/>
    <w:rsid w:val="00804919"/>
    <w:rsid w:val="00804AEC"/>
    <w:rsid w:val="00805242"/>
    <w:rsid w:val="008053F0"/>
    <w:rsid w:val="00805965"/>
    <w:rsid w:val="00805A32"/>
    <w:rsid w:val="00806E9C"/>
    <w:rsid w:val="00806F01"/>
    <w:rsid w:val="00807148"/>
    <w:rsid w:val="008071CC"/>
    <w:rsid w:val="00810512"/>
    <w:rsid w:val="0081076C"/>
    <w:rsid w:val="008107CD"/>
    <w:rsid w:val="0081097C"/>
    <w:rsid w:val="00810D26"/>
    <w:rsid w:val="00811149"/>
    <w:rsid w:val="00811608"/>
    <w:rsid w:val="0081165C"/>
    <w:rsid w:val="00811817"/>
    <w:rsid w:val="008118E3"/>
    <w:rsid w:val="0081282B"/>
    <w:rsid w:val="0081286F"/>
    <w:rsid w:val="008128B8"/>
    <w:rsid w:val="0081296D"/>
    <w:rsid w:val="00813A04"/>
    <w:rsid w:val="00813CE7"/>
    <w:rsid w:val="00813EB8"/>
    <w:rsid w:val="00814762"/>
    <w:rsid w:val="00814B39"/>
    <w:rsid w:val="00815471"/>
    <w:rsid w:val="00816289"/>
    <w:rsid w:val="00816C1F"/>
    <w:rsid w:val="00817C29"/>
    <w:rsid w:val="00817C37"/>
    <w:rsid w:val="00820483"/>
    <w:rsid w:val="00820582"/>
    <w:rsid w:val="0082083E"/>
    <w:rsid w:val="008212E7"/>
    <w:rsid w:val="00821DFD"/>
    <w:rsid w:val="008225DF"/>
    <w:rsid w:val="0082341F"/>
    <w:rsid w:val="008243F7"/>
    <w:rsid w:val="0082443A"/>
    <w:rsid w:val="00824CC9"/>
    <w:rsid w:val="00824F95"/>
    <w:rsid w:val="00825038"/>
    <w:rsid w:val="008252F6"/>
    <w:rsid w:val="008253F8"/>
    <w:rsid w:val="0082577F"/>
    <w:rsid w:val="008257F5"/>
    <w:rsid w:val="00825A84"/>
    <w:rsid w:val="00825F47"/>
    <w:rsid w:val="00826B10"/>
    <w:rsid w:val="008277B7"/>
    <w:rsid w:val="00827AE7"/>
    <w:rsid w:val="00827CAA"/>
    <w:rsid w:val="00827D06"/>
    <w:rsid w:val="00827D66"/>
    <w:rsid w:val="00827EAD"/>
    <w:rsid w:val="0083009B"/>
    <w:rsid w:val="0083010E"/>
    <w:rsid w:val="00830452"/>
    <w:rsid w:val="008311AC"/>
    <w:rsid w:val="008313FC"/>
    <w:rsid w:val="0083165C"/>
    <w:rsid w:val="00831A85"/>
    <w:rsid w:val="0083213E"/>
    <w:rsid w:val="008321AF"/>
    <w:rsid w:val="0083363D"/>
    <w:rsid w:val="0083365A"/>
    <w:rsid w:val="00833971"/>
    <w:rsid w:val="008341AB"/>
    <w:rsid w:val="00834699"/>
    <w:rsid w:val="00836399"/>
    <w:rsid w:val="008364E4"/>
    <w:rsid w:val="00837047"/>
    <w:rsid w:val="008373AD"/>
    <w:rsid w:val="00837510"/>
    <w:rsid w:val="0083778D"/>
    <w:rsid w:val="00837A7C"/>
    <w:rsid w:val="00837D1F"/>
    <w:rsid w:val="0084036F"/>
    <w:rsid w:val="008403A1"/>
    <w:rsid w:val="008404AA"/>
    <w:rsid w:val="00840523"/>
    <w:rsid w:val="00840A65"/>
    <w:rsid w:val="0084105D"/>
    <w:rsid w:val="00841901"/>
    <w:rsid w:val="00841982"/>
    <w:rsid w:val="0084219F"/>
    <w:rsid w:val="008421D5"/>
    <w:rsid w:val="00842712"/>
    <w:rsid w:val="00843361"/>
    <w:rsid w:val="00843A4F"/>
    <w:rsid w:val="00843EA2"/>
    <w:rsid w:val="008444B4"/>
    <w:rsid w:val="00844722"/>
    <w:rsid w:val="00844831"/>
    <w:rsid w:val="00844A7B"/>
    <w:rsid w:val="00844AE3"/>
    <w:rsid w:val="00844EAE"/>
    <w:rsid w:val="00845C16"/>
    <w:rsid w:val="00845C84"/>
    <w:rsid w:val="00846F39"/>
    <w:rsid w:val="008476BB"/>
    <w:rsid w:val="008479D2"/>
    <w:rsid w:val="008479FF"/>
    <w:rsid w:val="00850039"/>
    <w:rsid w:val="0085063B"/>
    <w:rsid w:val="008512B0"/>
    <w:rsid w:val="008514C5"/>
    <w:rsid w:val="008519A4"/>
    <w:rsid w:val="00851D78"/>
    <w:rsid w:val="0085229B"/>
    <w:rsid w:val="008527FC"/>
    <w:rsid w:val="00853F56"/>
    <w:rsid w:val="00854296"/>
    <w:rsid w:val="0085494C"/>
    <w:rsid w:val="00855D29"/>
    <w:rsid w:val="00856DAA"/>
    <w:rsid w:val="00856EA4"/>
    <w:rsid w:val="0085700E"/>
    <w:rsid w:val="00857113"/>
    <w:rsid w:val="00857EA0"/>
    <w:rsid w:val="00857F40"/>
    <w:rsid w:val="0086038C"/>
    <w:rsid w:val="00860ED0"/>
    <w:rsid w:val="00862BA4"/>
    <w:rsid w:val="008638A1"/>
    <w:rsid w:val="008638EF"/>
    <w:rsid w:val="008641CE"/>
    <w:rsid w:val="0086483E"/>
    <w:rsid w:val="00864A28"/>
    <w:rsid w:val="00864B2E"/>
    <w:rsid w:val="00865772"/>
    <w:rsid w:val="00865E31"/>
    <w:rsid w:val="00865EFD"/>
    <w:rsid w:val="00866693"/>
    <w:rsid w:val="008672A3"/>
    <w:rsid w:val="008701EB"/>
    <w:rsid w:val="0087034B"/>
    <w:rsid w:val="00870F1B"/>
    <w:rsid w:val="00871005"/>
    <w:rsid w:val="0087101B"/>
    <w:rsid w:val="0087106B"/>
    <w:rsid w:val="00871645"/>
    <w:rsid w:val="008722D0"/>
    <w:rsid w:val="0087239A"/>
    <w:rsid w:val="008725CC"/>
    <w:rsid w:val="008725DA"/>
    <w:rsid w:val="0087369D"/>
    <w:rsid w:val="0087384A"/>
    <w:rsid w:val="00874044"/>
    <w:rsid w:val="0087446E"/>
    <w:rsid w:val="00874A34"/>
    <w:rsid w:val="00874FF5"/>
    <w:rsid w:val="00875679"/>
    <w:rsid w:val="00875C03"/>
    <w:rsid w:val="008762E9"/>
    <w:rsid w:val="008774C0"/>
    <w:rsid w:val="00880492"/>
    <w:rsid w:val="00880572"/>
    <w:rsid w:val="00880641"/>
    <w:rsid w:val="00880CE2"/>
    <w:rsid w:val="00881956"/>
    <w:rsid w:val="00882AEA"/>
    <w:rsid w:val="00883263"/>
    <w:rsid w:val="008833CD"/>
    <w:rsid w:val="008839D6"/>
    <w:rsid w:val="008840F9"/>
    <w:rsid w:val="0088484A"/>
    <w:rsid w:val="0088570F"/>
    <w:rsid w:val="00885B32"/>
    <w:rsid w:val="00885E40"/>
    <w:rsid w:val="008862CD"/>
    <w:rsid w:val="00886CCA"/>
    <w:rsid w:val="00887F38"/>
    <w:rsid w:val="00887FEF"/>
    <w:rsid w:val="00890048"/>
    <w:rsid w:val="008907CA"/>
    <w:rsid w:val="00890996"/>
    <w:rsid w:val="00890B30"/>
    <w:rsid w:val="00891F32"/>
    <w:rsid w:val="00891FF5"/>
    <w:rsid w:val="00892683"/>
    <w:rsid w:val="00893CCB"/>
    <w:rsid w:val="0089446B"/>
    <w:rsid w:val="00894C46"/>
    <w:rsid w:val="00894CF4"/>
    <w:rsid w:val="00895655"/>
    <w:rsid w:val="00895A91"/>
    <w:rsid w:val="00896937"/>
    <w:rsid w:val="008976FF"/>
    <w:rsid w:val="008977D8"/>
    <w:rsid w:val="008A0217"/>
    <w:rsid w:val="008A0514"/>
    <w:rsid w:val="008A0F2A"/>
    <w:rsid w:val="008A1332"/>
    <w:rsid w:val="008A2152"/>
    <w:rsid w:val="008A2A1A"/>
    <w:rsid w:val="008A2ABF"/>
    <w:rsid w:val="008A380D"/>
    <w:rsid w:val="008A39F0"/>
    <w:rsid w:val="008A3CC0"/>
    <w:rsid w:val="008A4325"/>
    <w:rsid w:val="008A4715"/>
    <w:rsid w:val="008A56D0"/>
    <w:rsid w:val="008A573E"/>
    <w:rsid w:val="008A5EC3"/>
    <w:rsid w:val="008A6178"/>
    <w:rsid w:val="008A61D6"/>
    <w:rsid w:val="008A63F1"/>
    <w:rsid w:val="008A673E"/>
    <w:rsid w:val="008A7322"/>
    <w:rsid w:val="008A7502"/>
    <w:rsid w:val="008A7AC5"/>
    <w:rsid w:val="008B0187"/>
    <w:rsid w:val="008B0C5E"/>
    <w:rsid w:val="008B0D85"/>
    <w:rsid w:val="008B10AC"/>
    <w:rsid w:val="008B11A4"/>
    <w:rsid w:val="008B13FE"/>
    <w:rsid w:val="008B1448"/>
    <w:rsid w:val="008B1851"/>
    <w:rsid w:val="008B1D0E"/>
    <w:rsid w:val="008B1ED1"/>
    <w:rsid w:val="008B21E0"/>
    <w:rsid w:val="008B2A5A"/>
    <w:rsid w:val="008B2CF2"/>
    <w:rsid w:val="008B3027"/>
    <w:rsid w:val="008B4BA3"/>
    <w:rsid w:val="008B4DCB"/>
    <w:rsid w:val="008B5036"/>
    <w:rsid w:val="008B5099"/>
    <w:rsid w:val="008B50FA"/>
    <w:rsid w:val="008B53BC"/>
    <w:rsid w:val="008B55C2"/>
    <w:rsid w:val="008B5921"/>
    <w:rsid w:val="008B62E6"/>
    <w:rsid w:val="008B671B"/>
    <w:rsid w:val="008B695D"/>
    <w:rsid w:val="008B6F9F"/>
    <w:rsid w:val="008B758A"/>
    <w:rsid w:val="008B7897"/>
    <w:rsid w:val="008B78C9"/>
    <w:rsid w:val="008C0493"/>
    <w:rsid w:val="008C0800"/>
    <w:rsid w:val="008C15C1"/>
    <w:rsid w:val="008C16B6"/>
    <w:rsid w:val="008C1EA8"/>
    <w:rsid w:val="008C1EC4"/>
    <w:rsid w:val="008C2056"/>
    <w:rsid w:val="008C2273"/>
    <w:rsid w:val="008C28C9"/>
    <w:rsid w:val="008C315C"/>
    <w:rsid w:val="008C3428"/>
    <w:rsid w:val="008C395A"/>
    <w:rsid w:val="008C44EE"/>
    <w:rsid w:val="008C5397"/>
    <w:rsid w:val="008C551E"/>
    <w:rsid w:val="008C56F8"/>
    <w:rsid w:val="008C5DF1"/>
    <w:rsid w:val="008C5EDA"/>
    <w:rsid w:val="008C5FAE"/>
    <w:rsid w:val="008C6189"/>
    <w:rsid w:val="008C6246"/>
    <w:rsid w:val="008C639A"/>
    <w:rsid w:val="008C6691"/>
    <w:rsid w:val="008C67CC"/>
    <w:rsid w:val="008C67D6"/>
    <w:rsid w:val="008C6F41"/>
    <w:rsid w:val="008C70A6"/>
    <w:rsid w:val="008C72A4"/>
    <w:rsid w:val="008C7716"/>
    <w:rsid w:val="008C7D90"/>
    <w:rsid w:val="008D00A7"/>
    <w:rsid w:val="008D0461"/>
    <w:rsid w:val="008D1310"/>
    <w:rsid w:val="008D176F"/>
    <w:rsid w:val="008D21B3"/>
    <w:rsid w:val="008D2C40"/>
    <w:rsid w:val="008D3687"/>
    <w:rsid w:val="008D4236"/>
    <w:rsid w:val="008D4444"/>
    <w:rsid w:val="008D4815"/>
    <w:rsid w:val="008D48F0"/>
    <w:rsid w:val="008D4C8E"/>
    <w:rsid w:val="008D4D6B"/>
    <w:rsid w:val="008D5235"/>
    <w:rsid w:val="008D55DB"/>
    <w:rsid w:val="008D5992"/>
    <w:rsid w:val="008D5E1E"/>
    <w:rsid w:val="008D687B"/>
    <w:rsid w:val="008D694D"/>
    <w:rsid w:val="008D6D46"/>
    <w:rsid w:val="008D7143"/>
    <w:rsid w:val="008D7497"/>
    <w:rsid w:val="008D78CD"/>
    <w:rsid w:val="008D7FCE"/>
    <w:rsid w:val="008E1539"/>
    <w:rsid w:val="008E15E5"/>
    <w:rsid w:val="008E1B91"/>
    <w:rsid w:val="008E1F4B"/>
    <w:rsid w:val="008E223A"/>
    <w:rsid w:val="008E25DC"/>
    <w:rsid w:val="008E27E6"/>
    <w:rsid w:val="008E2B8D"/>
    <w:rsid w:val="008E2BD6"/>
    <w:rsid w:val="008E453E"/>
    <w:rsid w:val="008E4D6C"/>
    <w:rsid w:val="008E4EC2"/>
    <w:rsid w:val="008E5028"/>
    <w:rsid w:val="008E50DB"/>
    <w:rsid w:val="008E576B"/>
    <w:rsid w:val="008E6833"/>
    <w:rsid w:val="008E6C1B"/>
    <w:rsid w:val="008E6EB3"/>
    <w:rsid w:val="008E7604"/>
    <w:rsid w:val="008F0559"/>
    <w:rsid w:val="008F0958"/>
    <w:rsid w:val="008F14E8"/>
    <w:rsid w:val="008F1AB2"/>
    <w:rsid w:val="008F1EA9"/>
    <w:rsid w:val="008F2932"/>
    <w:rsid w:val="008F2D02"/>
    <w:rsid w:val="008F39B7"/>
    <w:rsid w:val="008F3DA7"/>
    <w:rsid w:val="008F4213"/>
    <w:rsid w:val="008F421B"/>
    <w:rsid w:val="008F4274"/>
    <w:rsid w:val="008F4410"/>
    <w:rsid w:val="008F4463"/>
    <w:rsid w:val="008F48D8"/>
    <w:rsid w:val="008F4967"/>
    <w:rsid w:val="008F4A01"/>
    <w:rsid w:val="008F4A4A"/>
    <w:rsid w:val="008F55CC"/>
    <w:rsid w:val="008F59B3"/>
    <w:rsid w:val="008F62CD"/>
    <w:rsid w:val="008F6692"/>
    <w:rsid w:val="008F6FEE"/>
    <w:rsid w:val="0090024F"/>
    <w:rsid w:val="009007E5"/>
    <w:rsid w:val="00901364"/>
    <w:rsid w:val="009013C6"/>
    <w:rsid w:val="009017B1"/>
    <w:rsid w:val="00901DCE"/>
    <w:rsid w:val="00901EE7"/>
    <w:rsid w:val="0090291F"/>
    <w:rsid w:val="00903257"/>
    <w:rsid w:val="009032F0"/>
    <w:rsid w:val="00903B0A"/>
    <w:rsid w:val="00903CEA"/>
    <w:rsid w:val="0090448D"/>
    <w:rsid w:val="009046B4"/>
    <w:rsid w:val="00904F26"/>
    <w:rsid w:val="0090545B"/>
    <w:rsid w:val="00906193"/>
    <w:rsid w:val="00906A5F"/>
    <w:rsid w:val="00906F63"/>
    <w:rsid w:val="0091108C"/>
    <w:rsid w:val="009110B8"/>
    <w:rsid w:val="009116A9"/>
    <w:rsid w:val="009124AC"/>
    <w:rsid w:val="00912C94"/>
    <w:rsid w:val="009145DE"/>
    <w:rsid w:val="00915307"/>
    <w:rsid w:val="00915A26"/>
    <w:rsid w:val="00915C5B"/>
    <w:rsid w:val="00915D12"/>
    <w:rsid w:val="0091652F"/>
    <w:rsid w:val="009165AC"/>
    <w:rsid w:val="0091696E"/>
    <w:rsid w:val="009179AF"/>
    <w:rsid w:val="00917AAC"/>
    <w:rsid w:val="00917E32"/>
    <w:rsid w:val="009206BD"/>
    <w:rsid w:val="00920890"/>
    <w:rsid w:val="00920D81"/>
    <w:rsid w:val="00921EE7"/>
    <w:rsid w:val="00923BE0"/>
    <w:rsid w:val="009245AD"/>
    <w:rsid w:val="00924827"/>
    <w:rsid w:val="00924B6D"/>
    <w:rsid w:val="00924D6D"/>
    <w:rsid w:val="00924F9D"/>
    <w:rsid w:val="00924FF2"/>
    <w:rsid w:val="00926AB3"/>
    <w:rsid w:val="00926CC4"/>
    <w:rsid w:val="00926E70"/>
    <w:rsid w:val="00927518"/>
    <w:rsid w:val="0092756E"/>
    <w:rsid w:val="0092773D"/>
    <w:rsid w:val="00927764"/>
    <w:rsid w:val="00927955"/>
    <w:rsid w:val="00927B4B"/>
    <w:rsid w:val="00927E96"/>
    <w:rsid w:val="00927F78"/>
    <w:rsid w:val="0093006B"/>
    <w:rsid w:val="0093079B"/>
    <w:rsid w:val="00930E3C"/>
    <w:rsid w:val="00931112"/>
    <w:rsid w:val="0093120F"/>
    <w:rsid w:val="009317F6"/>
    <w:rsid w:val="009318E6"/>
    <w:rsid w:val="009318F5"/>
    <w:rsid w:val="00931B1B"/>
    <w:rsid w:val="00931BC5"/>
    <w:rsid w:val="00931C9A"/>
    <w:rsid w:val="00931F33"/>
    <w:rsid w:val="0093300D"/>
    <w:rsid w:val="0093303C"/>
    <w:rsid w:val="009336F7"/>
    <w:rsid w:val="00933754"/>
    <w:rsid w:val="009338E1"/>
    <w:rsid w:val="00933AE1"/>
    <w:rsid w:val="00934FA7"/>
    <w:rsid w:val="009350DD"/>
    <w:rsid w:val="0093518D"/>
    <w:rsid w:val="009353B6"/>
    <w:rsid w:val="00935D8B"/>
    <w:rsid w:val="00935E39"/>
    <w:rsid w:val="00935F2C"/>
    <w:rsid w:val="009364F2"/>
    <w:rsid w:val="009365C7"/>
    <w:rsid w:val="00936856"/>
    <w:rsid w:val="00936DBE"/>
    <w:rsid w:val="00937140"/>
    <w:rsid w:val="0093777F"/>
    <w:rsid w:val="009377F7"/>
    <w:rsid w:val="0093789A"/>
    <w:rsid w:val="009378B1"/>
    <w:rsid w:val="00937AF6"/>
    <w:rsid w:val="00940401"/>
    <w:rsid w:val="00940750"/>
    <w:rsid w:val="009414FB"/>
    <w:rsid w:val="009415B2"/>
    <w:rsid w:val="00941A77"/>
    <w:rsid w:val="009424EE"/>
    <w:rsid w:val="00942503"/>
    <w:rsid w:val="009429F3"/>
    <w:rsid w:val="00944884"/>
    <w:rsid w:val="00944C7C"/>
    <w:rsid w:val="00944C98"/>
    <w:rsid w:val="00945471"/>
    <w:rsid w:val="00945C10"/>
    <w:rsid w:val="00945F64"/>
    <w:rsid w:val="009462A6"/>
    <w:rsid w:val="00946F22"/>
    <w:rsid w:val="00947021"/>
    <w:rsid w:val="00947102"/>
    <w:rsid w:val="00947403"/>
    <w:rsid w:val="009520FE"/>
    <w:rsid w:val="009522E0"/>
    <w:rsid w:val="00952FEE"/>
    <w:rsid w:val="00953C80"/>
    <w:rsid w:val="0095437A"/>
    <w:rsid w:val="00954883"/>
    <w:rsid w:val="0095548D"/>
    <w:rsid w:val="00955673"/>
    <w:rsid w:val="00955B01"/>
    <w:rsid w:val="00955D2B"/>
    <w:rsid w:val="009568D7"/>
    <w:rsid w:val="00956DA9"/>
    <w:rsid w:val="00957491"/>
    <w:rsid w:val="00957916"/>
    <w:rsid w:val="00960216"/>
    <w:rsid w:val="00960259"/>
    <w:rsid w:val="0096069F"/>
    <w:rsid w:val="00961041"/>
    <w:rsid w:val="009610D8"/>
    <w:rsid w:val="00961D2A"/>
    <w:rsid w:val="00962151"/>
    <w:rsid w:val="00962C26"/>
    <w:rsid w:val="00962C61"/>
    <w:rsid w:val="00962E42"/>
    <w:rsid w:val="00962F5E"/>
    <w:rsid w:val="00963410"/>
    <w:rsid w:val="00963657"/>
    <w:rsid w:val="00963E55"/>
    <w:rsid w:val="00963EDC"/>
    <w:rsid w:val="00964377"/>
    <w:rsid w:val="00964F79"/>
    <w:rsid w:val="00965661"/>
    <w:rsid w:val="00965750"/>
    <w:rsid w:val="00965CFE"/>
    <w:rsid w:val="009660D8"/>
    <w:rsid w:val="009678B4"/>
    <w:rsid w:val="00967F7E"/>
    <w:rsid w:val="0097083F"/>
    <w:rsid w:val="00970FC8"/>
    <w:rsid w:val="00971187"/>
    <w:rsid w:val="00971641"/>
    <w:rsid w:val="00971DE2"/>
    <w:rsid w:val="00971E25"/>
    <w:rsid w:val="00972109"/>
    <w:rsid w:val="009725C9"/>
    <w:rsid w:val="009729B9"/>
    <w:rsid w:val="00972D34"/>
    <w:rsid w:val="00972FFA"/>
    <w:rsid w:val="00973607"/>
    <w:rsid w:val="00973B69"/>
    <w:rsid w:val="00973E62"/>
    <w:rsid w:val="009745A0"/>
    <w:rsid w:val="0097520D"/>
    <w:rsid w:val="00975543"/>
    <w:rsid w:val="00975598"/>
    <w:rsid w:val="00976204"/>
    <w:rsid w:val="0097681C"/>
    <w:rsid w:val="00976D1D"/>
    <w:rsid w:val="00976DE4"/>
    <w:rsid w:val="00977150"/>
    <w:rsid w:val="009771D2"/>
    <w:rsid w:val="009775BE"/>
    <w:rsid w:val="00977A64"/>
    <w:rsid w:val="00977BD1"/>
    <w:rsid w:val="00977C53"/>
    <w:rsid w:val="009801D9"/>
    <w:rsid w:val="009801EC"/>
    <w:rsid w:val="00982D58"/>
    <w:rsid w:val="00982DED"/>
    <w:rsid w:val="00982E56"/>
    <w:rsid w:val="009831C2"/>
    <w:rsid w:val="009832FC"/>
    <w:rsid w:val="00983638"/>
    <w:rsid w:val="009837AE"/>
    <w:rsid w:val="00983FDF"/>
    <w:rsid w:val="009841B9"/>
    <w:rsid w:val="009842EE"/>
    <w:rsid w:val="00984930"/>
    <w:rsid w:val="00984A1F"/>
    <w:rsid w:val="00984AB1"/>
    <w:rsid w:val="00984DC0"/>
    <w:rsid w:val="009857FD"/>
    <w:rsid w:val="00985859"/>
    <w:rsid w:val="009860B9"/>
    <w:rsid w:val="009868E7"/>
    <w:rsid w:val="009877E1"/>
    <w:rsid w:val="00987D17"/>
    <w:rsid w:val="00987D25"/>
    <w:rsid w:val="00990832"/>
    <w:rsid w:val="00990A96"/>
    <w:rsid w:val="00990BF9"/>
    <w:rsid w:val="00990C89"/>
    <w:rsid w:val="00990E44"/>
    <w:rsid w:val="00990EB8"/>
    <w:rsid w:val="009916D0"/>
    <w:rsid w:val="00991C3A"/>
    <w:rsid w:val="00991D56"/>
    <w:rsid w:val="00991FA0"/>
    <w:rsid w:val="00992504"/>
    <w:rsid w:val="00992FAE"/>
    <w:rsid w:val="00993BFF"/>
    <w:rsid w:val="00993D47"/>
    <w:rsid w:val="0099411C"/>
    <w:rsid w:val="0099465F"/>
    <w:rsid w:val="0099509C"/>
    <w:rsid w:val="0099567A"/>
    <w:rsid w:val="00995BCB"/>
    <w:rsid w:val="009966B7"/>
    <w:rsid w:val="0099679B"/>
    <w:rsid w:val="009967DF"/>
    <w:rsid w:val="00996D7F"/>
    <w:rsid w:val="00996E0B"/>
    <w:rsid w:val="00996ED4"/>
    <w:rsid w:val="00997C0E"/>
    <w:rsid w:val="009A0E1A"/>
    <w:rsid w:val="009A0FB5"/>
    <w:rsid w:val="009A1302"/>
    <w:rsid w:val="009A1F86"/>
    <w:rsid w:val="009A245E"/>
    <w:rsid w:val="009A25E1"/>
    <w:rsid w:val="009A2C64"/>
    <w:rsid w:val="009A2D0D"/>
    <w:rsid w:val="009A2F29"/>
    <w:rsid w:val="009A3164"/>
    <w:rsid w:val="009A385F"/>
    <w:rsid w:val="009A3E28"/>
    <w:rsid w:val="009A3EB0"/>
    <w:rsid w:val="009A4149"/>
    <w:rsid w:val="009A48CB"/>
    <w:rsid w:val="009A4D73"/>
    <w:rsid w:val="009A51D6"/>
    <w:rsid w:val="009A5466"/>
    <w:rsid w:val="009A598F"/>
    <w:rsid w:val="009A693B"/>
    <w:rsid w:val="009A6F1F"/>
    <w:rsid w:val="009A73F1"/>
    <w:rsid w:val="009A7915"/>
    <w:rsid w:val="009B00DE"/>
    <w:rsid w:val="009B08DD"/>
    <w:rsid w:val="009B1232"/>
    <w:rsid w:val="009B16E7"/>
    <w:rsid w:val="009B1FEC"/>
    <w:rsid w:val="009B210B"/>
    <w:rsid w:val="009B2540"/>
    <w:rsid w:val="009B2FC1"/>
    <w:rsid w:val="009B308B"/>
    <w:rsid w:val="009B3724"/>
    <w:rsid w:val="009B3CCE"/>
    <w:rsid w:val="009B3DAB"/>
    <w:rsid w:val="009B41CC"/>
    <w:rsid w:val="009B481F"/>
    <w:rsid w:val="009B4B21"/>
    <w:rsid w:val="009B5274"/>
    <w:rsid w:val="009B56BA"/>
    <w:rsid w:val="009B5B93"/>
    <w:rsid w:val="009B6335"/>
    <w:rsid w:val="009B6435"/>
    <w:rsid w:val="009B6843"/>
    <w:rsid w:val="009B7405"/>
    <w:rsid w:val="009B757B"/>
    <w:rsid w:val="009B7912"/>
    <w:rsid w:val="009C0174"/>
    <w:rsid w:val="009C0504"/>
    <w:rsid w:val="009C0FAA"/>
    <w:rsid w:val="009C16A7"/>
    <w:rsid w:val="009C1795"/>
    <w:rsid w:val="009C1997"/>
    <w:rsid w:val="009C208A"/>
    <w:rsid w:val="009C2B44"/>
    <w:rsid w:val="009C2CE4"/>
    <w:rsid w:val="009C2DB1"/>
    <w:rsid w:val="009C2DCB"/>
    <w:rsid w:val="009C2EAE"/>
    <w:rsid w:val="009C3040"/>
    <w:rsid w:val="009C314C"/>
    <w:rsid w:val="009C31EC"/>
    <w:rsid w:val="009C3CE5"/>
    <w:rsid w:val="009C3DC8"/>
    <w:rsid w:val="009C436E"/>
    <w:rsid w:val="009C4E72"/>
    <w:rsid w:val="009C504E"/>
    <w:rsid w:val="009C5712"/>
    <w:rsid w:val="009C7104"/>
    <w:rsid w:val="009C749C"/>
    <w:rsid w:val="009C7DBD"/>
    <w:rsid w:val="009D059B"/>
    <w:rsid w:val="009D12A5"/>
    <w:rsid w:val="009D1498"/>
    <w:rsid w:val="009D163D"/>
    <w:rsid w:val="009D2054"/>
    <w:rsid w:val="009D22CB"/>
    <w:rsid w:val="009D272D"/>
    <w:rsid w:val="009D3CE6"/>
    <w:rsid w:val="009D4D17"/>
    <w:rsid w:val="009D4E27"/>
    <w:rsid w:val="009D508C"/>
    <w:rsid w:val="009D592D"/>
    <w:rsid w:val="009D5BEB"/>
    <w:rsid w:val="009D5DED"/>
    <w:rsid w:val="009D5E11"/>
    <w:rsid w:val="009D7158"/>
    <w:rsid w:val="009D7F50"/>
    <w:rsid w:val="009E0559"/>
    <w:rsid w:val="009E0602"/>
    <w:rsid w:val="009E1F6D"/>
    <w:rsid w:val="009E2404"/>
    <w:rsid w:val="009E29F3"/>
    <w:rsid w:val="009E2F52"/>
    <w:rsid w:val="009E4EE4"/>
    <w:rsid w:val="009E4EEF"/>
    <w:rsid w:val="009E5649"/>
    <w:rsid w:val="009E56CC"/>
    <w:rsid w:val="009E60B5"/>
    <w:rsid w:val="009E6147"/>
    <w:rsid w:val="009E79C7"/>
    <w:rsid w:val="009F0AFE"/>
    <w:rsid w:val="009F0E6B"/>
    <w:rsid w:val="009F13DC"/>
    <w:rsid w:val="009F188A"/>
    <w:rsid w:val="009F1A7B"/>
    <w:rsid w:val="009F1BE8"/>
    <w:rsid w:val="009F1BFB"/>
    <w:rsid w:val="009F232C"/>
    <w:rsid w:val="009F3373"/>
    <w:rsid w:val="009F3A10"/>
    <w:rsid w:val="009F4F45"/>
    <w:rsid w:val="009F5579"/>
    <w:rsid w:val="009F608D"/>
    <w:rsid w:val="009F66A4"/>
    <w:rsid w:val="009F691C"/>
    <w:rsid w:val="009F6BDA"/>
    <w:rsid w:val="009F7D52"/>
    <w:rsid w:val="009F7EBB"/>
    <w:rsid w:val="009F7F68"/>
    <w:rsid w:val="009F7FAB"/>
    <w:rsid w:val="00A0058C"/>
    <w:rsid w:val="00A00901"/>
    <w:rsid w:val="00A00F57"/>
    <w:rsid w:val="00A01018"/>
    <w:rsid w:val="00A012DB"/>
    <w:rsid w:val="00A01ED4"/>
    <w:rsid w:val="00A02419"/>
    <w:rsid w:val="00A031DB"/>
    <w:rsid w:val="00A0350D"/>
    <w:rsid w:val="00A040BF"/>
    <w:rsid w:val="00A04F6C"/>
    <w:rsid w:val="00A04FC1"/>
    <w:rsid w:val="00A05391"/>
    <w:rsid w:val="00A05B05"/>
    <w:rsid w:val="00A0617C"/>
    <w:rsid w:val="00A06296"/>
    <w:rsid w:val="00A062B6"/>
    <w:rsid w:val="00A06E41"/>
    <w:rsid w:val="00A06EAC"/>
    <w:rsid w:val="00A07045"/>
    <w:rsid w:val="00A077C1"/>
    <w:rsid w:val="00A07ACC"/>
    <w:rsid w:val="00A11AAD"/>
    <w:rsid w:val="00A11DAA"/>
    <w:rsid w:val="00A12185"/>
    <w:rsid w:val="00A12376"/>
    <w:rsid w:val="00A12BD2"/>
    <w:rsid w:val="00A12F09"/>
    <w:rsid w:val="00A13214"/>
    <w:rsid w:val="00A138C4"/>
    <w:rsid w:val="00A13ECC"/>
    <w:rsid w:val="00A142EA"/>
    <w:rsid w:val="00A1457B"/>
    <w:rsid w:val="00A14812"/>
    <w:rsid w:val="00A148C5"/>
    <w:rsid w:val="00A14D41"/>
    <w:rsid w:val="00A152EC"/>
    <w:rsid w:val="00A15752"/>
    <w:rsid w:val="00A16932"/>
    <w:rsid w:val="00A20725"/>
    <w:rsid w:val="00A20B3A"/>
    <w:rsid w:val="00A20C4D"/>
    <w:rsid w:val="00A20CC4"/>
    <w:rsid w:val="00A20E19"/>
    <w:rsid w:val="00A20F8E"/>
    <w:rsid w:val="00A21940"/>
    <w:rsid w:val="00A21C24"/>
    <w:rsid w:val="00A222ED"/>
    <w:rsid w:val="00A22B81"/>
    <w:rsid w:val="00A22F18"/>
    <w:rsid w:val="00A2373D"/>
    <w:rsid w:val="00A238FE"/>
    <w:rsid w:val="00A242E4"/>
    <w:rsid w:val="00A24472"/>
    <w:rsid w:val="00A24941"/>
    <w:rsid w:val="00A250D5"/>
    <w:rsid w:val="00A25329"/>
    <w:rsid w:val="00A25A90"/>
    <w:rsid w:val="00A25C09"/>
    <w:rsid w:val="00A25EB6"/>
    <w:rsid w:val="00A26250"/>
    <w:rsid w:val="00A2681C"/>
    <w:rsid w:val="00A26EE2"/>
    <w:rsid w:val="00A2706A"/>
    <w:rsid w:val="00A27474"/>
    <w:rsid w:val="00A27D3A"/>
    <w:rsid w:val="00A302A9"/>
    <w:rsid w:val="00A306B7"/>
    <w:rsid w:val="00A30FA4"/>
    <w:rsid w:val="00A3127A"/>
    <w:rsid w:val="00A31765"/>
    <w:rsid w:val="00A31825"/>
    <w:rsid w:val="00A31856"/>
    <w:rsid w:val="00A31B46"/>
    <w:rsid w:val="00A31C44"/>
    <w:rsid w:val="00A31F4D"/>
    <w:rsid w:val="00A3205E"/>
    <w:rsid w:val="00A3377A"/>
    <w:rsid w:val="00A33D2B"/>
    <w:rsid w:val="00A33F87"/>
    <w:rsid w:val="00A3420B"/>
    <w:rsid w:val="00A34975"/>
    <w:rsid w:val="00A34A41"/>
    <w:rsid w:val="00A356C5"/>
    <w:rsid w:val="00A36B62"/>
    <w:rsid w:val="00A36BC7"/>
    <w:rsid w:val="00A36E5D"/>
    <w:rsid w:val="00A37247"/>
    <w:rsid w:val="00A37953"/>
    <w:rsid w:val="00A37FF8"/>
    <w:rsid w:val="00A4008C"/>
    <w:rsid w:val="00A40266"/>
    <w:rsid w:val="00A41164"/>
    <w:rsid w:val="00A4160A"/>
    <w:rsid w:val="00A41BC6"/>
    <w:rsid w:val="00A41C49"/>
    <w:rsid w:val="00A427D4"/>
    <w:rsid w:val="00A429E6"/>
    <w:rsid w:val="00A42B6C"/>
    <w:rsid w:val="00A42D09"/>
    <w:rsid w:val="00A43409"/>
    <w:rsid w:val="00A43852"/>
    <w:rsid w:val="00A43961"/>
    <w:rsid w:val="00A43DC4"/>
    <w:rsid w:val="00A44431"/>
    <w:rsid w:val="00A44608"/>
    <w:rsid w:val="00A44AAD"/>
    <w:rsid w:val="00A45516"/>
    <w:rsid w:val="00A455D9"/>
    <w:rsid w:val="00A468E6"/>
    <w:rsid w:val="00A4744E"/>
    <w:rsid w:val="00A475A5"/>
    <w:rsid w:val="00A51397"/>
    <w:rsid w:val="00A51C80"/>
    <w:rsid w:val="00A52497"/>
    <w:rsid w:val="00A52516"/>
    <w:rsid w:val="00A52A8D"/>
    <w:rsid w:val="00A52B01"/>
    <w:rsid w:val="00A52F5F"/>
    <w:rsid w:val="00A532BE"/>
    <w:rsid w:val="00A54461"/>
    <w:rsid w:val="00A5476B"/>
    <w:rsid w:val="00A54820"/>
    <w:rsid w:val="00A559C6"/>
    <w:rsid w:val="00A55ADB"/>
    <w:rsid w:val="00A56310"/>
    <w:rsid w:val="00A566BC"/>
    <w:rsid w:val="00A56BA5"/>
    <w:rsid w:val="00A57508"/>
    <w:rsid w:val="00A60969"/>
    <w:rsid w:val="00A60A84"/>
    <w:rsid w:val="00A61598"/>
    <w:rsid w:val="00A61632"/>
    <w:rsid w:val="00A61659"/>
    <w:rsid w:val="00A61ACE"/>
    <w:rsid w:val="00A623BC"/>
    <w:rsid w:val="00A62E05"/>
    <w:rsid w:val="00A6302B"/>
    <w:rsid w:val="00A64F9E"/>
    <w:rsid w:val="00A653BC"/>
    <w:rsid w:val="00A65752"/>
    <w:rsid w:val="00A658D2"/>
    <w:rsid w:val="00A65C04"/>
    <w:rsid w:val="00A660A5"/>
    <w:rsid w:val="00A66463"/>
    <w:rsid w:val="00A66497"/>
    <w:rsid w:val="00A665C1"/>
    <w:rsid w:val="00A665D4"/>
    <w:rsid w:val="00A6698F"/>
    <w:rsid w:val="00A67035"/>
    <w:rsid w:val="00A67391"/>
    <w:rsid w:val="00A67414"/>
    <w:rsid w:val="00A67683"/>
    <w:rsid w:val="00A676FE"/>
    <w:rsid w:val="00A67BE4"/>
    <w:rsid w:val="00A67C3B"/>
    <w:rsid w:val="00A701AF"/>
    <w:rsid w:val="00A70E51"/>
    <w:rsid w:val="00A70EC7"/>
    <w:rsid w:val="00A71035"/>
    <w:rsid w:val="00A7223F"/>
    <w:rsid w:val="00A7331F"/>
    <w:rsid w:val="00A74249"/>
    <w:rsid w:val="00A74D00"/>
    <w:rsid w:val="00A74F5F"/>
    <w:rsid w:val="00A751D6"/>
    <w:rsid w:val="00A75409"/>
    <w:rsid w:val="00A755E7"/>
    <w:rsid w:val="00A75FEA"/>
    <w:rsid w:val="00A7638D"/>
    <w:rsid w:val="00A772A6"/>
    <w:rsid w:val="00A77426"/>
    <w:rsid w:val="00A774A5"/>
    <w:rsid w:val="00A7795D"/>
    <w:rsid w:val="00A77E89"/>
    <w:rsid w:val="00A801C8"/>
    <w:rsid w:val="00A80C5F"/>
    <w:rsid w:val="00A80E21"/>
    <w:rsid w:val="00A816AA"/>
    <w:rsid w:val="00A819DF"/>
    <w:rsid w:val="00A81AD5"/>
    <w:rsid w:val="00A81FDC"/>
    <w:rsid w:val="00A81FEA"/>
    <w:rsid w:val="00A82286"/>
    <w:rsid w:val="00A82395"/>
    <w:rsid w:val="00A825E5"/>
    <w:rsid w:val="00A82963"/>
    <w:rsid w:val="00A82ABC"/>
    <w:rsid w:val="00A82C1C"/>
    <w:rsid w:val="00A8335A"/>
    <w:rsid w:val="00A835F0"/>
    <w:rsid w:val="00A83DF5"/>
    <w:rsid w:val="00A83FDD"/>
    <w:rsid w:val="00A84523"/>
    <w:rsid w:val="00A84D25"/>
    <w:rsid w:val="00A851AB"/>
    <w:rsid w:val="00A851C3"/>
    <w:rsid w:val="00A85616"/>
    <w:rsid w:val="00A85C69"/>
    <w:rsid w:val="00A86261"/>
    <w:rsid w:val="00A86B6F"/>
    <w:rsid w:val="00A877F9"/>
    <w:rsid w:val="00A87A9F"/>
    <w:rsid w:val="00A87FEB"/>
    <w:rsid w:val="00A90674"/>
    <w:rsid w:val="00A90AA2"/>
    <w:rsid w:val="00A90D0D"/>
    <w:rsid w:val="00A91304"/>
    <w:rsid w:val="00A915C8"/>
    <w:rsid w:val="00A924E5"/>
    <w:rsid w:val="00A92CC7"/>
    <w:rsid w:val="00A92D5A"/>
    <w:rsid w:val="00A93137"/>
    <w:rsid w:val="00A93DE8"/>
    <w:rsid w:val="00A93F80"/>
    <w:rsid w:val="00A94219"/>
    <w:rsid w:val="00A94453"/>
    <w:rsid w:val="00A9464F"/>
    <w:rsid w:val="00A95168"/>
    <w:rsid w:val="00A952CA"/>
    <w:rsid w:val="00A95574"/>
    <w:rsid w:val="00A957CA"/>
    <w:rsid w:val="00A9597E"/>
    <w:rsid w:val="00A95BD1"/>
    <w:rsid w:val="00A96055"/>
    <w:rsid w:val="00A96593"/>
    <w:rsid w:val="00A96976"/>
    <w:rsid w:val="00A96B1A"/>
    <w:rsid w:val="00A96DC3"/>
    <w:rsid w:val="00A97407"/>
    <w:rsid w:val="00A974D4"/>
    <w:rsid w:val="00A978BD"/>
    <w:rsid w:val="00A97F41"/>
    <w:rsid w:val="00AA039F"/>
    <w:rsid w:val="00AA13B0"/>
    <w:rsid w:val="00AA142C"/>
    <w:rsid w:val="00AA18F5"/>
    <w:rsid w:val="00AA1941"/>
    <w:rsid w:val="00AA194C"/>
    <w:rsid w:val="00AA2379"/>
    <w:rsid w:val="00AA30C5"/>
    <w:rsid w:val="00AA4242"/>
    <w:rsid w:val="00AA4728"/>
    <w:rsid w:val="00AA496B"/>
    <w:rsid w:val="00AA4A54"/>
    <w:rsid w:val="00AA530F"/>
    <w:rsid w:val="00AA59FE"/>
    <w:rsid w:val="00AA5DED"/>
    <w:rsid w:val="00AA6008"/>
    <w:rsid w:val="00AA608C"/>
    <w:rsid w:val="00AA66DF"/>
    <w:rsid w:val="00AA6F8C"/>
    <w:rsid w:val="00AA73A3"/>
    <w:rsid w:val="00AA7559"/>
    <w:rsid w:val="00AB155C"/>
    <w:rsid w:val="00AB16B1"/>
    <w:rsid w:val="00AB1B16"/>
    <w:rsid w:val="00AB1CF3"/>
    <w:rsid w:val="00AB237A"/>
    <w:rsid w:val="00AB29D1"/>
    <w:rsid w:val="00AB2C94"/>
    <w:rsid w:val="00AB35C4"/>
    <w:rsid w:val="00AB362D"/>
    <w:rsid w:val="00AB3BE0"/>
    <w:rsid w:val="00AB4371"/>
    <w:rsid w:val="00AB52B5"/>
    <w:rsid w:val="00AB5CB0"/>
    <w:rsid w:val="00AB5EEC"/>
    <w:rsid w:val="00AB62FE"/>
    <w:rsid w:val="00AB6322"/>
    <w:rsid w:val="00AB7091"/>
    <w:rsid w:val="00AB79DE"/>
    <w:rsid w:val="00AB7DDC"/>
    <w:rsid w:val="00AB7E23"/>
    <w:rsid w:val="00AC0503"/>
    <w:rsid w:val="00AC089A"/>
    <w:rsid w:val="00AC0DDE"/>
    <w:rsid w:val="00AC1582"/>
    <w:rsid w:val="00AC1ACB"/>
    <w:rsid w:val="00AC1B06"/>
    <w:rsid w:val="00AC1B24"/>
    <w:rsid w:val="00AC1C34"/>
    <w:rsid w:val="00AC1CB5"/>
    <w:rsid w:val="00AC211D"/>
    <w:rsid w:val="00AC2476"/>
    <w:rsid w:val="00AC363A"/>
    <w:rsid w:val="00AC36EC"/>
    <w:rsid w:val="00AC3BBB"/>
    <w:rsid w:val="00AC4469"/>
    <w:rsid w:val="00AC4537"/>
    <w:rsid w:val="00AC468F"/>
    <w:rsid w:val="00AC48C1"/>
    <w:rsid w:val="00AC53D7"/>
    <w:rsid w:val="00AC5A93"/>
    <w:rsid w:val="00AC5FD3"/>
    <w:rsid w:val="00AC6557"/>
    <w:rsid w:val="00AC6AB5"/>
    <w:rsid w:val="00AC700E"/>
    <w:rsid w:val="00AC7BFB"/>
    <w:rsid w:val="00AD03AA"/>
    <w:rsid w:val="00AD0EE1"/>
    <w:rsid w:val="00AD1544"/>
    <w:rsid w:val="00AD1C96"/>
    <w:rsid w:val="00AD2645"/>
    <w:rsid w:val="00AD266B"/>
    <w:rsid w:val="00AD28DF"/>
    <w:rsid w:val="00AD2EF6"/>
    <w:rsid w:val="00AD3E3C"/>
    <w:rsid w:val="00AD4407"/>
    <w:rsid w:val="00AD4DE2"/>
    <w:rsid w:val="00AD50D5"/>
    <w:rsid w:val="00AD54F2"/>
    <w:rsid w:val="00AD5CE2"/>
    <w:rsid w:val="00AD64BE"/>
    <w:rsid w:val="00AD7731"/>
    <w:rsid w:val="00AD7FC1"/>
    <w:rsid w:val="00AE01A0"/>
    <w:rsid w:val="00AE0A73"/>
    <w:rsid w:val="00AE0EA6"/>
    <w:rsid w:val="00AE155B"/>
    <w:rsid w:val="00AE1A6E"/>
    <w:rsid w:val="00AE2204"/>
    <w:rsid w:val="00AE2810"/>
    <w:rsid w:val="00AE2E1C"/>
    <w:rsid w:val="00AE36FF"/>
    <w:rsid w:val="00AE37B7"/>
    <w:rsid w:val="00AE46EC"/>
    <w:rsid w:val="00AE57E2"/>
    <w:rsid w:val="00AE59D7"/>
    <w:rsid w:val="00AE62CA"/>
    <w:rsid w:val="00AE6633"/>
    <w:rsid w:val="00AE6758"/>
    <w:rsid w:val="00AE67E4"/>
    <w:rsid w:val="00AE6911"/>
    <w:rsid w:val="00AE6CB6"/>
    <w:rsid w:val="00AE7E30"/>
    <w:rsid w:val="00AF012F"/>
    <w:rsid w:val="00AF0A83"/>
    <w:rsid w:val="00AF0A8B"/>
    <w:rsid w:val="00AF0BB4"/>
    <w:rsid w:val="00AF0E01"/>
    <w:rsid w:val="00AF1052"/>
    <w:rsid w:val="00AF1658"/>
    <w:rsid w:val="00AF1A77"/>
    <w:rsid w:val="00AF1C6C"/>
    <w:rsid w:val="00AF1E02"/>
    <w:rsid w:val="00AF24CB"/>
    <w:rsid w:val="00AF25EC"/>
    <w:rsid w:val="00AF2D52"/>
    <w:rsid w:val="00AF2FA0"/>
    <w:rsid w:val="00AF34E0"/>
    <w:rsid w:val="00AF3D08"/>
    <w:rsid w:val="00AF403D"/>
    <w:rsid w:val="00AF45C4"/>
    <w:rsid w:val="00AF46AF"/>
    <w:rsid w:val="00AF4A30"/>
    <w:rsid w:val="00AF58DA"/>
    <w:rsid w:val="00AF5AAC"/>
    <w:rsid w:val="00AF6207"/>
    <w:rsid w:val="00AF6296"/>
    <w:rsid w:val="00AF62F4"/>
    <w:rsid w:val="00AF6B73"/>
    <w:rsid w:val="00AF6FC2"/>
    <w:rsid w:val="00B0030B"/>
    <w:rsid w:val="00B00445"/>
    <w:rsid w:val="00B011A5"/>
    <w:rsid w:val="00B01524"/>
    <w:rsid w:val="00B016B2"/>
    <w:rsid w:val="00B016EE"/>
    <w:rsid w:val="00B01979"/>
    <w:rsid w:val="00B01BF7"/>
    <w:rsid w:val="00B02196"/>
    <w:rsid w:val="00B0242D"/>
    <w:rsid w:val="00B02863"/>
    <w:rsid w:val="00B02A84"/>
    <w:rsid w:val="00B02E06"/>
    <w:rsid w:val="00B02F25"/>
    <w:rsid w:val="00B03070"/>
    <w:rsid w:val="00B03186"/>
    <w:rsid w:val="00B034E7"/>
    <w:rsid w:val="00B03552"/>
    <w:rsid w:val="00B037EA"/>
    <w:rsid w:val="00B03D94"/>
    <w:rsid w:val="00B03E5C"/>
    <w:rsid w:val="00B03F42"/>
    <w:rsid w:val="00B04DF8"/>
    <w:rsid w:val="00B04E24"/>
    <w:rsid w:val="00B04F86"/>
    <w:rsid w:val="00B054F0"/>
    <w:rsid w:val="00B05528"/>
    <w:rsid w:val="00B0616F"/>
    <w:rsid w:val="00B06352"/>
    <w:rsid w:val="00B06429"/>
    <w:rsid w:val="00B06539"/>
    <w:rsid w:val="00B0684A"/>
    <w:rsid w:val="00B06911"/>
    <w:rsid w:val="00B073F7"/>
    <w:rsid w:val="00B0789E"/>
    <w:rsid w:val="00B07A28"/>
    <w:rsid w:val="00B07D3E"/>
    <w:rsid w:val="00B07F7C"/>
    <w:rsid w:val="00B10134"/>
    <w:rsid w:val="00B104CE"/>
    <w:rsid w:val="00B10A18"/>
    <w:rsid w:val="00B10AB2"/>
    <w:rsid w:val="00B11583"/>
    <w:rsid w:val="00B11DCE"/>
    <w:rsid w:val="00B132C0"/>
    <w:rsid w:val="00B13F8E"/>
    <w:rsid w:val="00B14475"/>
    <w:rsid w:val="00B14818"/>
    <w:rsid w:val="00B148B6"/>
    <w:rsid w:val="00B14D59"/>
    <w:rsid w:val="00B14F62"/>
    <w:rsid w:val="00B15D94"/>
    <w:rsid w:val="00B15EC5"/>
    <w:rsid w:val="00B17036"/>
    <w:rsid w:val="00B17218"/>
    <w:rsid w:val="00B20BC1"/>
    <w:rsid w:val="00B2219E"/>
    <w:rsid w:val="00B2254D"/>
    <w:rsid w:val="00B228B7"/>
    <w:rsid w:val="00B23008"/>
    <w:rsid w:val="00B23213"/>
    <w:rsid w:val="00B2334A"/>
    <w:rsid w:val="00B23810"/>
    <w:rsid w:val="00B23D73"/>
    <w:rsid w:val="00B23DA1"/>
    <w:rsid w:val="00B24444"/>
    <w:rsid w:val="00B24D82"/>
    <w:rsid w:val="00B24ECB"/>
    <w:rsid w:val="00B259E8"/>
    <w:rsid w:val="00B25D82"/>
    <w:rsid w:val="00B25F07"/>
    <w:rsid w:val="00B26452"/>
    <w:rsid w:val="00B26CB8"/>
    <w:rsid w:val="00B26FFF"/>
    <w:rsid w:val="00B271C4"/>
    <w:rsid w:val="00B27BDF"/>
    <w:rsid w:val="00B312FE"/>
    <w:rsid w:val="00B31300"/>
    <w:rsid w:val="00B31F1A"/>
    <w:rsid w:val="00B32379"/>
    <w:rsid w:val="00B32AE0"/>
    <w:rsid w:val="00B32BE7"/>
    <w:rsid w:val="00B32C61"/>
    <w:rsid w:val="00B32D78"/>
    <w:rsid w:val="00B331BD"/>
    <w:rsid w:val="00B3342E"/>
    <w:rsid w:val="00B3360F"/>
    <w:rsid w:val="00B337E7"/>
    <w:rsid w:val="00B33972"/>
    <w:rsid w:val="00B33CC0"/>
    <w:rsid w:val="00B3453D"/>
    <w:rsid w:val="00B349FC"/>
    <w:rsid w:val="00B35268"/>
    <w:rsid w:val="00B354C3"/>
    <w:rsid w:val="00B357EA"/>
    <w:rsid w:val="00B35F7D"/>
    <w:rsid w:val="00B363A9"/>
    <w:rsid w:val="00B36512"/>
    <w:rsid w:val="00B36515"/>
    <w:rsid w:val="00B36DEB"/>
    <w:rsid w:val="00B3722F"/>
    <w:rsid w:val="00B4058B"/>
    <w:rsid w:val="00B4087F"/>
    <w:rsid w:val="00B414BC"/>
    <w:rsid w:val="00B41B0A"/>
    <w:rsid w:val="00B42A2D"/>
    <w:rsid w:val="00B4329C"/>
    <w:rsid w:val="00B43BA1"/>
    <w:rsid w:val="00B446B3"/>
    <w:rsid w:val="00B447ED"/>
    <w:rsid w:val="00B4749C"/>
    <w:rsid w:val="00B47FFD"/>
    <w:rsid w:val="00B50111"/>
    <w:rsid w:val="00B50123"/>
    <w:rsid w:val="00B50307"/>
    <w:rsid w:val="00B50358"/>
    <w:rsid w:val="00B50444"/>
    <w:rsid w:val="00B504FD"/>
    <w:rsid w:val="00B5096F"/>
    <w:rsid w:val="00B50C51"/>
    <w:rsid w:val="00B50D4B"/>
    <w:rsid w:val="00B51266"/>
    <w:rsid w:val="00B512C9"/>
    <w:rsid w:val="00B51392"/>
    <w:rsid w:val="00B514FA"/>
    <w:rsid w:val="00B51A6D"/>
    <w:rsid w:val="00B522C6"/>
    <w:rsid w:val="00B5275C"/>
    <w:rsid w:val="00B527B1"/>
    <w:rsid w:val="00B52A58"/>
    <w:rsid w:val="00B52E93"/>
    <w:rsid w:val="00B53041"/>
    <w:rsid w:val="00B53E28"/>
    <w:rsid w:val="00B54085"/>
    <w:rsid w:val="00B545E0"/>
    <w:rsid w:val="00B54AC7"/>
    <w:rsid w:val="00B55DA0"/>
    <w:rsid w:val="00B55F87"/>
    <w:rsid w:val="00B569B4"/>
    <w:rsid w:val="00B56F25"/>
    <w:rsid w:val="00B57360"/>
    <w:rsid w:val="00B573C5"/>
    <w:rsid w:val="00B57582"/>
    <w:rsid w:val="00B57C0C"/>
    <w:rsid w:val="00B57E77"/>
    <w:rsid w:val="00B57ECB"/>
    <w:rsid w:val="00B6051E"/>
    <w:rsid w:val="00B60B3C"/>
    <w:rsid w:val="00B60B7E"/>
    <w:rsid w:val="00B6108D"/>
    <w:rsid w:val="00B618F6"/>
    <w:rsid w:val="00B61A20"/>
    <w:rsid w:val="00B626A5"/>
    <w:rsid w:val="00B62B2C"/>
    <w:rsid w:val="00B632A4"/>
    <w:rsid w:val="00B633B0"/>
    <w:rsid w:val="00B63694"/>
    <w:rsid w:val="00B63A98"/>
    <w:rsid w:val="00B643FF"/>
    <w:rsid w:val="00B6453B"/>
    <w:rsid w:val="00B645C4"/>
    <w:rsid w:val="00B64865"/>
    <w:rsid w:val="00B649F4"/>
    <w:rsid w:val="00B651D3"/>
    <w:rsid w:val="00B65494"/>
    <w:rsid w:val="00B6549C"/>
    <w:rsid w:val="00B6575F"/>
    <w:rsid w:val="00B658A1"/>
    <w:rsid w:val="00B65B20"/>
    <w:rsid w:val="00B662C5"/>
    <w:rsid w:val="00B6779F"/>
    <w:rsid w:val="00B67AFB"/>
    <w:rsid w:val="00B67E60"/>
    <w:rsid w:val="00B704D7"/>
    <w:rsid w:val="00B704D9"/>
    <w:rsid w:val="00B70887"/>
    <w:rsid w:val="00B7112A"/>
    <w:rsid w:val="00B71D9D"/>
    <w:rsid w:val="00B72117"/>
    <w:rsid w:val="00B72550"/>
    <w:rsid w:val="00B72700"/>
    <w:rsid w:val="00B72724"/>
    <w:rsid w:val="00B7276A"/>
    <w:rsid w:val="00B72BF2"/>
    <w:rsid w:val="00B72E9D"/>
    <w:rsid w:val="00B73107"/>
    <w:rsid w:val="00B7459D"/>
    <w:rsid w:val="00B74E1F"/>
    <w:rsid w:val="00B75659"/>
    <w:rsid w:val="00B75AE1"/>
    <w:rsid w:val="00B76A5F"/>
    <w:rsid w:val="00B76EDE"/>
    <w:rsid w:val="00B76F4A"/>
    <w:rsid w:val="00B76FCD"/>
    <w:rsid w:val="00B76FD8"/>
    <w:rsid w:val="00B8012B"/>
    <w:rsid w:val="00B80244"/>
    <w:rsid w:val="00B80902"/>
    <w:rsid w:val="00B80BEE"/>
    <w:rsid w:val="00B81047"/>
    <w:rsid w:val="00B81665"/>
    <w:rsid w:val="00B81BDC"/>
    <w:rsid w:val="00B82F1E"/>
    <w:rsid w:val="00B83509"/>
    <w:rsid w:val="00B84A28"/>
    <w:rsid w:val="00B84A75"/>
    <w:rsid w:val="00B84B2D"/>
    <w:rsid w:val="00B84DF1"/>
    <w:rsid w:val="00B85823"/>
    <w:rsid w:val="00B859A8"/>
    <w:rsid w:val="00B85D6A"/>
    <w:rsid w:val="00B86CE9"/>
    <w:rsid w:val="00B86F93"/>
    <w:rsid w:val="00B87468"/>
    <w:rsid w:val="00B87728"/>
    <w:rsid w:val="00B87D71"/>
    <w:rsid w:val="00B901E1"/>
    <w:rsid w:val="00B90348"/>
    <w:rsid w:val="00B905DB"/>
    <w:rsid w:val="00B9099F"/>
    <w:rsid w:val="00B90C83"/>
    <w:rsid w:val="00B90CC4"/>
    <w:rsid w:val="00B9101E"/>
    <w:rsid w:val="00B92AE3"/>
    <w:rsid w:val="00B92D77"/>
    <w:rsid w:val="00B93D50"/>
    <w:rsid w:val="00B9406C"/>
    <w:rsid w:val="00B94466"/>
    <w:rsid w:val="00B957A3"/>
    <w:rsid w:val="00B96203"/>
    <w:rsid w:val="00B96557"/>
    <w:rsid w:val="00B967CD"/>
    <w:rsid w:val="00B96F00"/>
    <w:rsid w:val="00B96F87"/>
    <w:rsid w:val="00B973B6"/>
    <w:rsid w:val="00BA0B84"/>
    <w:rsid w:val="00BA0BB3"/>
    <w:rsid w:val="00BA0EA3"/>
    <w:rsid w:val="00BA1562"/>
    <w:rsid w:val="00BA2CC7"/>
    <w:rsid w:val="00BA30DB"/>
    <w:rsid w:val="00BA362C"/>
    <w:rsid w:val="00BA3AE5"/>
    <w:rsid w:val="00BA3EB4"/>
    <w:rsid w:val="00BA457A"/>
    <w:rsid w:val="00BA45E6"/>
    <w:rsid w:val="00BA4B1F"/>
    <w:rsid w:val="00BA4EA1"/>
    <w:rsid w:val="00BA59E8"/>
    <w:rsid w:val="00BA5E55"/>
    <w:rsid w:val="00BA60BD"/>
    <w:rsid w:val="00BA61C5"/>
    <w:rsid w:val="00BA6C64"/>
    <w:rsid w:val="00BA6F8D"/>
    <w:rsid w:val="00BA7278"/>
    <w:rsid w:val="00BA7670"/>
    <w:rsid w:val="00BA77AB"/>
    <w:rsid w:val="00BA77DA"/>
    <w:rsid w:val="00BA784B"/>
    <w:rsid w:val="00BA79F2"/>
    <w:rsid w:val="00BA7A6E"/>
    <w:rsid w:val="00BA7E23"/>
    <w:rsid w:val="00BB058F"/>
    <w:rsid w:val="00BB0929"/>
    <w:rsid w:val="00BB1114"/>
    <w:rsid w:val="00BB2394"/>
    <w:rsid w:val="00BB269B"/>
    <w:rsid w:val="00BB2990"/>
    <w:rsid w:val="00BB2B68"/>
    <w:rsid w:val="00BB3445"/>
    <w:rsid w:val="00BB352B"/>
    <w:rsid w:val="00BB3530"/>
    <w:rsid w:val="00BB3B66"/>
    <w:rsid w:val="00BB3CE3"/>
    <w:rsid w:val="00BB3D7B"/>
    <w:rsid w:val="00BB44B7"/>
    <w:rsid w:val="00BB45BB"/>
    <w:rsid w:val="00BB5472"/>
    <w:rsid w:val="00BB554B"/>
    <w:rsid w:val="00BB58C4"/>
    <w:rsid w:val="00BB59DA"/>
    <w:rsid w:val="00BB5BA4"/>
    <w:rsid w:val="00BB600A"/>
    <w:rsid w:val="00BB661A"/>
    <w:rsid w:val="00BB667A"/>
    <w:rsid w:val="00BB6AF4"/>
    <w:rsid w:val="00BB77E5"/>
    <w:rsid w:val="00BB7FEC"/>
    <w:rsid w:val="00BC007E"/>
    <w:rsid w:val="00BC009D"/>
    <w:rsid w:val="00BC00A5"/>
    <w:rsid w:val="00BC0146"/>
    <w:rsid w:val="00BC02CF"/>
    <w:rsid w:val="00BC0D8C"/>
    <w:rsid w:val="00BC1A33"/>
    <w:rsid w:val="00BC2573"/>
    <w:rsid w:val="00BC285C"/>
    <w:rsid w:val="00BC331D"/>
    <w:rsid w:val="00BC378C"/>
    <w:rsid w:val="00BC3824"/>
    <w:rsid w:val="00BC3C7E"/>
    <w:rsid w:val="00BC3DB2"/>
    <w:rsid w:val="00BC56DF"/>
    <w:rsid w:val="00BC5BBB"/>
    <w:rsid w:val="00BC5FA4"/>
    <w:rsid w:val="00BC6E51"/>
    <w:rsid w:val="00BC7140"/>
    <w:rsid w:val="00BC73C4"/>
    <w:rsid w:val="00BC755C"/>
    <w:rsid w:val="00BC767A"/>
    <w:rsid w:val="00BC7D15"/>
    <w:rsid w:val="00BD0494"/>
    <w:rsid w:val="00BD1036"/>
    <w:rsid w:val="00BD1734"/>
    <w:rsid w:val="00BD29D3"/>
    <w:rsid w:val="00BD2E95"/>
    <w:rsid w:val="00BD35AB"/>
    <w:rsid w:val="00BD37FE"/>
    <w:rsid w:val="00BD3865"/>
    <w:rsid w:val="00BD3E7B"/>
    <w:rsid w:val="00BD4448"/>
    <w:rsid w:val="00BD4710"/>
    <w:rsid w:val="00BD4736"/>
    <w:rsid w:val="00BD4A7A"/>
    <w:rsid w:val="00BD4DCD"/>
    <w:rsid w:val="00BD4E06"/>
    <w:rsid w:val="00BD4E3A"/>
    <w:rsid w:val="00BD668A"/>
    <w:rsid w:val="00BD7051"/>
    <w:rsid w:val="00BD760E"/>
    <w:rsid w:val="00BD76A1"/>
    <w:rsid w:val="00BD7798"/>
    <w:rsid w:val="00BD7A3B"/>
    <w:rsid w:val="00BD7C26"/>
    <w:rsid w:val="00BE07A2"/>
    <w:rsid w:val="00BE0D16"/>
    <w:rsid w:val="00BE1460"/>
    <w:rsid w:val="00BE14DC"/>
    <w:rsid w:val="00BE1B5D"/>
    <w:rsid w:val="00BE1D0A"/>
    <w:rsid w:val="00BE1EA8"/>
    <w:rsid w:val="00BE2AD9"/>
    <w:rsid w:val="00BE3169"/>
    <w:rsid w:val="00BE393C"/>
    <w:rsid w:val="00BE3F18"/>
    <w:rsid w:val="00BE4319"/>
    <w:rsid w:val="00BE43B6"/>
    <w:rsid w:val="00BE4701"/>
    <w:rsid w:val="00BE4A20"/>
    <w:rsid w:val="00BE4A6B"/>
    <w:rsid w:val="00BE4E67"/>
    <w:rsid w:val="00BE4FEA"/>
    <w:rsid w:val="00BE542A"/>
    <w:rsid w:val="00BE58B8"/>
    <w:rsid w:val="00BE5D1B"/>
    <w:rsid w:val="00BE668F"/>
    <w:rsid w:val="00BE6D76"/>
    <w:rsid w:val="00BE7268"/>
    <w:rsid w:val="00BE76F4"/>
    <w:rsid w:val="00BE7770"/>
    <w:rsid w:val="00BE7A40"/>
    <w:rsid w:val="00BE7DDA"/>
    <w:rsid w:val="00BE7F02"/>
    <w:rsid w:val="00BF0E10"/>
    <w:rsid w:val="00BF122B"/>
    <w:rsid w:val="00BF1678"/>
    <w:rsid w:val="00BF1B53"/>
    <w:rsid w:val="00BF1DEA"/>
    <w:rsid w:val="00BF24D6"/>
    <w:rsid w:val="00BF2602"/>
    <w:rsid w:val="00BF2DE0"/>
    <w:rsid w:val="00BF4907"/>
    <w:rsid w:val="00BF53C3"/>
    <w:rsid w:val="00BF5BD2"/>
    <w:rsid w:val="00BF618A"/>
    <w:rsid w:val="00BF65D8"/>
    <w:rsid w:val="00BF7949"/>
    <w:rsid w:val="00BF79CF"/>
    <w:rsid w:val="00BF79F3"/>
    <w:rsid w:val="00BF7B11"/>
    <w:rsid w:val="00BF7C6A"/>
    <w:rsid w:val="00BF7F11"/>
    <w:rsid w:val="00C00684"/>
    <w:rsid w:val="00C01056"/>
    <w:rsid w:val="00C014EE"/>
    <w:rsid w:val="00C016E9"/>
    <w:rsid w:val="00C017AE"/>
    <w:rsid w:val="00C02C2D"/>
    <w:rsid w:val="00C02EE2"/>
    <w:rsid w:val="00C02FAF"/>
    <w:rsid w:val="00C036BE"/>
    <w:rsid w:val="00C03A5F"/>
    <w:rsid w:val="00C04539"/>
    <w:rsid w:val="00C046CC"/>
    <w:rsid w:val="00C04845"/>
    <w:rsid w:val="00C04CC0"/>
    <w:rsid w:val="00C05278"/>
    <w:rsid w:val="00C058E7"/>
    <w:rsid w:val="00C05B0B"/>
    <w:rsid w:val="00C05BFA"/>
    <w:rsid w:val="00C05C11"/>
    <w:rsid w:val="00C05C13"/>
    <w:rsid w:val="00C06078"/>
    <w:rsid w:val="00C06A0C"/>
    <w:rsid w:val="00C06E04"/>
    <w:rsid w:val="00C06E2B"/>
    <w:rsid w:val="00C06F68"/>
    <w:rsid w:val="00C07284"/>
    <w:rsid w:val="00C07CC0"/>
    <w:rsid w:val="00C07E14"/>
    <w:rsid w:val="00C10746"/>
    <w:rsid w:val="00C108BA"/>
    <w:rsid w:val="00C10945"/>
    <w:rsid w:val="00C115CB"/>
    <w:rsid w:val="00C12369"/>
    <w:rsid w:val="00C12433"/>
    <w:rsid w:val="00C12438"/>
    <w:rsid w:val="00C12666"/>
    <w:rsid w:val="00C12C5E"/>
    <w:rsid w:val="00C12E9B"/>
    <w:rsid w:val="00C131F9"/>
    <w:rsid w:val="00C13849"/>
    <w:rsid w:val="00C1405D"/>
    <w:rsid w:val="00C15176"/>
    <w:rsid w:val="00C156EE"/>
    <w:rsid w:val="00C1592F"/>
    <w:rsid w:val="00C1599B"/>
    <w:rsid w:val="00C16512"/>
    <w:rsid w:val="00C16943"/>
    <w:rsid w:val="00C16D35"/>
    <w:rsid w:val="00C16F82"/>
    <w:rsid w:val="00C16FF0"/>
    <w:rsid w:val="00C17559"/>
    <w:rsid w:val="00C176F4"/>
    <w:rsid w:val="00C20080"/>
    <w:rsid w:val="00C202A5"/>
    <w:rsid w:val="00C20383"/>
    <w:rsid w:val="00C20756"/>
    <w:rsid w:val="00C20854"/>
    <w:rsid w:val="00C2093A"/>
    <w:rsid w:val="00C20C67"/>
    <w:rsid w:val="00C2129B"/>
    <w:rsid w:val="00C219AC"/>
    <w:rsid w:val="00C219EF"/>
    <w:rsid w:val="00C22A6A"/>
    <w:rsid w:val="00C231F5"/>
    <w:rsid w:val="00C2349A"/>
    <w:rsid w:val="00C237E1"/>
    <w:rsid w:val="00C240DF"/>
    <w:rsid w:val="00C241F8"/>
    <w:rsid w:val="00C248D0"/>
    <w:rsid w:val="00C24938"/>
    <w:rsid w:val="00C24BB0"/>
    <w:rsid w:val="00C24C41"/>
    <w:rsid w:val="00C24F52"/>
    <w:rsid w:val="00C24FB5"/>
    <w:rsid w:val="00C25995"/>
    <w:rsid w:val="00C26633"/>
    <w:rsid w:val="00C26DD3"/>
    <w:rsid w:val="00C272D7"/>
    <w:rsid w:val="00C27432"/>
    <w:rsid w:val="00C27FB8"/>
    <w:rsid w:val="00C301BF"/>
    <w:rsid w:val="00C3069E"/>
    <w:rsid w:val="00C30BF2"/>
    <w:rsid w:val="00C30DDB"/>
    <w:rsid w:val="00C30DE8"/>
    <w:rsid w:val="00C31970"/>
    <w:rsid w:val="00C32759"/>
    <w:rsid w:val="00C32AC7"/>
    <w:rsid w:val="00C334E0"/>
    <w:rsid w:val="00C33A35"/>
    <w:rsid w:val="00C33CAF"/>
    <w:rsid w:val="00C33D1A"/>
    <w:rsid w:val="00C33DB6"/>
    <w:rsid w:val="00C33FCF"/>
    <w:rsid w:val="00C340D3"/>
    <w:rsid w:val="00C356CE"/>
    <w:rsid w:val="00C35CCD"/>
    <w:rsid w:val="00C35D41"/>
    <w:rsid w:val="00C35D59"/>
    <w:rsid w:val="00C35DF3"/>
    <w:rsid w:val="00C36B07"/>
    <w:rsid w:val="00C37227"/>
    <w:rsid w:val="00C3754F"/>
    <w:rsid w:val="00C37723"/>
    <w:rsid w:val="00C3784B"/>
    <w:rsid w:val="00C37FBE"/>
    <w:rsid w:val="00C40949"/>
    <w:rsid w:val="00C4096A"/>
    <w:rsid w:val="00C40BFD"/>
    <w:rsid w:val="00C41591"/>
    <w:rsid w:val="00C4182C"/>
    <w:rsid w:val="00C42668"/>
    <w:rsid w:val="00C42833"/>
    <w:rsid w:val="00C42A0E"/>
    <w:rsid w:val="00C42A26"/>
    <w:rsid w:val="00C44E1F"/>
    <w:rsid w:val="00C45031"/>
    <w:rsid w:val="00C458FE"/>
    <w:rsid w:val="00C45968"/>
    <w:rsid w:val="00C45B46"/>
    <w:rsid w:val="00C45D7C"/>
    <w:rsid w:val="00C45DB8"/>
    <w:rsid w:val="00C45F0F"/>
    <w:rsid w:val="00C46F2B"/>
    <w:rsid w:val="00C4701B"/>
    <w:rsid w:val="00C4763B"/>
    <w:rsid w:val="00C47A1A"/>
    <w:rsid w:val="00C47BFA"/>
    <w:rsid w:val="00C50081"/>
    <w:rsid w:val="00C501C8"/>
    <w:rsid w:val="00C50527"/>
    <w:rsid w:val="00C50DEC"/>
    <w:rsid w:val="00C514BB"/>
    <w:rsid w:val="00C51AA4"/>
    <w:rsid w:val="00C524C2"/>
    <w:rsid w:val="00C52B04"/>
    <w:rsid w:val="00C530DA"/>
    <w:rsid w:val="00C5360A"/>
    <w:rsid w:val="00C53811"/>
    <w:rsid w:val="00C53E6C"/>
    <w:rsid w:val="00C544BD"/>
    <w:rsid w:val="00C54970"/>
    <w:rsid w:val="00C54A39"/>
    <w:rsid w:val="00C54C5F"/>
    <w:rsid w:val="00C54D34"/>
    <w:rsid w:val="00C54E8D"/>
    <w:rsid w:val="00C55104"/>
    <w:rsid w:val="00C55130"/>
    <w:rsid w:val="00C5522E"/>
    <w:rsid w:val="00C5535A"/>
    <w:rsid w:val="00C555AA"/>
    <w:rsid w:val="00C565DC"/>
    <w:rsid w:val="00C56EFF"/>
    <w:rsid w:val="00C5738A"/>
    <w:rsid w:val="00C578FD"/>
    <w:rsid w:val="00C57CB0"/>
    <w:rsid w:val="00C60DED"/>
    <w:rsid w:val="00C625DB"/>
    <w:rsid w:val="00C62683"/>
    <w:rsid w:val="00C62EDF"/>
    <w:rsid w:val="00C630D0"/>
    <w:rsid w:val="00C63125"/>
    <w:rsid w:val="00C6339D"/>
    <w:rsid w:val="00C63471"/>
    <w:rsid w:val="00C6367A"/>
    <w:rsid w:val="00C63EED"/>
    <w:rsid w:val="00C64635"/>
    <w:rsid w:val="00C6476B"/>
    <w:rsid w:val="00C647CD"/>
    <w:rsid w:val="00C6490A"/>
    <w:rsid w:val="00C650D1"/>
    <w:rsid w:val="00C657BB"/>
    <w:rsid w:val="00C65C17"/>
    <w:rsid w:val="00C65C92"/>
    <w:rsid w:val="00C6687B"/>
    <w:rsid w:val="00C66CFF"/>
    <w:rsid w:val="00C66E68"/>
    <w:rsid w:val="00C670EB"/>
    <w:rsid w:val="00C67884"/>
    <w:rsid w:val="00C700EB"/>
    <w:rsid w:val="00C70201"/>
    <w:rsid w:val="00C70D5C"/>
    <w:rsid w:val="00C7101C"/>
    <w:rsid w:val="00C71FE7"/>
    <w:rsid w:val="00C72064"/>
    <w:rsid w:val="00C7242A"/>
    <w:rsid w:val="00C7391F"/>
    <w:rsid w:val="00C73E6E"/>
    <w:rsid w:val="00C7494C"/>
    <w:rsid w:val="00C74B1E"/>
    <w:rsid w:val="00C74FEB"/>
    <w:rsid w:val="00C75FF6"/>
    <w:rsid w:val="00C760B9"/>
    <w:rsid w:val="00C761FD"/>
    <w:rsid w:val="00C764F8"/>
    <w:rsid w:val="00C7652B"/>
    <w:rsid w:val="00C77407"/>
    <w:rsid w:val="00C776EF"/>
    <w:rsid w:val="00C77774"/>
    <w:rsid w:val="00C808B5"/>
    <w:rsid w:val="00C81310"/>
    <w:rsid w:val="00C8281C"/>
    <w:rsid w:val="00C83195"/>
    <w:rsid w:val="00C83856"/>
    <w:rsid w:val="00C83ABD"/>
    <w:rsid w:val="00C83E8E"/>
    <w:rsid w:val="00C8411D"/>
    <w:rsid w:val="00C84547"/>
    <w:rsid w:val="00C8468D"/>
    <w:rsid w:val="00C84763"/>
    <w:rsid w:val="00C849E1"/>
    <w:rsid w:val="00C85739"/>
    <w:rsid w:val="00C8582E"/>
    <w:rsid w:val="00C86038"/>
    <w:rsid w:val="00C86391"/>
    <w:rsid w:val="00C865D7"/>
    <w:rsid w:val="00C86EF9"/>
    <w:rsid w:val="00C8700A"/>
    <w:rsid w:val="00C8726E"/>
    <w:rsid w:val="00C87406"/>
    <w:rsid w:val="00C8780C"/>
    <w:rsid w:val="00C87F44"/>
    <w:rsid w:val="00C912C3"/>
    <w:rsid w:val="00C923EA"/>
    <w:rsid w:val="00C925D9"/>
    <w:rsid w:val="00C93267"/>
    <w:rsid w:val="00C9367D"/>
    <w:rsid w:val="00C9417E"/>
    <w:rsid w:val="00C942D8"/>
    <w:rsid w:val="00C94700"/>
    <w:rsid w:val="00C95FB3"/>
    <w:rsid w:val="00C9673A"/>
    <w:rsid w:val="00C9680E"/>
    <w:rsid w:val="00C970ED"/>
    <w:rsid w:val="00C974C9"/>
    <w:rsid w:val="00C97687"/>
    <w:rsid w:val="00C97988"/>
    <w:rsid w:val="00C97B80"/>
    <w:rsid w:val="00CA0456"/>
    <w:rsid w:val="00CA17EF"/>
    <w:rsid w:val="00CA1D58"/>
    <w:rsid w:val="00CA1E1D"/>
    <w:rsid w:val="00CA3664"/>
    <w:rsid w:val="00CA400D"/>
    <w:rsid w:val="00CA40B4"/>
    <w:rsid w:val="00CA40CB"/>
    <w:rsid w:val="00CA4307"/>
    <w:rsid w:val="00CA48E5"/>
    <w:rsid w:val="00CA4937"/>
    <w:rsid w:val="00CA4A7E"/>
    <w:rsid w:val="00CA520B"/>
    <w:rsid w:val="00CA59E0"/>
    <w:rsid w:val="00CA6373"/>
    <w:rsid w:val="00CA6602"/>
    <w:rsid w:val="00CA6D6F"/>
    <w:rsid w:val="00CA7407"/>
    <w:rsid w:val="00CA7658"/>
    <w:rsid w:val="00CA7AC6"/>
    <w:rsid w:val="00CA7C7B"/>
    <w:rsid w:val="00CA7FBD"/>
    <w:rsid w:val="00CA7FE6"/>
    <w:rsid w:val="00CB03C6"/>
    <w:rsid w:val="00CB0CE4"/>
    <w:rsid w:val="00CB1223"/>
    <w:rsid w:val="00CB162F"/>
    <w:rsid w:val="00CB1E5E"/>
    <w:rsid w:val="00CB2295"/>
    <w:rsid w:val="00CB2693"/>
    <w:rsid w:val="00CB2C2C"/>
    <w:rsid w:val="00CB2DC4"/>
    <w:rsid w:val="00CB3854"/>
    <w:rsid w:val="00CB3D4D"/>
    <w:rsid w:val="00CB4553"/>
    <w:rsid w:val="00CB47AA"/>
    <w:rsid w:val="00CB4C1D"/>
    <w:rsid w:val="00CB5060"/>
    <w:rsid w:val="00CB52FE"/>
    <w:rsid w:val="00CB579C"/>
    <w:rsid w:val="00CB595C"/>
    <w:rsid w:val="00CB5ED5"/>
    <w:rsid w:val="00CB7132"/>
    <w:rsid w:val="00CB7340"/>
    <w:rsid w:val="00CB7E58"/>
    <w:rsid w:val="00CC051A"/>
    <w:rsid w:val="00CC0D41"/>
    <w:rsid w:val="00CC1103"/>
    <w:rsid w:val="00CC1E2E"/>
    <w:rsid w:val="00CC22D5"/>
    <w:rsid w:val="00CC24FA"/>
    <w:rsid w:val="00CC2A3B"/>
    <w:rsid w:val="00CC3043"/>
    <w:rsid w:val="00CC3A88"/>
    <w:rsid w:val="00CC42E9"/>
    <w:rsid w:val="00CC4B0D"/>
    <w:rsid w:val="00CC4CFF"/>
    <w:rsid w:val="00CC536D"/>
    <w:rsid w:val="00CC55E2"/>
    <w:rsid w:val="00CC5B7E"/>
    <w:rsid w:val="00CC63AE"/>
    <w:rsid w:val="00CC67D9"/>
    <w:rsid w:val="00CC6E7B"/>
    <w:rsid w:val="00CC7843"/>
    <w:rsid w:val="00CD0543"/>
    <w:rsid w:val="00CD0647"/>
    <w:rsid w:val="00CD06BF"/>
    <w:rsid w:val="00CD096F"/>
    <w:rsid w:val="00CD116E"/>
    <w:rsid w:val="00CD1C40"/>
    <w:rsid w:val="00CD1F05"/>
    <w:rsid w:val="00CD2445"/>
    <w:rsid w:val="00CD35CB"/>
    <w:rsid w:val="00CD3938"/>
    <w:rsid w:val="00CD47C4"/>
    <w:rsid w:val="00CD482B"/>
    <w:rsid w:val="00CD53DA"/>
    <w:rsid w:val="00CD593A"/>
    <w:rsid w:val="00CD5A4A"/>
    <w:rsid w:val="00CD5C95"/>
    <w:rsid w:val="00CD5FE8"/>
    <w:rsid w:val="00CD61E6"/>
    <w:rsid w:val="00CD62BF"/>
    <w:rsid w:val="00CD62E4"/>
    <w:rsid w:val="00CD633A"/>
    <w:rsid w:val="00CD657D"/>
    <w:rsid w:val="00CD6D2B"/>
    <w:rsid w:val="00CD7838"/>
    <w:rsid w:val="00CE0965"/>
    <w:rsid w:val="00CE194A"/>
    <w:rsid w:val="00CE19F7"/>
    <w:rsid w:val="00CE22FC"/>
    <w:rsid w:val="00CE32FB"/>
    <w:rsid w:val="00CE3A92"/>
    <w:rsid w:val="00CE48FD"/>
    <w:rsid w:val="00CE4B36"/>
    <w:rsid w:val="00CE5500"/>
    <w:rsid w:val="00CE5A43"/>
    <w:rsid w:val="00CE5B23"/>
    <w:rsid w:val="00CE6066"/>
    <w:rsid w:val="00CE6656"/>
    <w:rsid w:val="00CE6726"/>
    <w:rsid w:val="00CE6CA1"/>
    <w:rsid w:val="00CE7125"/>
    <w:rsid w:val="00CE7241"/>
    <w:rsid w:val="00CE74A3"/>
    <w:rsid w:val="00CE7ADD"/>
    <w:rsid w:val="00CF0001"/>
    <w:rsid w:val="00CF1B18"/>
    <w:rsid w:val="00CF1BB1"/>
    <w:rsid w:val="00CF23DE"/>
    <w:rsid w:val="00CF2F2D"/>
    <w:rsid w:val="00CF2F66"/>
    <w:rsid w:val="00CF31EA"/>
    <w:rsid w:val="00CF35AC"/>
    <w:rsid w:val="00CF36A1"/>
    <w:rsid w:val="00CF39E7"/>
    <w:rsid w:val="00CF401B"/>
    <w:rsid w:val="00CF4372"/>
    <w:rsid w:val="00CF47B5"/>
    <w:rsid w:val="00CF48D8"/>
    <w:rsid w:val="00CF49D0"/>
    <w:rsid w:val="00CF4AB1"/>
    <w:rsid w:val="00CF6FFD"/>
    <w:rsid w:val="00CF7853"/>
    <w:rsid w:val="00CF7858"/>
    <w:rsid w:val="00CF7B6B"/>
    <w:rsid w:val="00D0060F"/>
    <w:rsid w:val="00D00D55"/>
    <w:rsid w:val="00D00E1D"/>
    <w:rsid w:val="00D00FAC"/>
    <w:rsid w:val="00D016AC"/>
    <w:rsid w:val="00D01C60"/>
    <w:rsid w:val="00D022C1"/>
    <w:rsid w:val="00D02AC6"/>
    <w:rsid w:val="00D031CF"/>
    <w:rsid w:val="00D03242"/>
    <w:rsid w:val="00D03463"/>
    <w:rsid w:val="00D03E60"/>
    <w:rsid w:val="00D03EAA"/>
    <w:rsid w:val="00D040D4"/>
    <w:rsid w:val="00D04406"/>
    <w:rsid w:val="00D04D5A"/>
    <w:rsid w:val="00D05017"/>
    <w:rsid w:val="00D05905"/>
    <w:rsid w:val="00D05B59"/>
    <w:rsid w:val="00D06219"/>
    <w:rsid w:val="00D06B9F"/>
    <w:rsid w:val="00D0748E"/>
    <w:rsid w:val="00D07901"/>
    <w:rsid w:val="00D07A89"/>
    <w:rsid w:val="00D07BEC"/>
    <w:rsid w:val="00D07EA8"/>
    <w:rsid w:val="00D1027A"/>
    <w:rsid w:val="00D109D7"/>
    <w:rsid w:val="00D10BC5"/>
    <w:rsid w:val="00D10E99"/>
    <w:rsid w:val="00D10EB4"/>
    <w:rsid w:val="00D11111"/>
    <w:rsid w:val="00D11B53"/>
    <w:rsid w:val="00D11BDD"/>
    <w:rsid w:val="00D11F89"/>
    <w:rsid w:val="00D1207B"/>
    <w:rsid w:val="00D1227E"/>
    <w:rsid w:val="00D13D57"/>
    <w:rsid w:val="00D14516"/>
    <w:rsid w:val="00D14902"/>
    <w:rsid w:val="00D150FF"/>
    <w:rsid w:val="00D15176"/>
    <w:rsid w:val="00D151FB"/>
    <w:rsid w:val="00D15CFE"/>
    <w:rsid w:val="00D15D1C"/>
    <w:rsid w:val="00D16442"/>
    <w:rsid w:val="00D171E3"/>
    <w:rsid w:val="00D17614"/>
    <w:rsid w:val="00D20268"/>
    <w:rsid w:val="00D203D3"/>
    <w:rsid w:val="00D2065E"/>
    <w:rsid w:val="00D20943"/>
    <w:rsid w:val="00D215FC"/>
    <w:rsid w:val="00D22D49"/>
    <w:rsid w:val="00D2381A"/>
    <w:rsid w:val="00D2397D"/>
    <w:rsid w:val="00D23A89"/>
    <w:rsid w:val="00D24B50"/>
    <w:rsid w:val="00D24B6D"/>
    <w:rsid w:val="00D24E6D"/>
    <w:rsid w:val="00D253EE"/>
    <w:rsid w:val="00D256C5"/>
    <w:rsid w:val="00D25752"/>
    <w:rsid w:val="00D258C2"/>
    <w:rsid w:val="00D25B75"/>
    <w:rsid w:val="00D26258"/>
    <w:rsid w:val="00D26851"/>
    <w:rsid w:val="00D272DA"/>
    <w:rsid w:val="00D275CB"/>
    <w:rsid w:val="00D27D69"/>
    <w:rsid w:val="00D30665"/>
    <w:rsid w:val="00D30F88"/>
    <w:rsid w:val="00D31305"/>
    <w:rsid w:val="00D31404"/>
    <w:rsid w:val="00D314B2"/>
    <w:rsid w:val="00D3156E"/>
    <w:rsid w:val="00D31923"/>
    <w:rsid w:val="00D31BB2"/>
    <w:rsid w:val="00D322E3"/>
    <w:rsid w:val="00D32EE2"/>
    <w:rsid w:val="00D330C0"/>
    <w:rsid w:val="00D33141"/>
    <w:rsid w:val="00D33529"/>
    <w:rsid w:val="00D33560"/>
    <w:rsid w:val="00D341FB"/>
    <w:rsid w:val="00D34373"/>
    <w:rsid w:val="00D3476D"/>
    <w:rsid w:val="00D34DC9"/>
    <w:rsid w:val="00D34DD0"/>
    <w:rsid w:val="00D34F14"/>
    <w:rsid w:val="00D35067"/>
    <w:rsid w:val="00D356B3"/>
    <w:rsid w:val="00D359D6"/>
    <w:rsid w:val="00D35DFE"/>
    <w:rsid w:val="00D3627B"/>
    <w:rsid w:val="00D36757"/>
    <w:rsid w:val="00D3744A"/>
    <w:rsid w:val="00D37CFF"/>
    <w:rsid w:val="00D40470"/>
    <w:rsid w:val="00D40DFB"/>
    <w:rsid w:val="00D41065"/>
    <w:rsid w:val="00D412A4"/>
    <w:rsid w:val="00D41367"/>
    <w:rsid w:val="00D41A73"/>
    <w:rsid w:val="00D4259F"/>
    <w:rsid w:val="00D42690"/>
    <w:rsid w:val="00D42994"/>
    <w:rsid w:val="00D429FB"/>
    <w:rsid w:val="00D43230"/>
    <w:rsid w:val="00D43A9E"/>
    <w:rsid w:val="00D440BA"/>
    <w:rsid w:val="00D446BF"/>
    <w:rsid w:val="00D44A32"/>
    <w:rsid w:val="00D44BDB"/>
    <w:rsid w:val="00D44D13"/>
    <w:rsid w:val="00D45A15"/>
    <w:rsid w:val="00D45C93"/>
    <w:rsid w:val="00D45F1E"/>
    <w:rsid w:val="00D46323"/>
    <w:rsid w:val="00D46DC3"/>
    <w:rsid w:val="00D47036"/>
    <w:rsid w:val="00D473D1"/>
    <w:rsid w:val="00D475C7"/>
    <w:rsid w:val="00D47741"/>
    <w:rsid w:val="00D47DFE"/>
    <w:rsid w:val="00D5014D"/>
    <w:rsid w:val="00D506DD"/>
    <w:rsid w:val="00D50864"/>
    <w:rsid w:val="00D50A50"/>
    <w:rsid w:val="00D50E31"/>
    <w:rsid w:val="00D5127E"/>
    <w:rsid w:val="00D5179E"/>
    <w:rsid w:val="00D51F03"/>
    <w:rsid w:val="00D524AB"/>
    <w:rsid w:val="00D525F5"/>
    <w:rsid w:val="00D5298E"/>
    <w:rsid w:val="00D52A2E"/>
    <w:rsid w:val="00D52CCE"/>
    <w:rsid w:val="00D52DCC"/>
    <w:rsid w:val="00D530E3"/>
    <w:rsid w:val="00D53299"/>
    <w:rsid w:val="00D53D6E"/>
    <w:rsid w:val="00D53F20"/>
    <w:rsid w:val="00D53F84"/>
    <w:rsid w:val="00D553A7"/>
    <w:rsid w:val="00D558A9"/>
    <w:rsid w:val="00D56101"/>
    <w:rsid w:val="00D56799"/>
    <w:rsid w:val="00D567A5"/>
    <w:rsid w:val="00D567F1"/>
    <w:rsid w:val="00D56B53"/>
    <w:rsid w:val="00D571D2"/>
    <w:rsid w:val="00D57327"/>
    <w:rsid w:val="00D60208"/>
    <w:rsid w:val="00D60439"/>
    <w:rsid w:val="00D60553"/>
    <w:rsid w:val="00D6081A"/>
    <w:rsid w:val="00D60A46"/>
    <w:rsid w:val="00D60B4E"/>
    <w:rsid w:val="00D60C08"/>
    <w:rsid w:val="00D60C1B"/>
    <w:rsid w:val="00D60F13"/>
    <w:rsid w:val="00D611F9"/>
    <w:rsid w:val="00D614FD"/>
    <w:rsid w:val="00D619C8"/>
    <w:rsid w:val="00D61F91"/>
    <w:rsid w:val="00D622E8"/>
    <w:rsid w:val="00D63F58"/>
    <w:rsid w:val="00D64024"/>
    <w:rsid w:val="00D6419F"/>
    <w:rsid w:val="00D645A4"/>
    <w:rsid w:val="00D65183"/>
    <w:rsid w:val="00D655CA"/>
    <w:rsid w:val="00D65615"/>
    <w:rsid w:val="00D6583B"/>
    <w:rsid w:val="00D66E62"/>
    <w:rsid w:val="00D67004"/>
    <w:rsid w:val="00D670DF"/>
    <w:rsid w:val="00D67598"/>
    <w:rsid w:val="00D67C80"/>
    <w:rsid w:val="00D67D48"/>
    <w:rsid w:val="00D67F74"/>
    <w:rsid w:val="00D702DD"/>
    <w:rsid w:val="00D70A15"/>
    <w:rsid w:val="00D71006"/>
    <w:rsid w:val="00D71850"/>
    <w:rsid w:val="00D719C5"/>
    <w:rsid w:val="00D71CE9"/>
    <w:rsid w:val="00D72237"/>
    <w:rsid w:val="00D727D9"/>
    <w:rsid w:val="00D72E2A"/>
    <w:rsid w:val="00D73993"/>
    <w:rsid w:val="00D73D82"/>
    <w:rsid w:val="00D744A6"/>
    <w:rsid w:val="00D75174"/>
    <w:rsid w:val="00D752CB"/>
    <w:rsid w:val="00D755CA"/>
    <w:rsid w:val="00D75B5E"/>
    <w:rsid w:val="00D75B9E"/>
    <w:rsid w:val="00D76B93"/>
    <w:rsid w:val="00D778EB"/>
    <w:rsid w:val="00D80189"/>
    <w:rsid w:val="00D8064D"/>
    <w:rsid w:val="00D8088D"/>
    <w:rsid w:val="00D810AE"/>
    <w:rsid w:val="00D81450"/>
    <w:rsid w:val="00D82558"/>
    <w:rsid w:val="00D827D7"/>
    <w:rsid w:val="00D843F6"/>
    <w:rsid w:val="00D84EAB"/>
    <w:rsid w:val="00D850F9"/>
    <w:rsid w:val="00D85564"/>
    <w:rsid w:val="00D8560D"/>
    <w:rsid w:val="00D85642"/>
    <w:rsid w:val="00D85E21"/>
    <w:rsid w:val="00D8731B"/>
    <w:rsid w:val="00D87360"/>
    <w:rsid w:val="00D87678"/>
    <w:rsid w:val="00D87943"/>
    <w:rsid w:val="00D87FF4"/>
    <w:rsid w:val="00D907D5"/>
    <w:rsid w:val="00D9182D"/>
    <w:rsid w:val="00D918DB"/>
    <w:rsid w:val="00D91CD7"/>
    <w:rsid w:val="00D91DF8"/>
    <w:rsid w:val="00D9219B"/>
    <w:rsid w:val="00D9259A"/>
    <w:rsid w:val="00D926C5"/>
    <w:rsid w:val="00D92A2C"/>
    <w:rsid w:val="00D92C23"/>
    <w:rsid w:val="00D92D12"/>
    <w:rsid w:val="00D93159"/>
    <w:rsid w:val="00D937F6"/>
    <w:rsid w:val="00D939F7"/>
    <w:rsid w:val="00D93A05"/>
    <w:rsid w:val="00D93F83"/>
    <w:rsid w:val="00D94762"/>
    <w:rsid w:val="00D94871"/>
    <w:rsid w:val="00D94D38"/>
    <w:rsid w:val="00D94E65"/>
    <w:rsid w:val="00D951CF"/>
    <w:rsid w:val="00D9598A"/>
    <w:rsid w:val="00D967C1"/>
    <w:rsid w:val="00D97621"/>
    <w:rsid w:val="00D978B6"/>
    <w:rsid w:val="00D97CB9"/>
    <w:rsid w:val="00D97E07"/>
    <w:rsid w:val="00DA0AA7"/>
    <w:rsid w:val="00DA0C57"/>
    <w:rsid w:val="00DA0D9D"/>
    <w:rsid w:val="00DA0FC5"/>
    <w:rsid w:val="00DA1A93"/>
    <w:rsid w:val="00DA202C"/>
    <w:rsid w:val="00DA241F"/>
    <w:rsid w:val="00DA2A57"/>
    <w:rsid w:val="00DA2F0F"/>
    <w:rsid w:val="00DA3165"/>
    <w:rsid w:val="00DA323B"/>
    <w:rsid w:val="00DA3AAF"/>
    <w:rsid w:val="00DA4136"/>
    <w:rsid w:val="00DA425A"/>
    <w:rsid w:val="00DA428D"/>
    <w:rsid w:val="00DA43B9"/>
    <w:rsid w:val="00DA4C80"/>
    <w:rsid w:val="00DA5048"/>
    <w:rsid w:val="00DA5423"/>
    <w:rsid w:val="00DA594B"/>
    <w:rsid w:val="00DA60C6"/>
    <w:rsid w:val="00DA6A6E"/>
    <w:rsid w:val="00DA6C41"/>
    <w:rsid w:val="00DA737D"/>
    <w:rsid w:val="00DB006C"/>
    <w:rsid w:val="00DB00D4"/>
    <w:rsid w:val="00DB02F0"/>
    <w:rsid w:val="00DB1D77"/>
    <w:rsid w:val="00DB2439"/>
    <w:rsid w:val="00DB2FC3"/>
    <w:rsid w:val="00DB3031"/>
    <w:rsid w:val="00DB3051"/>
    <w:rsid w:val="00DB3391"/>
    <w:rsid w:val="00DB3423"/>
    <w:rsid w:val="00DB3F35"/>
    <w:rsid w:val="00DB40BC"/>
    <w:rsid w:val="00DB4408"/>
    <w:rsid w:val="00DB4831"/>
    <w:rsid w:val="00DB4953"/>
    <w:rsid w:val="00DB4C60"/>
    <w:rsid w:val="00DB4DB5"/>
    <w:rsid w:val="00DB4EA1"/>
    <w:rsid w:val="00DB51DE"/>
    <w:rsid w:val="00DB5286"/>
    <w:rsid w:val="00DB52E0"/>
    <w:rsid w:val="00DB5BEB"/>
    <w:rsid w:val="00DB5E86"/>
    <w:rsid w:val="00DB6104"/>
    <w:rsid w:val="00DB62F4"/>
    <w:rsid w:val="00DB6C69"/>
    <w:rsid w:val="00DB7A4F"/>
    <w:rsid w:val="00DB7B15"/>
    <w:rsid w:val="00DC12D4"/>
    <w:rsid w:val="00DC155D"/>
    <w:rsid w:val="00DC1793"/>
    <w:rsid w:val="00DC183A"/>
    <w:rsid w:val="00DC1FDE"/>
    <w:rsid w:val="00DC2443"/>
    <w:rsid w:val="00DC249D"/>
    <w:rsid w:val="00DC26B8"/>
    <w:rsid w:val="00DC2955"/>
    <w:rsid w:val="00DC2B12"/>
    <w:rsid w:val="00DC2B28"/>
    <w:rsid w:val="00DC3CAC"/>
    <w:rsid w:val="00DC4045"/>
    <w:rsid w:val="00DC4625"/>
    <w:rsid w:val="00DC48A6"/>
    <w:rsid w:val="00DC48BD"/>
    <w:rsid w:val="00DC4A13"/>
    <w:rsid w:val="00DC4B57"/>
    <w:rsid w:val="00DC5077"/>
    <w:rsid w:val="00DC51F7"/>
    <w:rsid w:val="00DC5884"/>
    <w:rsid w:val="00DC5C5E"/>
    <w:rsid w:val="00DC66C2"/>
    <w:rsid w:val="00DC6F6F"/>
    <w:rsid w:val="00DC71C9"/>
    <w:rsid w:val="00DD052F"/>
    <w:rsid w:val="00DD1065"/>
    <w:rsid w:val="00DD19C1"/>
    <w:rsid w:val="00DD21DB"/>
    <w:rsid w:val="00DD319D"/>
    <w:rsid w:val="00DD37CE"/>
    <w:rsid w:val="00DD3C29"/>
    <w:rsid w:val="00DD3F61"/>
    <w:rsid w:val="00DD40C5"/>
    <w:rsid w:val="00DD4130"/>
    <w:rsid w:val="00DD4360"/>
    <w:rsid w:val="00DD4CFF"/>
    <w:rsid w:val="00DD6258"/>
    <w:rsid w:val="00DD632F"/>
    <w:rsid w:val="00DD6437"/>
    <w:rsid w:val="00DD7EBD"/>
    <w:rsid w:val="00DE03A2"/>
    <w:rsid w:val="00DE0855"/>
    <w:rsid w:val="00DE0C98"/>
    <w:rsid w:val="00DE13B4"/>
    <w:rsid w:val="00DE1FE6"/>
    <w:rsid w:val="00DE31A7"/>
    <w:rsid w:val="00DE3460"/>
    <w:rsid w:val="00DE3C8D"/>
    <w:rsid w:val="00DE4410"/>
    <w:rsid w:val="00DE462B"/>
    <w:rsid w:val="00DE4E73"/>
    <w:rsid w:val="00DE5496"/>
    <w:rsid w:val="00DE5AA7"/>
    <w:rsid w:val="00DE5AAD"/>
    <w:rsid w:val="00DE5BD8"/>
    <w:rsid w:val="00DE6157"/>
    <w:rsid w:val="00DE616C"/>
    <w:rsid w:val="00DE705D"/>
    <w:rsid w:val="00DE7B2B"/>
    <w:rsid w:val="00DE7CB8"/>
    <w:rsid w:val="00DF015F"/>
    <w:rsid w:val="00DF09C2"/>
    <w:rsid w:val="00DF1FA7"/>
    <w:rsid w:val="00DF26D9"/>
    <w:rsid w:val="00DF2939"/>
    <w:rsid w:val="00DF2C6D"/>
    <w:rsid w:val="00DF2DC1"/>
    <w:rsid w:val="00DF33C1"/>
    <w:rsid w:val="00DF3523"/>
    <w:rsid w:val="00DF3E53"/>
    <w:rsid w:val="00DF40E1"/>
    <w:rsid w:val="00DF411B"/>
    <w:rsid w:val="00DF450A"/>
    <w:rsid w:val="00DF4711"/>
    <w:rsid w:val="00DF4D2A"/>
    <w:rsid w:val="00DF521B"/>
    <w:rsid w:val="00DF55E9"/>
    <w:rsid w:val="00DF582A"/>
    <w:rsid w:val="00DF5C93"/>
    <w:rsid w:val="00DF629D"/>
    <w:rsid w:val="00DF688A"/>
    <w:rsid w:val="00DF6A24"/>
    <w:rsid w:val="00DF748D"/>
    <w:rsid w:val="00DF7EE2"/>
    <w:rsid w:val="00E00300"/>
    <w:rsid w:val="00E00E9E"/>
    <w:rsid w:val="00E012A6"/>
    <w:rsid w:val="00E0154A"/>
    <w:rsid w:val="00E01AF1"/>
    <w:rsid w:val="00E029A6"/>
    <w:rsid w:val="00E02F7E"/>
    <w:rsid w:val="00E0398C"/>
    <w:rsid w:val="00E03A50"/>
    <w:rsid w:val="00E03CEE"/>
    <w:rsid w:val="00E03E29"/>
    <w:rsid w:val="00E03E93"/>
    <w:rsid w:val="00E0433B"/>
    <w:rsid w:val="00E0439E"/>
    <w:rsid w:val="00E04A14"/>
    <w:rsid w:val="00E04EA9"/>
    <w:rsid w:val="00E04F95"/>
    <w:rsid w:val="00E0561B"/>
    <w:rsid w:val="00E05C4C"/>
    <w:rsid w:val="00E05DE3"/>
    <w:rsid w:val="00E06012"/>
    <w:rsid w:val="00E0607B"/>
    <w:rsid w:val="00E0650C"/>
    <w:rsid w:val="00E06A06"/>
    <w:rsid w:val="00E07245"/>
    <w:rsid w:val="00E07499"/>
    <w:rsid w:val="00E0759D"/>
    <w:rsid w:val="00E077B0"/>
    <w:rsid w:val="00E10165"/>
    <w:rsid w:val="00E1185A"/>
    <w:rsid w:val="00E11A43"/>
    <w:rsid w:val="00E11C09"/>
    <w:rsid w:val="00E120E0"/>
    <w:rsid w:val="00E12660"/>
    <w:rsid w:val="00E13175"/>
    <w:rsid w:val="00E1347A"/>
    <w:rsid w:val="00E14193"/>
    <w:rsid w:val="00E14443"/>
    <w:rsid w:val="00E15160"/>
    <w:rsid w:val="00E154AB"/>
    <w:rsid w:val="00E156DE"/>
    <w:rsid w:val="00E15F4D"/>
    <w:rsid w:val="00E15FAC"/>
    <w:rsid w:val="00E16CF5"/>
    <w:rsid w:val="00E1729F"/>
    <w:rsid w:val="00E174EC"/>
    <w:rsid w:val="00E206B0"/>
    <w:rsid w:val="00E20821"/>
    <w:rsid w:val="00E20D51"/>
    <w:rsid w:val="00E20E80"/>
    <w:rsid w:val="00E213E1"/>
    <w:rsid w:val="00E21550"/>
    <w:rsid w:val="00E21770"/>
    <w:rsid w:val="00E22276"/>
    <w:rsid w:val="00E2235F"/>
    <w:rsid w:val="00E224AA"/>
    <w:rsid w:val="00E22E7E"/>
    <w:rsid w:val="00E23315"/>
    <w:rsid w:val="00E23717"/>
    <w:rsid w:val="00E23730"/>
    <w:rsid w:val="00E23D7D"/>
    <w:rsid w:val="00E23DEF"/>
    <w:rsid w:val="00E247F9"/>
    <w:rsid w:val="00E2517F"/>
    <w:rsid w:val="00E254FA"/>
    <w:rsid w:val="00E2571E"/>
    <w:rsid w:val="00E258D2"/>
    <w:rsid w:val="00E2689A"/>
    <w:rsid w:val="00E2691A"/>
    <w:rsid w:val="00E26D42"/>
    <w:rsid w:val="00E26EFE"/>
    <w:rsid w:val="00E279C5"/>
    <w:rsid w:val="00E27EF8"/>
    <w:rsid w:val="00E30028"/>
    <w:rsid w:val="00E30401"/>
    <w:rsid w:val="00E3042E"/>
    <w:rsid w:val="00E305CD"/>
    <w:rsid w:val="00E3066D"/>
    <w:rsid w:val="00E3097D"/>
    <w:rsid w:val="00E31A3D"/>
    <w:rsid w:val="00E31FCE"/>
    <w:rsid w:val="00E32820"/>
    <w:rsid w:val="00E32F48"/>
    <w:rsid w:val="00E3335F"/>
    <w:rsid w:val="00E33A5E"/>
    <w:rsid w:val="00E33A82"/>
    <w:rsid w:val="00E33B53"/>
    <w:rsid w:val="00E34FBF"/>
    <w:rsid w:val="00E36539"/>
    <w:rsid w:val="00E36C23"/>
    <w:rsid w:val="00E37446"/>
    <w:rsid w:val="00E3790E"/>
    <w:rsid w:val="00E37AAC"/>
    <w:rsid w:val="00E37D1F"/>
    <w:rsid w:val="00E405DD"/>
    <w:rsid w:val="00E40C41"/>
    <w:rsid w:val="00E40D1B"/>
    <w:rsid w:val="00E40EB3"/>
    <w:rsid w:val="00E41135"/>
    <w:rsid w:val="00E41ABF"/>
    <w:rsid w:val="00E41FA3"/>
    <w:rsid w:val="00E42367"/>
    <w:rsid w:val="00E4297E"/>
    <w:rsid w:val="00E42EB4"/>
    <w:rsid w:val="00E434BF"/>
    <w:rsid w:val="00E43DA2"/>
    <w:rsid w:val="00E43E2D"/>
    <w:rsid w:val="00E4428F"/>
    <w:rsid w:val="00E442A0"/>
    <w:rsid w:val="00E4460C"/>
    <w:rsid w:val="00E44D2F"/>
    <w:rsid w:val="00E453FF"/>
    <w:rsid w:val="00E4551A"/>
    <w:rsid w:val="00E4582C"/>
    <w:rsid w:val="00E45AC7"/>
    <w:rsid w:val="00E45CBB"/>
    <w:rsid w:val="00E46151"/>
    <w:rsid w:val="00E4790A"/>
    <w:rsid w:val="00E47CFB"/>
    <w:rsid w:val="00E47D3B"/>
    <w:rsid w:val="00E501D1"/>
    <w:rsid w:val="00E50218"/>
    <w:rsid w:val="00E503D1"/>
    <w:rsid w:val="00E50586"/>
    <w:rsid w:val="00E506AF"/>
    <w:rsid w:val="00E5095E"/>
    <w:rsid w:val="00E51885"/>
    <w:rsid w:val="00E518FD"/>
    <w:rsid w:val="00E51B08"/>
    <w:rsid w:val="00E52329"/>
    <w:rsid w:val="00E5279E"/>
    <w:rsid w:val="00E529E4"/>
    <w:rsid w:val="00E532CE"/>
    <w:rsid w:val="00E53786"/>
    <w:rsid w:val="00E53DAF"/>
    <w:rsid w:val="00E542A1"/>
    <w:rsid w:val="00E549F4"/>
    <w:rsid w:val="00E54D72"/>
    <w:rsid w:val="00E564E0"/>
    <w:rsid w:val="00E56DCC"/>
    <w:rsid w:val="00E56F84"/>
    <w:rsid w:val="00E5731F"/>
    <w:rsid w:val="00E57BF6"/>
    <w:rsid w:val="00E57EF7"/>
    <w:rsid w:val="00E60EF0"/>
    <w:rsid w:val="00E6129F"/>
    <w:rsid w:val="00E61ECF"/>
    <w:rsid w:val="00E62286"/>
    <w:rsid w:val="00E62520"/>
    <w:rsid w:val="00E62FAE"/>
    <w:rsid w:val="00E6313A"/>
    <w:rsid w:val="00E633A8"/>
    <w:rsid w:val="00E636FA"/>
    <w:rsid w:val="00E63C03"/>
    <w:rsid w:val="00E63D5E"/>
    <w:rsid w:val="00E64C1B"/>
    <w:rsid w:val="00E64F55"/>
    <w:rsid w:val="00E65810"/>
    <w:rsid w:val="00E659F9"/>
    <w:rsid w:val="00E65C9B"/>
    <w:rsid w:val="00E65FD2"/>
    <w:rsid w:val="00E678BF"/>
    <w:rsid w:val="00E7054F"/>
    <w:rsid w:val="00E70D9E"/>
    <w:rsid w:val="00E711D8"/>
    <w:rsid w:val="00E71785"/>
    <w:rsid w:val="00E72015"/>
    <w:rsid w:val="00E72355"/>
    <w:rsid w:val="00E72447"/>
    <w:rsid w:val="00E7249E"/>
    <w:rsid w:val="00E72663"/>
    <w:rsid w:val="00E72C52"/>
    <w:rsid w:val="00E72F8B"/>
    <w:rsid w:val="00E73F16"/>
    <w:rsid w:val="00E740D8"/>
    <w:rsid w:val="00E742AF"/>
    <w:rsid w:val="00E74C09"/>
    <w:rsid w:val="00E75033"/>
    <w:rsid w:val="00E75712"/>
    <w:rsid w:val="00E75DBF"/>
    <w:rsid w:val="00E75F37"/>
    <w:rsid w:val="00E762A1"/>
    <w:rsid w:val="00E767F4"/>
    <w:rsid w:val="00E76A23"/>
    <w:rsid w:val="00E76BED"/>
    <w:rsid w:val="00E76D88"/>
    <w:rsid w:val="00E76E7E"/>
    <w:rsid w:val="00E7704C"/>
    <w:rsid w:val="00E77134"/>
    <w:rsid w:val="00E772CD"/>
    <w:rsid w:val="00E7730C"/>
    <w:rsid w:val="00E77B92"/>
    <w:rsid w:val="00E77F3A"/>
    <w:rsid w:val="00E80C30"/>
    <w:rsid w:val="00E81116"/>
    <w:rsid w:val="00E8144B"/>
    <w:rsid w:val="00E81450"/>
    <w:rsid w:val="00E81873"/>
    <w:rsid w:val="00E8199A"/>
    <w:rsid w:val="00E81D3B"/>
    <w:rsid w:val="00E81DC5"/>
    <w:rsid w:val="00E82635"/>
    <w:rsid w:val="00E82933"/>
    <w:rsid w:val="00E8312D"/>
    <w:rsid w:val="00E83F25"/>
    <w:rsid w:val="00E848CA"/>
    <w:rsid w:val="00E84935"/>
    <w:rsid w:val="00E84BF3"/>
    <w:rsid w:val="00E850A8"/>
    <w:rsid w:val="00E86133"/>
    <w:rsid w:val="00E86221"/>
    <w:rsid w:val="00E86242"/>
    <w:rsid w:val="00E863EB"/>
    <w:rsid w:val="00E86CA4"/>
    <w:rsid w:val="00E87317"/>
    <w:rsid w:val="00E879B6"/>
    <w:rsid w:val="00E87A83"/>
    <w:rsid w:val="00E9075F"/>
    <w:rsid w:val="00E909A2"/>
    <w:rsid w:val="00E9113E"/>
    <w:rsid w:val="00E912C7"/>
    <w:rsid w:val="00E915FB"/>
    <w:rsid w:val="00E91B67"/>
    <w:rsid w:val="00E91E2C"/>
    <w:rsid w:val="00E923D6"/>
    <w:rsid w:val="00E92B88"/>
    <w:rsid w:val="00E9309A"/>
    <w:rsid w:val="00E93D9F"/>
    <w:rsid w:val="00E949EE"/>
    <w:rsid w:val="00E94D31"/>
    <w:rsid w:val="00E95BB0"/>
    <w:rsid w:val="00E95C32"/>
    <w:rsid w:val="00E9652F"/>
    <w:rsid w:val="00E96877"/>
    <w:rsid w:val="00E96878"/>
    <w:rsid w:val="00E977BC"/>
    <w:rsid w:val="00E97A03"/>
    <w:rsid w:val="00E97AC6"/>
    <w:rsid w:val="00E97D89"/>
    <w:rsid w:val="00E97F10"/>
    <w:rsid w:val="00EA188B"/>
    <w:rsid w:val="00EA22D7"/>
    <w:rsid w:val="00EA23AD"/>
    <w:rsid w:val="00EA2933"/>
    <w:rsid w:val="00EA2C04"/>
    <w:rsid w:val="00EA2D2B"/>
    <w:rsid w:val="00EA3212"/>
    <w:rsid w:val="00EA357D"/>
    <w:rsid w:val="00EA3661"/>
    <w:rsid w:val="00EA4415"/>
    <w:rsid w:val="00EA46C4"/>
    <w:rsid w:val="00EA490F"/>
    <w:rsid w:val="00EA5560"/>
    <w:rsid w:val="00EA5829"/>
    <w:rsid w:val="00EA612E"/>
    <w:rsid w:val="00EA62CF"/>
    <w:rsid w:val="00EA6AA9"/>
    <w:rsid w:val="00EA6D96"/>
    <w:rsid w:val="00EA6DCF"/>
    <w:rsid w:val="00EA7751"/>
    <w:rsid w:val="00EA7A4C"/>
    <w:rsid w:val="00EA7DF8"/>
    <w:rsid w:val="00EB041C"/>
    <w:rsid w:val="00EB04D9"/>
    <w:rsid w:val="00EB0BF1"/>
    <w:rsid w:val="00EB17BD"/>
    <w:rsid w:val="00EB1A44"/>
    <w:rsid w:val="00EB1FE9"/>
    <w:rsid w:val="00EB2928"/>
    <w:rsid w:val="00EB2A94"/>
    <w:rsid w:val="00EB3061"/>
    <w:rsid w:val="00EB30CE"/>
    <w:rsid w:val="00EB31BD"/>
    <w:rsid w:val="00EB3D4F"/>
    <w:rsid w:val="00EB406F"/>
    <w:rsid w:val="00EB4595"/>
    <w:rsid w:val="00EB466C"/>
    <w:rsid w:val="00EB4914"/>
    <w:rsid w:val="00EB4EBF"/>
    <w:rsid w:val="00EB52AA"/>
    <w:rsid w:val="00EB5D78"/>
    <w:rsid w:val="00EB663C"/>
    <w:rsid w:val="00EB6EE6"/>
    <w:rsid w:val="00EB6F19"/>
    <w:rsid w:val="00EB7967"/>
    <w:rsid w:val="00EB7D04"/>
    <w:rsid w:val="00EB7DF9"/>
    <w:rsid w:val="00EB7E2D"/>
    <w:rsid w:val="00EB7F83"/>
    <w:rsid w:val="00EC0035"/>
    <w:rsid w:val="00EC0277"/>
    <w:rsid w:val="00EC03E3"/>
    <w:rsid w:val="00EC0616"/>
    <w:rsid w:val="00EC07EB"/>
    <w:rsid w:val="00EC092C"/>
    <w:rsid w:val="00EC0B62"/>
    <w:rsid w:val="00EC0E51"/>
    <w:rsid w:val="00EC0FAC"/>
    <w:rsid w:val="00EC142F"/>
    <w:rsid w:val="00EC16F3"/>
    <w:rsid w:val="00EC36FC"/>
    <w:rsid w:val="00EC3AAA"/>
    <w:rsid w:val="00EC3AB6"/>
    <w:rsid w:val="00EC4092"/>
    <w:rsid w:val="00EC4463"/>
    <w:rsid w:val="00EC4AB9"/>
    <w:rsid w:val="00EC4F3F"/>
    <w:rsid w:val="00EC506E"/>
    <w:rsid w:val="00EC594E"/>
    <w:rsid w:val="00EC5A21"/>
    <w:rsid w:val="00EC5D00"/>
    <w:rsid w:val="00EC68F9"/>
    <w:rsid w:val="00EC6FBF"/>
    <w:rsid w:val="00EC7923"/>
    <w:rsid w:val="00ED021E"/>
    <w:rsid w:val="00ED09BA"/>
    <w:rsid w:val="00ED09D0"/>
    <w:rsid w:val="00ED0C6C"/>
    <w:rsid w:val="00ED0FCB"/>
    <w:rsid w:val="00ED12A0"/>
    <w:rsid w:val="00ED18A0"/>
    <w:rsid w:val="00ED1A59"/>
    <w:rsid w:val="00ED1B83"/>
    <w:rsid w:val="00ED201A"/>
    <w:rsid w:val="00ED2397"/>
    <w:rsid w:val="00ED257E"/>
    <w:rsid w:val="00ED2C17"/>
    <w:rsid w:val="00ED2CC7"/>
    <w:rsid w:val="00ED321D"/>
    <w:rsid w:val="00ED38E3"/>
    <w:rsid w:val="00ED3D0D"/>
    <w:rsid w:val="00ED483B"/>
    <w:rsid w:val="00ED5344"/>
    <w:rsid w:val="00ED5B12"/>
    <w:rsid w:val="00ED625D"/>
    <w:rsid w:val="00ED64CB"/>
    <w:rsid w:val="00ED665B"/>
    <w:rsid w:val="00ED66F8"/>
    <w:rsid w:val="00ED6EB2"/>
    <w:rsid w:val="00ED73B5"/>
    <w:rsid w:val="00ED7D6B"/>
    <w:rsid w:val="00ED7DA0"/>
    <w:rsid w:val="00ED7F91"/>
    <w:rsid w:val="00EE06E9"/>
    <w:rsid w:val="00EE0A51"/>
    <w:rsid w:val="00EE0BD5"/>
    <w:rsid w:val="00EE0CDA"/>
    <w:rsid w:val="00EE1926"/>
    <w:rsid w:val="00EE1EC4"/>
    <w:rsid w:val="00EE231D"/>
    <w:rsid w:val="00EE2397"/>
    <w:rsid w:val="00EE26BD"/>
    <w:rsid w:val="00EE2874"/>
    <w:rsid w:val="00EE28FD"/>
    <w:rsid w:val="00EE2DC8"/>
    <w:rsid w:val="00EE2F21"/>
    <w:rsid w:val="00EE3265"/>
    <w:rsid w:val="00EE3A41"/>
    <w:rsid w:val="00EE444A"/>
    <w:rsid w:val="00EE4AB0"/>
    <w:rsid w:val="00EE4F52"/>
    <w:rsid w:val="00EE4F74"/>
    <w:rsid w:val="00EE50A7"/>
    <w:rsid w:val="00EE5A71"/>
    <w:rsid w:val="00EE5F4C"/>
    <w:rsid w:val="00EE67B3"/>
    <w:rsid w:val="00EE7A67"/>
    <w:rsid w:val="00EE7C76"/>
    <w:rsid w:val="00EF05DA"/>
    <w:rsid w:val="00EF0EFB"/>
    <w:rsid w:val="00EF1389"/>
    <w:rsid w:val="00EF1DEA"/>
    <w:rsid w:val="00EF1E62"/>
    <w:rsid w:val="00EF2122"/>
    <w:rsid w:val="00EF2304"/>
    <w:rsid w:val="00EF2858"/>
    <w:rsid w:val="00EF2C12"/>
    <w:rsid w:val="00EF3DE5"/>
    <w:rsid w:val="00EF4AF0"/>
    <w:rsid w:val="00EF543F"/>
    <w:rsid w:val="00EF5FBA"/>
    <w:rsid w:val="00EF5FD6"/>
    <w:rsid w:val="00EF62BA"/>
    <w:rsid w:val="00EF69A0"/>
    <w:rsid w:val="00EF6AD0"/>
    <w:rsid w:val="00EF7088"/>
    <w:rsid w:val="00EF7240"/>
    <w:rsid w:val="00EF798E"/>
    <w:rsid w:val="00EF7B13"/>
    <w:rsid w:val="00F00B4E"/>
    <w:rsid w:val="00F013C0"/>
    <w:rsid w:val="00F01997"/>
    <w:rsid w:val="00F019C2"/>
    <w:rsid w:val="00F01C51"/>
    <w:rsid w:val="00F01F52"/>
    <w:rsid w:val="00F020B9"/>
    <w:rsid w:val="00F02169"/>
    <w:rsid w:val="00F02CD0"/>
    <w:rsid w:val="00F0331F"/>
    <w:rsid w:val="00F03736"/>
    <w:rsid w:val="00F03AB0"/>
    <w:rsid w:val="00F0460B"/>
    <w:rsid w:val="00F04F1A"/>
    <w:rsid w:val="00F05E54"/>
    <w:rsid w:val="00F05E6F"/>
    <w:rsid w:val="00F06F6B"/>
    <w:rsid w:val="00F072C6"/>
    <w:rsid w:val="00F074E5"/>
    <w:rsid w:val="00F074FA"/>
    <w:rsid w:val="00F07D19"/>
    <w:rsid w:val="00F107BD"/>
    <w:rsid w:val="00F10CD8"/>
    <w:rsid w:val="00F11053"/>
    <w:rsid w:val="00F111DC"/>
    <w:rsid w:val="00F11799"/>
    <w:rsid w:val="00F1221D"/>
    <w:rsid w:val="00F12231"/>
    <w:rsid w:val="00F12EF3"/>
    <w:rsid w:val="00F12FCE"/>
    <w:rsid w:val="00F13C29"/>
    <w:rsid w:val="00F13CBB"/>
    <w:rsid w:val="00F141A8"/>
    <w:rsid w:val="00F152C5"/>
    <w:rsid w:val="00F15B44"/>
    <w:rsid w:val="00F1606B"/>
    <w:rsid w:val="00F16269"/>
    <w:rsid w:val="00F16B30"/>
    <w:rsid w:val="00F173B8"/>
    <w:rsid w:val="00F17E2B"/>
    <w:rsid w:val="00F17FCC"/>
    <w:rsid w:val="00F20486"/>
    <w:rsid w:val="00F204C7"/>
    <w:rsid w:val="00F2123A"/>
    <w:rsid w:val="00F219D6"/>
    <w:rsid w:val="00F21A05"/>
    <w:rsid w:val="00F21B07"/>
    <w:rsid w:val="00F21FF4"/>
    <w:rsid w:val="00F22981"/>
    <w:rsid w:val="00F22A28"/>
    <w:rsid w:val="00F22A2E"/>
    <w:rsid w:val="00F22D23"/>
    <w:rsid w:val="00F2327F"/>
    <w:rsid w:val="00F233D6"/>
    <w:rsid w:val="00F234AD"/>
    <w:rsid w:val="00F24817"/>
    <w:rsid w:val="00F24917"/>
    <w:rsid w:val="00F24EDC"/>
    <w:rsid w:val="00F24F77"/>
    <w:rsid w:val="00F25366"/>
    <w:rsid w:val="00F253C6"/>
    <w:rsid w:val="00F25D8A"/>
    <w:rsid w:val="00F264D4"/>
    <w:rsid w:val="00F267B2"/>
    <w:rsid w:val="00F26CE5"/>
    <w:rsid w:val="00F270D3"/>
    <w:rsid w:val="00F274CE"/>
    <w:rsid w:val="00F30988"/>
    <w:rsid w:val="00F313A7"/>
    <w:rsid w:val="00F32782"/>
    <w:rsid w:val="00F328F9"/>
    <w:rsid w:val="00F33190"/>
    <w:rsid w:val="00F34283"/>
    <w:rsid w:val="00F34308"/>
    <w:rsid w:val="00F34A13"/>
    <w:rsid w:val="00F34A14"/>
    <w:rsid w:val="00F34F55"/>
    <w:rsid w:val="00F35360"/>
    <w:rsid w:val="00F35EB8"/>
    <w:rsid w:val="00F35EFD"/>
    <w:rsid w:val="00F3612A"/>
    <w:rsid w:val="00F37387"/>
    <w:rsid w:val="00F37A3D"/>
    <w:rsid w:val="00F37E94"/>
    <w:rsid w:val="00F4021A"/>
    <w:rsid w:val="00F409B7"/>
    <w:rsid w:val="00F40B08"/>
    <w:rsid w:val="00F4121A"/>
    <w:rsid w:val="00F41390"/>
    <w:rsid w:val="00F417BB"/>
    <w:rsid w:val="00F418F4"/>
    <w:rsid w:val="00F41E59"/>
    <w:rsid w:val="00F42304"/>
    <w:rsid w:val="00F435DC"/>
    <w:rsid w:val="00F43BDB"/>
    <w:rsid w:val="00F43EF0"/>
    <w:rsid w:val="00F44431"/>
    <w:rsid w:val="00F45250"/>
    <w:rsid w:val="00F458F0"/>
    <w:rsid w:val="00F45BA0"/>
    <w:rsid w:val="00F45CED"/>
    <w:rsid w:val="00F46109"/>
    <w:rsid w:val="00F4667F"/>
    <w:rsid w:val="00F476E1"/>
    <w:rsid w:val="00F47954"/>
    <w:rsid w:val="00F47C72"/>
    <w:rsid w:val="00F50889"/>
    <w:rsid w:val="00F523A2"/>
    <w:rsid w:val="00F525A9"/>
    <w:rsid w:val="00F52657"/>
    <w:rsid w:val="00F53B72"/>
    <w:rsid w:val="00F53F33"/>
    <w:rsid w:val="00F5435B"/>
    <w:rsid w:val="00F54659"/>
    <w:rsid w:val="00F546BE"/>
    <w:rsid w:val="00F54A12"/>
    <w:rsid w:val="00F54CFF"/>
    <w:rsid w:val="00F55012"/>
    <w:rsid w:val="00F550B1"/>
    <w:rsid w:val="00F55B39"/>
    <w:rsid w:val="00F564B0"/>
    <w:rsid w:val="00F56D6E"/>
    <w:rsid w:val="00F5763C"/>
    <w:rsid w:val="00F5790E"/>
    <w:rsid w:val="00F61458"/>
    <w:rsid w:val="00F61795"/>
    <w:rsid w:val="00F61C0E"/>
    <w:rsid w:val="00F61EB7"/>
    <w:rsid w:val="00F62074"/>
    <w:rsid w:val="00F62B71"/>
    <w:rsid w:val="00F62D22"/>
    <w:rsid w:val="00F62E8B"/>
    <w:rsid w:val="00F6315B"/>
    <w:rsid w:val="00F631DE"/>
    <w:rsid w:val="00F63311"/>
    <w:rsid w:val="00F63427"/>
    <w:rsid w:val="00F6387D"/>
    <w:rsid w:val="00F63BD5"/>
    <w:rsid w:val="00F63CE9"/>
    <w:rsid w:val="00F64336"/>
    <w:rsid w:val="00F64922"/>
    <w:rsid w:val="00F64CE5"/>
    <w:rsid w:val="00F64D5C"/>
    <w:rsid w:val="00F65B8A"/>
    <w:rsid w:val="00F662D9"/>
    <w:rsid w:val="00F6664C"/>
    <w:rsid w:val="00F66C55"/>
    <w:rsid w:val="00F67509"/>
    <w:rsid w:val="00F675D5"/>
    <w:rsid w:val="00F67BDC"/>
    <w:rsid w:val="00F700B3"/>
    <w:rsid w:val="00F702E8"/>
    <w:rsid w:val="00F7084B"/>
    <w:rsid w:val="00F70D7B"/>
    <w:rsid w:val="00F7187D"/>
    <w:rsid w:val="00F72017"/>
    <w:rsid w:val="00F722D3"/>
    <w:rsid w:val="00F728D3"/>
    <w:rsid w:val="00F72AA3"/>
    <w:rsid w:val="00F72CE2"/>
    <w:rsid w:val="00F7376A"/>
    <w:rsid w:val="00F74D10"/>
    <w:rsid w:val="00F74F95"/>
    <w:rsid w:val="00F75420"/>
    <w:rsid w:val="00F75E34"/>
    <w:rsid w:val="00F76970"/>
    <w:rsid w:val="00F76CDA"/>
    <w:rsid w:val="00F76EB5"/>
    <w:rsid w:val="00F77A2A"/>
    <w:rsid w:val="00F77FC3"/>
    <w:rsid w:val="00F811D5"/>
    <w:rsid w:val="00F8146C"/>
    <w:rsid w:val="00F81A3E"/>
    <w:rsid w:val="00F81B33"/>
    <w:rsid w:val="00F81CFC"/>
    <w:rsid w:val="00F82387"/>
    <w:rsid w:val="00F82598"/>
    <w:rsid w:val="00F8326F"/>
    <w:rsid w:val="00F838A2"/>
    <w:rsid w:val="00F83B63"/>
    <w:rsid w:val="00F841DC"/>
    <w:rsid w:val="00F84D59"/>
    <w:rsid w:val="00F862DF"/>
    <w:rsid w:val="00F866EB"/>
    <w:rsid w:val="00F87438"/>
    <w:rsid w:val="00F8761B"/>
    <w:rsid w:val="00F8777E"/>
    <w:rsid w:val="00F87934"/>
    <w:rsid w:val="00F87E95"/>
    <w:rsid w:val="00F903F0"/>
    <w:rsid w:val="00F91401"/>
    <w:rsid w:val="00F915F0"/>
    <w:rsid w:val="00F93D37"/>
    <w:rsid w:val="00F93E42"/>
    <w:rsid w:val="00F94E78"/>
    <w:rsid w:val="00F9566B"/>
    <w:rsid w:val="00F957EC"/>
    <w:rsid w:val="00F9586F"/>
    <w:rsid w:val="00F95A27"/>
    <w:rsid w:val="00F95A8F"/>
    <w:rsid w:val="00F96462"/>
    <w:rsid w:val="00F96C16"/>
    <w:rsid w:val="00F96E3E"/>
    <w:rsid w:val="00F9730F"/>
    <w:rsid w:val="00F97609"/>
    <w:rsid w:val="00F97CAB"/>
    <w:rsid w:val="00FA0AEF"/>
    <w:rsid w:val="00FA0C65"/>
    <w:rsid w:val="00FA110A"/>
    <w:rsid w:val="00FA1573"/>
    <w:rsid w:val="00FA1E1D"/>
    <w:rsid w:val="00FA2378"/>
    <w:rsid w:val="00FA2605"/>
    <w:rsid w:val="00FA2982"/>
    <w:rsid w:val="00FA2A60"/>
    <w:rsid w:val="00FA2C96"/>
    <w:rsid w:val="00FA2F83"/>
    <w:rsid w:val="00FA41D3"/>
    <w:rsid w:val="00FA4888"/>
    <w:rsid w:val="00FA4D07"/>
    <w:rsid w:val="00FA59D0"/>
    <w:rsid w:val="00FA6075"/>
    <w:rsid w:val="00FA665C"/>
    <w:rsid w:val="00FA6A55"/>
    <w:rsid w:val="00FA6CE1"/>
    <w:rsid w:val="00FA6F0D"/>
    <w:rsid w:val="00FA6F45"/>
    <w:rsid w:val="00FA7029"/>
    <w:rsid w:val="00FA7170"/>
    <w:rsid w:val="00FA7305"/>
    <w:rsid w:val="00FA75CF"/>
    <w:rsid w:val="00FA79DE"/>
    <w:rsid w:val="00FA7FB9"/>
    <w:rsid w:val="00FB095C"/>
    <w:rsid w:val="00FB0CC8"/>
    <w:rsid w:val="00FB1A01"/>
    <w:rsid w:val="00FB21CB"/>
    <w:rsid w:val="00FB27AE"/>
    <w:rsid w:val="00FB2931"/>
    <w:rsid w:val="00FB2CD3"/>
    <w:rsid w:val="00FB2D40"/>
    <w:rsid w:val="00FB2EC6"/>
    <w:rsid w:val="00FB3360"/>
    <w:rsid w:val="00FB373F"/>
    <w:rsid w:val="00FB37E4"/>
    <w:rsid w:val="00FB3F7F"/>
    <w:rsid w:val="00FB44BB"/>
    <w:rsid w:val="00FB4D2E"/>
    <w:rsid w:val="00FB5392"/>
    <w:rsid w:val="00FB5496"/>
    <w:rsid w:val="00FB612A"/>
    <w:rsid w:val="00FB6227"/>
    <w:rsid w:val="00FB64BF"/>
    <w:rsid w:val="00FB6506"/>
    <w:rsid w:val="00FB692A"/>
    <w:rsid w:val="00FB6C31"/>
    <w:rsid w:val="00FB6EB1"/>
    <w:rsid w:val="00FB7857"/>
    <w:rsid w:val="00FB7ADF"/>
    <w:rsid w:val="00FC0229"/>
    <w:rsid w:val="00FC02F9"/>
    <w:rsid w:val="00FC0734"/>
    <w:rsid w:val="00FC07CD"/>
    <w:rsid w:val="00FC09F9"/>
    <w:rsid w:val="00FC0D79"/>
    <w:rsid w:val="00FC0ED8"/>
    <w:rsid w:val="00FC10A6"/>
    <w:rsid w:val="00FC195B"/>
    <w:rsid w:val="00FC1D70"/>
    <w:rsid w:val="00FC1E14"/>
    <w:rsid w:val="00FC1EB6"/>
    <w:rsid w:val="00FC2052"/>
    <w:rsid w:val="00FC27EF"/>
    <w:rsid w:val="00FC2993"/>
    <w:rsid w:val="00FC333A"/>
    <w:rsid w:val="00FC349B"/>
    <w:rsid w:val="00FC3E71"/>
    <w:rsid w:val="00FC3E84"/>
    <w:rsid w:val="00FC44B9"/>
    <w:rsid w:val="00FC5001"/>
    <w:rsid w:val="00FC50FA"/>
    <w:rsid w:val="00FC64D8"/>
    <w:rsid w:val="00FC657C"/>
    <w:rsid w:val="00FC6590"/>
    <w:rsid w:val="00FC676B"/>
    <w:rsid w:val="00FC71C8"/>
    <w:rsid w:val="00FC74EC"/>
    <w:rsid w:val="00FC7698"/>
    <w:rsid w:val="00FC7C28"/>
    <w:rsid w:val="00FC7E8F"/>
    <w:rsid w:val="00FD04C5"/>
    <w:rsid w:val="00FD0A2C"/>
    <w:rsid w:val="00FD0CED"/>
    <w:rsid w:val="00FD16C9"/>
    <w:rsid w:val="00FD2076"/>
    <w:rsid w:val="00FD235C"/>
    <w:rsid w:val="00FD27FF"/>
    <w:rsid w:val="00FD36EC"/>
    <w:rsid w:val="00FD427A"/>
    <w:rsid w:val="00FD4801"/>
    <w:rsid w:val="00FD4CA6"/>
    <w:rsid w:val="00FD4EE7"/>
    <w:rsid w:val="00FD4F22"/>
    <w:rsid w:val="00FD536B"/>
    <w:rsid w:val="00FD6916"/>
    <w:rsid w:val="00FD6D4E"/>
    <w:rsid w:val="00FD7320"/>
    <w:rsid w:val="00FD757F"/>
    <w:rsid w:val="00FD7672"/>
    <w:rsid w:val="00FD78A7"/>
    <w:rsid w:val="00FE0317"/>
    <w:rsid w:val="00FE048A"/>
    <w:rsid w:val="00FE08D4"/>
    <w:rsid w:val="00FE0D85"/>
    <w:rsid w:val="00FE148A"/>
    <w:rsid w:val="00FE1809"/>
    <w:rsid w:val="00FE2BC2"/>
    <w:rsid w:val="00FE2C97"/>
    <w:rsid w:val="00FE36F8"/>
    <w:rsid w:val="00FE3DD6"/>
    <w:rsid w:val="00FE4D60"/>
    <w:rsid w:val="00FE4DF1"/>
    <w:rsid w:val="00FE5570"/>
    <w:rsid w:val="00FE56CF"/>
    <w:rsid w:val="00FE59FA"/>
    <w:rsid w:val="00FE6169"/>
    <w:rsid w:val="00FE68A6"/>
    <w:rsid w:val="00FE70C8"/>
    <w:rsid w:val="00FE74DB"/>
    <w:rsid w:val="00FE7D8C"/>
    <w:rsid w:val="00FF08BD"/>
    <w:rsid w:val="00FF1DFC"/>
    <w:rsid w:val="00FF292E"/>
    <w:rsid w:val="00FF2E11"/>
    <w:rsid w:val="00FF2F8C"/>
    <w:rsid w:val="00FF2FAA"/>
    <w:rsid w:val="00FF3045"/>
    <w:rsid w:val="00FF332A"/>
    <w:rsid w:val="00FF3FD6"/>
    <w:rsid w:val="00FF43D3"/>
    <w:rsid w:val="00FF43F3"/>
    <w:rsid w:val="00FF46E4"/>
    <w:rsid w:val="00FF4A97"/>
    <w:rsid w:val="00FF52C9"/>
    <w:rsid w:val="00FF591F"/>
    <w:rsid w:val="00FF5A66"/>
    <w:rsid w:val="00FF5AC1"/>
    <w:rsid w:val="00FF5FA8"/>
    <w:rsid w:val="00FF619D"/>
    <w:rsid w:val="00FF6C35"/>
    <w:rsid w:val="00FF6DCC"/>
    <w:rsid w:val="00FF6E9D"/>
    <w:rsid w:val="00FF7537"/>
    <w:rsid w:val="00FF7C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
    </o:shapedefaults>
    <o:shapelayout v:ext="edit">
      <o:idmap v:ext="edit" data="2"/>
    </o:shapelayout>
  </w:shapeDefaults>
  <w:doNotEmbedSmartTags/>
  <w:decimalSymbol w:val=","/>
  <w:listSeparator w:val=";"/>
  <w14:docId w14:val="2EB6BF1F"/>
  <w15:docId w15:val="{7041492F-9FF2-4AE7-ABD3-65158433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92846"/>
    <w:pPr>
      <w:suppressAutoHyphens/>
    </w:pPr>
    <w:rPr>
      <w:sz w:val="24"/>
      <w:szCs w:val="24"/>
      <w:lang w:eastAsia="ar-SA"/>
    </w:rPr>
  </w:style>
  <w:style w:type="paragraph" w:styleId="Antrat1">
    <w:name w:val="heading 1"/>
    <w:basedOn w:val="prastasis"/>
    <w:next w:val="prastasis"/>
    <w:qFormat/>
    <w:pPr>
      <w:keepNext/>
      <w:pageBreakBefore/>
      <w:numPr>
        <w:numId w:val="1"/>
      </w:numPr>
      <w:pBdr>
        <w:top w:val="single" w:sz="8" w:space="1" w:color="808080"/>
        <w:bottom w:val="single" w:sz="8" w:space="1" w:color="808080"/>
      </w:pBdr>
      <w:tabs>
        <w:tab w:val="left" w:pos="510"/>
        <w:tab w:val="left" w:pos="708"/>
      </w:tabs>
      <w:spacing w:before="360" w:after="240"/>
      <w:ind w:left="510" w:hanging="510"/>
      <w:jc w:val="center"/>
      <w:outlineLvl w:val="0"/>
    </w:pPr>
    <w:rPr>
      <w:rFonts w:cs="Arial"/>
      <w:b/>
      <w:bCs/>
      <w:caps/>
      <w:color w:val="1F497D"/>
      <w:kern w:val="1"/>
      <w:sz w:val="32"/>
      <w:szCs w:val="32"/>
    </w:rPr>
  </w:style>
  <w:style w:type="paragraph" w:styleId="Antrat2">
    <w:name w:val="heading 2"/>
    <w:basedOn w:val="prastasis"/>
    <w:next w:val="prastasis"/>
    <w:qFormat/>
    <w:pPr>
      <w:keepNext/>
      <w:numPr>
        <w:ilvl w:val="1"/>
        <w:numId w:val="1"/>
      </w:numPr>
      <w:spacing w:before="240" w:after="60"/>
      <w:jc w:val="center"/>
      <w:outlineLvl w:val="1"/>
    </w:pPr>
    <w:rPr>
      <w:rFonts w:cs="Arial"/>
      <w:b/>
      <w:bCs/>
      <w:iCs/>
      <w:szCs w:val="28"/>
    </w:rPr>
  </w:style>
  <w:style w:type="paragraph" w:styleId="Antrat3">
    <w:name w:val="heading 3"/>
    <w:basedOn w:val="prastasis"/>
    <w:next w:val="prastasis"/>
    <w:qFormat/>
    <w:pPr>
      <w:keepNext/>
      <w:numPr>
        <w:ilvl w:val="2"/>
        <w:numId w:val="1"/>
      </w:numPr>
      <w:spacing w:before="240" w:after="60"/>
      <w:jc w:val="both"/>
      <w:outlineLvl w:val="2"/>
    </w:pPr>
    <w:rPr>
      <w:rFonts w:cs="Arial"/>
      <w:b/>
      <w:bCs/>
      <w:sz w:val="22"/>
      <w:szCs w:val="26"/>
    </w:rPr>
  </w:style>
  <w:style w:type="paragraph" w:styleId="Antrat9">
    <w:name w:val="heading 9"/>
    <w:basedOn w:val="prastasis"/>
    <w:next w:val="prastasis"/>
    <w:qFormat/>
    <w:pPr>
      <w:numPr>
        <w:ilvl w:val="8"/>
        <w:numId w:val="1"/>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3z0">
    <w:name w:val="WW8Num3z0"/>
    <w:rPr>
      <w:rFonts w:ascii="Wingdings" w:hAnsi="Wingdings"/>
    </w:rPr>
  </w:style>
  <w:style w:type="character" w:customStyle="1" w:styleId="WW8Num4z0">
    <w:name w:val="WW8Num4z0"/>
    <w:rPr>
      <w:rFonts w:ascii="Symbol" w:hAnsi="Symbol"/>
      <w:color w:val="auto"/>
    </w:rPr>
  </w:style>
  <w:style w:type="character" w:customStyle="1" w:styleId="WW8Num4z1">
    <w:name w:val="WW8Num4z1"/>
    <w:rPr>
      <w:rFonts w:ascii="OpenSymbol" w:hAnsi="OpenSymbol" w:cs="OpenSymbol"/>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0">
    <w:name w:val="WW8Num7z0"/>
    <w:rPr>
      <w:rFonts w:ascii="Wingdings" w:hAnsi="Wingdings"/>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1">
    <w:name w:val="WW8Num3z1"/>
    <w:rPr>
      <w:rFonts w:ascii="Courier New" w:hAnsi="Courier New" w:cs="Courier New"/>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8z0">
    <w:name w:val="WW8Num8z0"/>
    <w:rPr>
      <w:rFonts w:ascii="Symbol" w:eastAsia="Times New Roman" w:hAnsi="Symbol" w:cs="Arial"/>
    </w:rPr>
  </w:style>
  <w:style w:type="character" w:customStyle="1" w:styleId="WW8Num8z1">
    <w:name w:val="WW8Num8z1"/>
    <w:rPr>
      <w:rFonts w:ascii="OpenSymbol" w:hAnsi="OpenSymbol" w:cs="Open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6z0">
    <w:name w:val="WW8Num16z0"/>
    <w:rPr>
      <w:rFonts w:ascii="Bookman Old Style" w:hAnsi="Bookman Old Style"/>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2z1">
    <w:name w:val="WW8Num22z1"/>
    <w:rPr>
      <w:rFonts w:ascii="Times New Roman" w:eastAsia="Times New Roman" w:hAnsi="Times New Roman" w:cs="Times New Roman"/>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Wingdings" w:hAnsi="Wingdings"/>
      <w:color w:val="auto"/>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Numatytasispastraiposriftas2">
    <w:name w:val="Numatytasis pastraipos šriftas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9z0">
    <w:name w:val="WW8Num9z0"/>
    <w:rPr>
      <w:rFonts w:ascii="Symbol" w:hAnsi="Symbol"/>
    </w:rPr>
  </w:style>
  <w:style w:type="character" w:customStyle="1" w:styleId="WW-Absatz-Standardschriftart111111111">
    <w:name w:val="WW-Absatz-Standardschriftart111111111"/>
  </w:style>
  <w:style w:type="character" w:customStyle="1" w:styleId="WW8Num7z1">
    <w:name w:val="WW8Num7z1"/>
    <w:rPr>
      <w:rFonts w:ascii="Courier New" w:hAnsi="Courier New" w:cs="Courier New"/>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1">
    <w:name w:val="Основной шрифт абзаца1"/>
  </w:style>
  <w:style w:type="character" w:customStyle="1" w:styleId="WW-Absatz-Standardschriftart1111111111111111111">
    <w:name w:val="WW-Absatz-Standardschriftart111111111111111111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4">
    <w:name w:val="WW8Num13z4"/>
    <w:rPr>
      <w:rFonts w:ascii="Courier New" w:hAnsi="Courier New" w:cs="Courier New"/>
    </w:rPr>
  </w:style>
  <w:style w:type="character" w:customStyle="1" w:styleId="WW8Num15z0">
    <w:name w:val="WW8Num15z0"/>
    <w:rPr>
      <w:rFonts w:ascii="Wingdings" w:hAnsi="Wingdings"/>
    </w:rPr>
  </w:style>
  <w:style w:type="character" w:customStyle="1" w:styleId="WW8Num16z1">
    <w:name w:val="WW8Num16z1"/>
    <w:rPr>
      <w:rFonts w:ascii="Symbol" w:hAnsi="Symbol"/>
    </w:rPr>
  </w:style>
  <w:style w:type="character" w:customStyle="1" w:styleId="WW8Num17z0">
    <w:name w:val="WW8Num17z0"/>
    <w:rPr>
      <w:rFonts w:ascii="Symbol" w:eastAsia="Times New Roman" w:hAnsi="Symbol" w:cs="Times New Roman"/>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20z0">
    <w:name w:val="WW8Num20z0"/>
    <w:rPr>
      <w:rFonts w:ascii="Wingdings" w:hAnsi="Wingdings"/>
    </w:rPr>
  </w:style>
  <w:style w:type="character" w:customStyle="1" w:styleId="WW8Num20z1">
    <w:name w:val="WW8Num20z1"/>
    <w:rPr>
      <w:b w:val="0"/>
      <w:i w:val="0"/>
    </w:rPr>
  </w:style>
  <w:style w:type="character" w:customStyle="1" w:styleId="WW8Num21z0">
    <w:name w:val="WW8Num21z0"/>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rFonts w:ascii="Wingdings" w:hAnsi="Wingdings"/>
    </w:rPr>
  </w:style>
  <w:style w:type="character" w:customStyle="1" w:styleId="WW8Num29z0">
    <w:name w:val="WW8Num29z0"/>
    <w:rPr>
      <w:rFonts w:ascii="Wingdings" w:hAnsi="Wingdings"/>
    </w:rPr>
  </w:style>
  <w:style w:type="character" w:customStyle="1" w:styleId="WW8Num33z0">
    <w:name w:val="WW8Num33z0"/>
    <w:rPr>
      <w:rFonts w:ascii="Wingdings" w:hAnsi="Wingdings"/>
    </w:rPr>
  </w:style>
  <w:style w:type="character" w:customStyle="1" w:styleId="WW8Num36z3">
    <w:name w:val="WW8Num36z3"/>
    <w:rPr>
      <w:rFonts w:ascii="Symbol" w:hAnsi="Symbol"/>
    </w:rPr>
  </w:style>
  <w:style w:type="character" w:customStyle="1" w:styleId="WW8Num38z0">
    <w:name w:val="WW8Num38z0"/>
    <w:rPr>
      <w:rFonts w:ascii="Wingdings" w:hAnsi="Wingdings"/>
    </w:rPr>
  </w:style>
  <w:style w:type="character" w:customStyle="1" w:styleId="WW8Num39z0">
    <w:name w:val="WW8Num39z0"/>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Wingdings" w:hAnsi="Wingdings"/>
    </w:rPr>
  </w:style>
  <w:style w:type="character" w:customStyle="1" w:styleId="WW8Num44z0">
    <w:name w:val="WW8Num44z0"/>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cs="Courier New"/>
    </w:rPr>
  </w:style>
  <w:style w:type="character" w:customStyle="1" w:styleId="WW8Num46z3">
    <w:name w:val="WW8Num46z3"/>
    <w:rPr>
      <w:rFonts w:ascii="Symbol" w:hAnsi="Symbol"/>
    </w:rPr>
  </w:style>
  <w:style w:type="character" w:customStyle="1" w:styleId="WW8Num47z0">
    <w:name w:val="WW8Num47z0"/>
    <w:rPr>
      <w:rFonts w:ascii="Wingdings" w:hAnsi="Wingdings"/>
    </w:rPr>
  </w:style>
  <w:style w:type="character" w:customStyle="1" w:styleId="WW8Num48z0">
    <w:name w:val="WW8Num48z0"/>
    <w:rPr>
      <w:rFonts w:ascii="Wingdings" w:hAnsi="Wingdings"/>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Wingdings" w:hAnsi="Wingdings"/>
    </w:rPr>
  </w:style>
  <w:style w:type="character" w:customStyle="1" w:styleId="WW8Num51z0">
    <w:name w:val="WW8Num51z0"/>
    <w:rPr>
      <w:rFonts w:ascii="Wingdings" w:hAnsi="Wingdings"/>
    </w:rPr>
  </w:style>
  <w:style w:type="character" w:customStyle="1" w:styleId="WW8Num52z0">
    <w:name w:val="WW8Num52z0"/>
    <w:rPr>
      <w:rFonts w:ascii="Wingdings" w:hAnsi="Wingdings"/>
      <w:color w:val="auto"/>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cs="Courier New"/>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5z0">
    <w:name w:val="WW8Num55z0"/>
    <w:rPr>
      <w:rFonts w:ascii="Wingdings" w:hAnsi="Wingdings"/>
    </w:rPr>
  </w:style>
  <w:style w:type="character" w:customStyle="1" w:styleId="WW8Num56z0">
    <w:name w:val="WW8Num56z0"/>
    <w:rPr>
      <w:rFonts w:ascii="Wingdings" w:hAnsi="Wingdings"/>
    </w:rPr>
  </w:style>
  <w:style w:type="character" w:customStyle="1" w:styleId="WW8Num57z0">
    <w:name w:val="WW8Num57z0"/>
    <w:rPr>
      <w:rFonts w:ascii="Wingdings" w:hAnsi="Wingdings"/>
    </w:rPr>
  </w:style>
  <w:style w:type="character" w:customStyle="1" w:styleId="WW8Num59z0">
    <w:name w:val="WW8Num59z0"/>
    <w:rPr>
      <w:rFonts w:ascii="Wingdings" w:hAnsi="Wingdings"/>
    </w:rPr>
  </w:style>
  <w:style w:type="character" w:customStyle="1" w:styleId="WW8Num59z1">
    <w:name w:val="WW8Num59z1"/>
    <w:rPr>
      <w:rFonts w:ascii="Courier New" w:hAnsi="Courier New" w:cs="Courier New"/>
    </w:rPr>
  </w:style>
  <w:style w:type="character" w:customStyle="1" w:styleId="WW8Num59z3">
    <w:name w:val="WW8Num59z3"/>
    <w:rPr>
      <w:rFonts w:ascii="Symbol" w:hAnsi="Symbol"/>
    </w:rPr>
  </w:style>
  <w:style w:type="character" w:customStyle="1" w:styleId="WW8Num60z0">
    <w:name w:val="WW8Num60z0"/>
    <w:rPr>
      <w:rFonts w:ascii="Wingdings" w:hAnsi="Wingdings"/>
    </w:rPr>
  </w:style>
  <w:style w:type="character" w:customStyle="1" w:styleId="WW8Num61z0">
    <w:name w:val="WW8Num61z0"/>
    <w:rPr>
      <w:rFonts w:ascii="Wingdings" w:hAnsi="Wingdings"/>
    </w:rPr>
  </w:style>
  <w:style w:type="character" w:customStyle="1" w:styleId="WW8Num61z1">
    <w:name w:val="WW8Num61z1"/>
    <w:rPr>
      <w:rFonts w:ascii="Symbol" w:hAnsi="Symbol"/>
    </w:rPr>
  </w:style>
  <w:style w:type="character" w:customStyle="1" w:styleId="WW8Num61z4">
    <w:name w:val="WW8Num61z4"/>
    <w:rPr>
      <w:rFonts w:ascii="Courier New" w:hAnsi="Courier New" w:cs="Courier New"/>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Wingdings" w:hAnsi="Wingdings"/>
    </w:rPr>
  </w:style>
  <w:style w:type="character" w:customStyle="1" w:styleId="WW8Num63z1">
    <w:name w:val="WW8Num63z1"/>
    <w:rPr>
      <w:rFonts w:ascii="Courier New" w:hAnsi="Courier New" w:cs="Courier New"/>
    </w:rPr>
  </w:style>
  <w:style w:type="character" w:customStyle="1" w:styleId="WW8Num63z3">
    <w:name w:val="WW8Num63z3"/>
    <w:rPr>
      <w:rFonts w:ascii="Symbol" w:hAnsi="Symbol"/>
    </w:rPr>
  </w:style>
  <w:style w:type="character" w:customStyle="1" w:styleId="WW8Num64z0">
    <w:name w:val="WW8Num64z0"/>
    <w:rPr>
      <w:rFonts w:ascii="Wingdings" w:hAnsi="Wingdings"/>
    </w:rPr>
  </w:style>
  <w:style w:type="character" w:customStyle="1" w:styleId="WW8Num65z0">
    <w:name w:val="WW8Num65z0"/>
    <w:rPr>
      <w:rFonts w:ascii="Wingdings" w:hAnsi="Wingdings"/>
    </w:rPr>
  </w:style>
  <w:style w:type="character" w:customStyle="1" w:styleId="WW8Num66z0">
    <w:name w:val="WW8Num66z0"/>
    <w:rPr>
      <w:rFonts w:ascii="Wingdings" w:hAnsi="Wingdings"/>
    </w:rPr>
  </w:style>
  <w:style w:type="character" w:customStyle="1" w:styleId="WW8Num66z1">
    <w:name w:val="WW8Num66z1"/>
    <w:rPr>
      <w:rFonts w:ascii="Courier New" w:hAnsi="Courier New" w:cs="Courier New"/>
    </w:rPr>
  </w:style>
  <w:style w:type="character" w:customStyle="1" w:styleId="WW8Num66z3">
    <w:name w:val="WW8Num66z3"/>
    <w:rPr>
      <w:rFonts w:ascii="Symbol" w:hAnsi="Symbol"/>
    </w:rPr>
  </w:style>
  <w:style w:type="character" w:customStyle="1" w:styleId="WW8Num67z0">
    <w:name w:val="WW8Num67z0"/>
    <w:rPr>
      <w:rFonts w:ascii="Wingdings" w:hAnsi="Wingdings"/>
    </w:rPr>
  </w:style>
  <w:style w:type="character" w:customStyle="1" w:styleId="WW8Num68z0">
    <w:name w:val="WW8Num68z0"/>
    <w:rPr>
      <w:rFonts w:ascii="Wingdings" w:hAnsi="Wingdings"/>
    </w:rPr>
  </w:style>
  <w:style w:type="character" w:customStyle="1" w:styleId="WW8Num69z0">
    <w:name w:val="WW8Num69z0"/>
    <w:rPr>
      <w:rFonts w:ascii="Wingdings" w:hAnsi="Wingdings"/>
    </w:rPr>
  </w:style>
  <w:style w:type="character" w:customStyle="1" w:styleId="WW8Num70z0">
    <w:name w:val="WW8Num70z0"/>
    <w:rPr>
      <w:rFonts w:ascii="Symbol" w:hAnsi="Symbol"/>
    </w:rPr>
  </w:style>
  <w:style w:type="character" w:customStyle="1" w:styleId="WW8Num71z0">
    <w:name w:val="WW8Num71z0"/>
    <w:rPr>
      <w:rFonts w:ascii="Wingdings" w:hAnsi="Wingdings"/>
    </w:rPr>
  </w:style>
  <w:style w:type="character" w:customStyle="1" w:styleId="WW8Num72z0">
    <w:name w:val="WW8Num72z0"/>
    <w:rPr>
      <w:rFonts w:ascii="Wingdings" w:hAnsi="Wingdings"/>
    </w:rPr>
  </w:style>
  <w:style w:type="character" w:customStyle="1" w:styleId="WW8Num73z0">
    <w:name w:val="WW8Num73z0"/>
    <w:rPr>
      <w:rFonts w:ascii="Wingdings" w:hAnsi="Wingdings"/>
    </w:rPr>
  </w:style>
  <w:style w:type="character" w:customStyle="1" w:styleId="WW8Num75z0">
    <w:name w:val="WW8Num75z0"/>
    <w:rPr>
      <w:rFonts w:ascii="Wingdings" w:hAnsi="Wingdings"/>
    </w:rPr>
  </w:style>
  <w:style w:type="character" w:customStyle="1" w:styleId="WW8Num75z1">
    <w:name w:val="WW8Num75z1"/>
    <w:rPr>
      <w:rFonts w:ascii="Courier New" w:hAnsi="Courier New" w:cs="Courier New"/>
    </w:rPr>
  </w:style>
  <w:style w:type="character" w:customStyle="1" w:styleId="WW8Num75z3">
    <w:name w:val="WW8Num75z3"/>
    <w:rPr>
      <w:rFonts w:ascii="Symbol" w:hAnsi="Symbol"/>
    </w:rPr>
  </w:style>
  <w:style w:type="character" w:customStyle="1" w:styleId="WW8Num76z0">
    <w:name w:val="WW8Num76z0"/>
    <w:rPr>
      <w:rFonts w:ascii="Times New Roman" w:eastAsia="Times New Roman" w:hAnsi="Times New Roman" w:cs="Times New Roman"/>
    </w:rPr>
  </w:style>
  <w:style w:type="character" w:customStyle="1" w:styleId="WW8Num76z1">
    <w:name w:val="WW8Num76z1"/>
    <w:rPr>
      <w:rFonts w:ascii="Wingdings" w:hAnsi="Wingdings"/>
    </w:rPr>
  </w:style>
  <w:style w:type="character" w:customStyle="1" w:styleId="WW8Num76z3">
    <w:name w:val="WW8Num76z3"/>
    <w:rPr>
      <w:rFonts w:ascii="Symbol" w:hAnsi="Symbol"/>
    </w:rPr>
  </w:style>
  <w:style w:type="character" w:customStyle="1" w:styleId="WW8Num76z4">
    <w:name w:val="WW8Num76z4"/>
    <w:rPr>
      <w:rFonts w:ascii="Courier New" w:hAnsi="Courier New" w:cs="Courier New"/>
    </w:rPr>
  </w:style>
  <w:style w:type="character" w:customStyle="1" w:styleId="WW8Num77z0">
    <w:name w:val="WW8Num77z0"/>
    <w:rPr>
      <w:rFonts w:ascii="Wingdings" w:hAnsi="Wingdings"/>
    </w:rPr>
  </w:style>
  <w:style w:type="character" w:customStyle="1" w:styleId="WW8Num77z1">
    <w:name w:val="WW8Num77z1"/>
    <w:rPr>
      <w:rFonts w:ascii="Courier New" w:hAnsi="Courier New" w:cs="Courier New"/>
    </w:rPr>
  </w:style>
  <w:style w:type="character" w:customStyle="1" w:styleId="WW8Num77z3">
    <w:name w:val="WW8Num77z3"/>
    <w:rPr>
      <w:rFonts w:ascii="Symbol" w:hAnsi="Symbol"/>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Numatytasispastraiposriftas1">
    <w:name w:val="Numatytasis pastraipos šriftas1"/>
  </w:style>
  <w:style w:type="character" w:customStyle="1" w:styleId="Antrat1Diagrama">
    <w:name w:val="Antraštė 1 Diagrama"/>
    <w:rPr>
      <w:rFonts w:cs="Arial"/>
      <w:b/>
      <w:bCs/>
      <w:caps/>
      <w:color w:val="1F497D"/>
      <w:kern w:val="1"/>
      <w:sz w:val="32"/>
      <w:szCs w:val="32"/>
      <w:lang w:val="lt-LT" w:eastAsia="ar-SA" w:bidi="ar-SA"/>
    </w:rPr>
  </w:style>
  <w:style w:type="character" w:customStyle="1" w:styleId="Antrat2Diagrama">
    <w:name w:val="Antraštė 2 Diagrama"/>
    <w:rPr>
      <w:rFonts w:cs="Arial"/>
      <w:b/>
      <w:bCs/>
      <w:iCs/>
      <w:sz w:val="24"/>
      <w:szCs w:val="28"/>
      <w:lang w:val="lt-LT"/>
    </w:rPr>
  </w:style>
  <w:style w:type="character" w:customStyle="1" w:styleId="Antrat3Diagrama">
    <w:name w:val="Antraštė 3 Diagrama"/>
    <w:rPr>
      <w:rFonts w:cs="Arial"/>
      <w:b/>
      <w:bCs/>
      <w:sz w:val="22"/>
      <w:szCs w:val="26"/>
      <w:lang w:val="lt-LT"/>
    </w:rPr>
  </w:style>
  <w:style w:type="character" w:customStyle="1" w:styleId="Antrat9Diagrama">
    <w:name w:val="Antraštė 9 Diagrama"/>
    <w:rPr>
      <w:rFonts w:ascii="Cambria" w:hAnsi="Cambria"/>
      <w:sz w:val="22"/>
      <w:szCs w:val="22"/>
      <w:lang w:val="lt-LT" w:eastAsia="ar-SA" w:bidi="ar-SA"/>
    </w:rPr>
  </w:style>
  <w:style w:type="character" w:customStyle="1" w:styleId="datametai">
    <w:name w:val="datametai"/>
    <w:basedOn w:val="Numatytasispastraiposriftas1"/>
  </w:style>
  <w:style w:type="character" w:customStyle="1" w:styleId="datamnuo">
    <w:name w:val="datamnuo"/>
    <w:basedOn w:val="Numatytasispastraiposriftas1"/>
  </w:style>
  <w:style w:type="character" w:customStyle="1" w:styleId="datadiena">
    <w:name w:val="datadiena"/>
    <w:basedOn w:val="Numatytasispastraiposriftas1"/>
  </w:style>
  <w:style w:type="character" w:customStyle="1" w:styleId="statymonr">
    <w:name w:val="statymonr"/>
    <w:basedOn w:val="Numatytasispastraiposriftas1"/>
  </w:style>
  <w:style w:type="character" w:customStyle="1" w:styleId="PagrindinistekstasDiagrama">
    <w:name w:val="Pagrindinis tekstas Diagrama"/>
    <w:rPr>
      <w:sz w:val="24"/>
      <w:szCs w:val="24"/>
      <w:lang w:val="lt-LT" w:eastAsia="ar-SA" w:bidi="ar-SA"/>
    </w:rPr>
  </w:style>
  <w:style w:type="character" w:customStyle="1" w:styleId="AntratsDiagrama">
    <w:name w:val="Antraštės Diagrama"/>
    <w:uiPriority w:val="99"/>
    <w:rPr>
      <w:sz w:val="24"/>
      <w:szCs w:val="24"/>
      <w:lang w:val="lt-LT" w:eastAsia="ar-SA" w:bidi="ar-SA"/>
    </w:rPr>
  </w:style>
  <w:style w:type="character" w:customStyle="1" w:styleId="PoratDiagrama">
    <w:name w:val="Poraštė Diagrama"/>
    <w:rPr>
      <w:sz w:val="24"/>
      <w:szCs w:val="24"/>
      <w:lang w:val="lt-LT" w:eastAsia="ar-SA" w:bidi="ar-SA"/>
    </w:rPr>
  </w:style>
  <w:style w:type="character" w:customStyle="1" w:styleId="DebesliotekstasDiagrama">
    <w:name w:val="Debesėlio tekstas Diagrama"/>
    <w:rPr>
      <w:rFonts w:ascii="Tahoma" w:hAnsi="Tahoma" w:cs="Tahoma"/>
      <w:sz w:val="16"/>
      <w:szCs w:val="16"/>
      <w:lang w:val="lt-LT" w:eastAsia="ar-SA" w:bidi="ar-SA"/>
    </w:rPr>
  </w:style>
  <w:style w:type="character" w:customStyle="1" w:styleId="PagrindiniotekstotraukaDiagrama">
    <w:name w:val="Pagrindinio teksto įtrauka Diagrama"/>
    <w:rPr>
      <w:sz w:val="24"/>
      <w:lang w:val="lt-LT" w:eastAsia="ar-SA" w:bidi="ar-SA"/>
    </w:rPr>
  </w:style>
  <w:style w:type="character" w:customStyle="1" w:styleId="AlexPavChar">
    <w:name w:val="Alex Pav Char"/>
    <w:rPr>
      <w:b/>
      <w:bCs/>
      <w:sz w:val="24"/>
      <w:szCs w:val="24"/>
      <w:lang w:val="lt-LT" w:eastAsia="ar-SA" w:bidi="ar-SA"/>
    </w:rPr>
  </w:style>
  <w:style w:type="character" w:customStyle="1" w:styleId="PavadinimasDiagrama">
    <w:name w:val="Pavadinimas Diagrama"/>
    <w:rPr>
      <w:b/>
      <w:sz w:val="28"/>
      <w:lang w:val="lt-LT" w:eastAsia="ar-SA" w:bidi="ar-SA"/>
    </w:rPr>
  </w:style>
  <w:style w:type="character" w:customStyle="1" w:styleId="PuslapioinaostekstasDiagrama">
    <w:name w:val="Puslapio išnašos tekstas Diagrama"/>
    <w:rPr>
      <w:lang w:val="lt-LT" w:eastAsia="ar-SA" w:bidi="ar-SA"/>
    </w:rPr>
  </w:style>
  <w:style w:type="character" w:customStyle="1" w:styleId="Pagrindiniotekstotrauka2Diagrama">
    <w:name w:val="Pagrindinio teksto įtrauka 2 Diagrama"/>
    <w:rPr>
      <w:sz w:val="24"/>
      <w:szCs w:val="24"/>
      <w:lang w:val="lt-LT" w:eastAsia="ar-SA" w:bidi="ar-SA"/>
    </w:rPr>
  </w:style>
  <w:style w:type="character" w:styleId="Grietas">
    <w:name w:val="Strong"/>
    <w:uiPriority w:val="22"/>
    <w:qFormat/>
    <w:rPr>
      <w:b/>
      <w:bCs/>
    </w:rPr>
  </w:style>
  <w:style w:type="character" w:customStyle="1" w:styleId="KomentarotekstasDiagrama">
    <w:name w:val="Komentaro tekstas Diagrama"/>
    <w:rPr>
      <w:lang w:val="en-US" w:eastAsia="ar-SA" w:bidi="ar-SA"/>
    </w:rPr>
  </w:style>
  <w:style w:type="character" w:customStyle="1" w:styleId="KomentarotemaDiagrama">
    <w:name w:val="Komentaro tema Diagrama"/>
    <w:rPr>
      <w:b/>
      <w:bCs/>
      <w:lang w:val="en-US" w:eastAsia="ar-SA" w:bidi="ar-SA"/>
    </w:rPr>
  </w:style>
  <w:style w:type="character" w:customStyle="1" w:styleId="Pagrindinistekstas3Diagrama">
    <w:name w:val="Pagrindinis tekstas 3 Diagrama"/>
    <w:rPr>
      <w:sz w:val="16"/>
      <w:szCs w:val="16"/>
      <w:lang w:val="en-US" w:eastAsia="ar-SA" w:bidi="ar-SA"/>
    </w:rPr>
  </w:style>
  <w:style w:type="character" w:customStyle="1" w:styleId="Pagrindinistekstas2Diagrama">
    <w:name w:val="Pagrindinis tekstas 2 Diagrama"/>
    <w:rPr>
      <w:sz w:val="24"/>
      <w:szCs w:val="24"/>
      <w:lang w:val="lt-LT" w:eastAsia="ar-SA" w:bidi="ar-SA"/>
    </w:rPr>
  </w:style>
  <w:style w:type="character" w:customStyle="1" w:styleId="apple-style-span">
    <w:name w:val="apple-style-span"/>
    <w:basedOn w:val="Numatytasispastraiposriftas1"/>
  </w:style>
  <w:style w:type="character" w:customStyle="1" w:styleId="Pagrindiniotekstotrauka3Diagrama">
    <w:name w:val="Pagrindinio teksto įtrauka 3 Diagrama"/>
    <w:rPr>
      <w:rFonts w:eastAsia="SimSun"/>
      <w:sz w:val="16"/>
      <w:szCs w:val="16"/>
      <w:lang w:val="lt-LT" w:eastAsia="ar-SA" w:bidi="ar-SA"/>
    </w:rPr>
  </w:style>
  <w:style w:type="character" w:styleId="Hipersaitas">
    <w:name w:val="Hyperlink"/>
    <w:rPr>
      <w:color w:val="0000FF"/>
      <w:u w:val="single"/>
    </w:rPr>
  </w:style>
  <w:style w:type="character" w:customStyle="1" w:styleId="Komentaronuoroda1">
    <w:name w:val="Komentaro nuoroda1"/>
    <w:rPr>
      <w:sz w:val="16"/>
      <w:szCs w:val="16"/>
    </w:rPr>
  </w:style>
  <w:style w:type="character" w:customStyle="1" w:styleId="Inaosramenys">
    <w:name w:val="Išnašos rašmenys"/>
    <w:rPr>
      <w:vertAlign w:val="superscript"/>
    </w:rPr>
  </w:style>
  <w:style w:type="character" w:customStyle="1" w:styleId="BodytextBold34">
    <w:name w:val="Body text + Bold34"/>
    <w:rPr>
      <w:rFonts w:ascii="Times New Roman" w:hAnsi="Times New Roman" w:cs="Times New Roman"/>
      <w:b/>
      <w:bCs/>
      <w:spacing w:val="0"/>
      <w:sz w:val="23"/>
      <w:szCs w:val="23"/>
    </w:rPr>
  </w:style>
  <w:style w:type="character" w:customStyle="1" w:styleId="Tablecaption">
    <w:name w:val="Table caption_"/>
    <w:rPr>
      <w:sz w:val="23"/>
      <w:szCs w:val="23"/>
      <w:lang w:eastAsia="ar-SA" w:bidi="ar-SA"/>
    </w:rPr>
  </w:style>
  <w:style w:type="character" w:customStyle="1" w:styleId="TablecaptionBold22">
    <w:name w:val="Table caption + Bold22"/>
    <w:rPr>
      <w:b/>
      <w:bCs/>
      <w:sz w:val="23"/>
      <w:szCs w:val="23"/>
      <w:u w:val="single"/>
      <w:lang w:eastAsia="ar-SA" w:bidi="ar-SA"/>
    </w:rPr>
  </w:style>
  <w:style w:type="character" w:customStyle="1" w:styleId="Tablecaption22">
    <w:name w:val="Table caption22"/>
    <w:rPr>
      <w:sz w:val="23"/>
      <w:szCs w:val="23"/>
      <w:u w:val="single"/>
      <w:lang w:eastAsia="ar-SA" w:bidi="ar-SA"/>
    </w:rPr>
  </w:style>
  <w:style w:type="character" w:customStyle="1" w:styleId="BodytextBold25">
    <w:name w:val="Body text + Bold25"/>
    <w:rPr>
      <w:rFonts w:ascii="Times New Roman" w:hAnsi="Times New Roman" w:cs="Times New Roman"/>
      <w:b/>
      <w:bCs/>
      <w:spacing w:val="0"/>
      <w:sz w:val="23"/>
      <w:szCs w:val="23"/>
    </w:rPr>
  </w:style>
  <w:style w:type="character" w:customStyle="1" w:styleId="BodytextBold24">
    <w:name w:val="Body text + Bold24"/>
    <w:rPr>
      <w:rFonts w:ascii="Times New Roman" w:hAnsi="Times New Roman" w:cs="Times New Roman"/>
      <w:b/>
      <w:bCs/>
      <w:spacing w:val="0"/>
      <w:sz w:val="23"/>
      <w:szCs w:val="23"/>
    </w:rPr>
  </w:style>
  <w:style w:type="character" w:customStyle="1" w:styleId="TablecaptionBold8">
    <w:name w:val="Table caption + Bold8"/>
    <w:rPr>
      <w:rFonts w:ascii="Times New Roman" w:hAnsi="Times New Roman" w:cs="Times New Roman"/>
      <w:b/>
      <w:bCs/>
      <w:spacing w:val="0"/>
      <w:sz w:val="23"/>
      <w:szCs w:val="23"/>
      <w:u w:val="single"/>
      <w:lang w:eastAsia="ar-SA" w:bidi="ar-SA"/>
    </w:rPr>
  </w:style>
  <w:style w:type="character" w:customStyle="1" w:styleId="Tablecaption8">
    <w:name w:val="Table caption8"/>
    <w:rPr>
      <w:rFonts w:ascii="Times New Roman" w:hAnsi="Times New Roman" w:cs="Times New Roman"/>
      <w:spacing w:val="0"/>
      <w:sz w:val="23"/>
      <w:szCs w:val="23"/>
      <w:u w:val="single"/>
      <w:lang w:eastAsia="ar-SA" w:bidi="ar-SA"/>
    </w:rPr>
  </w:style>
  <w:style w:type="character" w:customStyle="1" w:styleId="TablecaptionBold3">
    <w:name w:val="Table caption + Bold3"/>
    <w:rPr>
      <w:rFonts w:ascii="Times New Roman" w:hAnsi="Times New Roman" w:cs="Times New Roman"/>
      <w:b/>
      <w:bCs/>
      <w:spacing w:val="0"/>
      <w:sz w:val="23"/>
      <w:szCs w:val="23"/>
      <w:u w:val="single"/>
      <w:lang w:eastAsia="ar-SA" w:bidi="ar-SA"/>
    </w:rPr>
  </w:style>
  <w:style w:type="character" w:customStyle="1" w:styleId="Tablecaption3">
    <w:name w:val="Table caption3"/>
    <w:rPr>
      <w:rFonts w:ascii="Times New Roman" w:hAnsi="Times New Roman" w:cs="Times New Roman"/>
      <w:spacing w:val="0"/>
      <w:sz w:val="23"/>
      <w:szCs w:val="23"/>
      <w:u w:val="single"/>
      <w:lang w:eastAsia="ar-SA" w:bidi="ar-SA"/>
    </w:rPr>
  </w:style>
  <w:style w:type="character" w:customStyle="1" w:styleId="TablecaptionBold2">
    <w:name w:val="Table caption + Bold2"/>
    <w:rPr>
      <w:rFonts w:ascii="Times New Roman" w:hAnsi="Times New Roman" w:cs="Times New Roman"/>
      <w:b/>
      <w:bCs/>
      <w:spacing w:val="0"/>
      <w:sz w:val="23"/>
      <w:szCs w:val="23"/>
      <w:u w:val="single"/>
      <w:lang w:eastAsia="ar-SA" w:bidi="ar-SA"/>
    </w:rPr>
  </w:style>
  <w:style w:type="character" w:customStyle="1" w:styleId="Tablecaption2">
    <w:name w:val="Table caption2"/>
    <w:rPr>
      <w:rFonts w:ascii="Times New Roman" w:hAnsi="Times New Roman" w:cs="Times New Roman"/>
      <w:spacing w:val="0"/>
      <w:sz w:val="23"/>
      <w:szCs w:val="23"/>
      <w:u w:val="single"/>
      <w:lang w:eastAsia="ar-SA" w:bidi="ar-SA"/>
    </w:rPr>
  </w:style>
  <w:style w:type="character" w:customStyle="1" w:styleId="TablecaptionBold1">
    <w:name w:val="Table caption + Bold1"/>
    <w:rPr>
      <w:rFonts w:ascii="Times New Roman" w:hAnsi="Times New Roman" w:cs="Times New Roman"/>
      <w:b/>
      <w:bCs/>
      <w:spacing w:val="0"/>
      <w:sz w:val="23"/>
      <w:szCs w:val="23"/>
      <w:lang w:eastAsia="ar-SA" w:bidi="ar-SA"/>
    </w:rPr>
  </w:style>
  <w:style w:type="character" w:customStyle="1" w:styleId="Bodytext">
    <w:name w:val="Body text_"/>
    <w:rPr>
      <w:rFonts w:ascii="TimesLT" w:hAnsi="TimesLT"/>
      <w:lang w:val="en-US" w:eastAsia="ar-SA" w:bidi="ar-SA"/>
    </w:rPr>
  </w:style>
  <w:style w:type="character" w:customStyle="1" w:styleId="a">
    <w:name w:val="Без интервала Знак"/>
    <w:link w:val="10"/>
    <w:uiPriority w:val="1"/>
    <w:rPr>
      <w:rFonts w:ascii="Calibri" w:hAnsi="Calibri"/>
      <w:sz w:val="22"/>
      <w:szCs w:val="22"/>
      <w:lang w:val="ru-RU" w:eastAsia="ar-SA" w:bidi="ar-SA"/>
    </w:rPr>
  </w:style>
  <w:style w:type="character" w:styleId="Emfaz">
    <w:name w:val="Emphasis"/>
    <w:uiPriority w:val="20"/>
    <w:qFormat/>
    <w:rPr>
      <w:i/>
      <w:iCs/>
    </w:rPr>
  </w:style>
  <w:style w:type="character" w:styleId="Perirtashipersaitas">
    <w:name w:val="FollowedHyperlink"/>
    <w:rPr>
      <w:color w:val="800080"/>
      <w:u w:val="single"/>
    </w:rPr>
  </w:style>
  <w:style w:type="character" w:customStyle="1" w:styleId="11">
    <w:name w:val="Знак Знак1"/>
    <w:rPr>
      <w:sz w:val="24"/>
      <w:szCs w:val="24"/>
      <w:lang w:val="lt-LT" w:eastAsia="ar-SA" w:bidi="ar-SA"/>
    </w:rPr>
  </w:style>
  <w:style w:type="character" w:customStyle="1" w:styleId="a0">
    <w:name w:val="Знак Знак"/>
    <w:rPr>
      <w:sz w:val="24"/>
      <w:szCs w:val="24"/>
      <w:lang w:val="lt-LT" w:eastAsia="ar-SA" w:bidi="ar-SA"/>
    </w:rPr>
  </w:style>
  <w:style w:type="character" w:customStyle="1" w:styleId="2">
    <w:name w:val="Знак Знак2"/>
    <w:rPr>
      <w:sz w:val="16"/>
      <w:szCs w:val="16"/>
      <w:lang w:val="lt-LT" w:eastAsia="ar-SA" w:bidi="ar-SA"/>
    </w:rPr>
  </w:style>
  <w:style w:type="character" w:customStyle="1" w:styleId="12">
    <w:name w:val="Знак сноски1"/>
    <w:rPr>
      <w:vertAlign w:val="superscript"/>
    </w:rPr>
  </w:style>
  <w:style w:type="character" w:customStyle="1" w:styleId="a1">
    <w:name w:val="Текст выноски Знак"/>
    <w:rPr>
      <w:rFonts w:ascii="Tahoma" w:hAnsi="Tahoma" w:cs="Tahoma"/>
      <w:sz w:val="16"/>
      <w:szCs w:val="16"/>
      <w:lang w:val="lt-LT"/>
    </w:rPr>
  </w:style>
  <w:style w:type="character" w:customStyle="1" w:styleId="a2">
    <w:name w:val="Верхний колонтитул Знак"/>
    <w:rPr>
      <w:sz w:val="24"/>
      <w:szCs w:val="24"/>
      <w:lang w:val="lt-LT"/>
    </w:rPr>
  </w:style>
  <w:style w:type="character" w:customStyle="1" w:styleId="a3">
    <w:name w:val="Нижний колонтитул Знак"/>
    <w:rPr>
      <w:sz w:val="24"/>
      <w:szCs w:val="24"/>
      <w:lang w:val="lt-LT"/>
    </w:rPr>
  </w:style>
  <w:style w:type="character" w:customStyle="1" w:styleId="Numeravimosimboliai">
    <w:name w:val="Numeravimo simboliai"/>
  </w:style>
  <w:style w:type="character" w:customStyle="1" w:styleId="boldintas">
    <w:name w:val="boldintas"/>
    <w:rPr>
      <w:b/>
      <w:bC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enkleliai">
    <w:name w:val="Ženkleliai"/>
    <w:rPr>
      <w:rFonts w:ascii="OpenSymbol" w:eastAsia="OpenSymbol" w:hAnsi="OpenSymbol" w:cs="OpenSymbol"/>
    </w:rPr>
  </w:style>
  <w:style w:type="character" w:customStyle="1" w:styleId="Hipersaitas1">
    <w:name w:val="Hipersaitas1"/>
    <w:rPr>
      <w:color w:val="0000FF"/>
      <w:u w:val="single"/>
    </w:rPr>
  </w:style>
  <w:style w:type="character" w:customStyle="1" w:styleId="WWCharLFO1LVL1">
    <w:name w:val="WW_CharLFO1LVL1"/>
    <w:rPr>
      <w:rFonts w:ascii="OpenSymbol" w:eastAsia="OpenSymbol" w:hAnsi="OpenSymbol" w:cs="OpenSymbol"/>
    </w:rPr>
  </w:style>
  <w:style w:type="character" w:customStyle="1" w:styleId="WWCharLFO1LVL2">
    <w:name w:val="WW_CharLFO1LVL2"/>
    <w:rPr>
      <w:rFonts w:ascii="OpenSymbol" w:eastAsia="OpenSymbol" w:hAnsi="OpenSymbol" w:cs="OpenSymbol"/>
    </w:rPr>
  </w:style>
  <w:style w:type="character" w:customStyle="1" w:styleId="WWCharLFO1LVL3">
    <w:name w:val="WW_CharLFO1LVL3"/>
    <w:rPr>
      <w:rFonts w:ascii="OpenSymbol" w:eastAsia="OpenSymbol" w:hAnsi="OpenSymbol" w:cs="OpenSymbol"/>
    </w:rPr>
  </w:style>
  <w:style w:type="character" w:customStyle="1" w:styleId="WWCharLFO1LVL4">
    <w:name w:val="WW_CharLFO1LVL4"/>
    <w:rPr>
      <w:rFonts w:ascii="OpenSymbol" w:eastAsia="OpenSymbol" w:hAnsi="OpenSymbol" w:cs="OpenSymbol"/>
    </w:rPr>
  </w:style>
  <w:style w:type="character" w:customStyle="1" w:styleId="WWCharLFO1LVL5">
    <w:name w:val="WW_CharLFO1LVL5"/>
    <w:rPr>
      <w:rFonts w:ascii="OpenSymbol" w:eastAsia="OpenSymbol" w:hAnsi="OpenSymbol" w:cs="OpenSymbol"/>
    </w:rPr>
  </w:style>
  <w:style w:type="character" w:customStyle="1" w:styleId="WWCharLFO1LVL6">
    <w:name w:val="WW_CharLFO1LVL6"/>
    <w:rPr>
      <w:rFonts w:ascii="OpenSymbol" w:eastAsia="OpenSymbol" w:hAnsi="OpenSymbol" w:cs="OpenSymbol"/>
    </w:rPr>
  </w:style>
  <w:style w:type="character" w:customStyle="1" w:styleId="WWCharLFO1LVL7">
    <w:name w:val="WW_CharLFO1LVL7"/>
    <w:rPr>
      <w:rFonts w:ascii="OpenSymbol" w:eastAsia="OpenSymbol" w:hAnsi="OpenSymbol" w:cs="OpenSymbol"/>
    </w:rPr>
  </w:style>
  <w:style w:type="character" w:customStyle="1" w:styleId="WWCharLFO1LVL8">
    <w:name w:val="WW_CharLFO1LVL8"/>
    <w:rPr>
      <w:rFonts w:ascii="OpenSymbol" w:eastAsia="OpenSymbol" w:hAnsi="OpenSymbol" w:cs="OpenSymbol"/>
    </w:rPr>
  </w:style>
  <w:style w:type="character" w:customStyle="1" w:styleId="WWCharLFO1LVL9">
    <w:name w:val="WW_CharLFO1LVL9"/>
    <w:rPr>
      <w:rFonts w:ascii="OpenSymbol" w:eastAsia="OpenSymbol" w:hAnsi="OpenSymbol" w:cs="OpenSymbol"/>
    </w:rPr>
  </w:style>
  <w:style w:type="character" w:styleId="Puslapionumeris">
    <w:name w:val="page number"/>
    <w:basedOn w:val="Numatytasispastraiposriftas1"/>
  </w:style>
  <w:style w:type="character" w:customStyle="1" w:styleId="sveciutxt1">
    <w:name w:val="sveciutxt1"/>
    <w:rPr>
      <w:b w:val="0"/>
      <w:bCs w:val="0"/>
      <w:color w:val="000000"/>
    </w:rPr>
  </w:style>
  <w:style w:type="character" w:customStyle="1" w:styleId="st1">
    <w:name w:val="st1"/>
    <w:basedOn w:val="Numatytasispastraiposriftas2"/>
  </w:style>
  <w:style w:type="character" w:customStyle="1" w:styleId="body">
    <w:name w:val="body"/>
    <w:basedOn w:val="Numatytasispastraiposriftas2"/>
  </w:style>
  <w:style w:type="character" w:customStyle="1" w:styleId="naujienaname1">
    <w:name w:val="naujiena_name1"/>
    <w:rPr>
      <w:rFonts w:ascii="Verdana" w:hAnsi="Verdana"/>
      <w:b/>
      <w:bCs/>
      <w:strike w:val="0"/>
      <w:dstrike w:val="0"/>
      <w:color w:val="C25710"/>
      <w:sz w:val="13"/>
      <w:szCs w:val="13"/>
      <w:u w:val="none"/>
    </w:rPr>
  </w:style>
  <w:style w:type="character" w:customStyle="1" w:styleId="Puslapioinaosnuoroda1">
    <w:name w:val="Puslapio išnašos nuoroda1"/>
    <w:rPr>
      <w:vertAlign w:val="superscript"/>
    </w:rPr>
  </w:style>
  <w:style w:type="character" w:customStyle="1" w:styleId="Pagrindinistekstas2Diagrama1">
    <w:name w:val="Pagrindinis tekstas 2 Diagrama1"/>
    <w:rPr>
      <w:sz w:val="24"/>
      <w:szCs w:val="24"/>
      <w:lang w:val="lt-LT"/>
    </w:rPr>
  </w:style>
  <w:style w:type="character" w:customStyle="1" w:styleId="Pagrindinistekstas3Diagrama1">
    <w:name w:val="Pagrindinis tekstas 3 Diagrama1"/>
    <w:rPr>
      <w:sz w:val="16"/>
      <w:szCs w:val="16"/>
      <w:lang w:val="lt-LT"/>
    </w:rPr>
  </w:style>
  <w:style w:type="character" w:styleId="Puslapioinaosnuoroda">
    <w:name w:val="footnote reference"/>
    <w:rPr>
      <w:vertAlign w:val="superscript"/>
    </w:rPr>
  </w:style>
  <w:style w:type="character" w:customStyle="1" w:styleId="Galinsinaosramenys">
    <w:name w:val="Galinės išnašos rašmenys"/>
    <w:rPr>
      <w:vertAlign w:val="superscript"/>
    </w:rPr>
  </w:style>
  <w:style w:type="character" w:customStyle="1" w:styleId="WW-Galinsinaosramenys">
    <w:name w:val="WW-Galinės išnašos rašmenys"/>
  </w:style>
  <w:style w:type="character" w:customStyle="1" w:styleId="h2">
    <w:name w:val="h2"/>
    <w:basedOn w:val="Numatytasispastraiposriftas2"/>
  </w:style>
  <w:style w:type="character" w:customStyle="1" w:styleId="postheader">
    <w:name w:val="postheader"/>
    <w:basedOn w:val="Numatytasispastraiposriftas2"/>
  </w:style>
  <w:style w:type="paragraph" w:customStyle="1" w:styleId="Antrat20">
    <w:name w:val="Antraštė2"/>
    <w:basedOn w:val="prastasis"/>
    <w:next w:val="Pagrindinistekstas"/>
    <w:pPr>
      <w:keepNext/>
      <w:spacing w:before="240" w:after="120"/>
    </w:pPr>
    <w:rPr>
      <w:rFonts w:ascii="Arial" w:eastAsia="SimSun" w:hAnsi="Arial" w:cs="Tahoma"/>
      <w:sz w:val="28"/>
      <w:szCs w:val="28"/>
    </w:rPr>
  </w:style>
  <w:style w:type="paragraph" w:styleId="Pagrindinistekstas">
    <w:name w:val="Body Text"/>
    <w:basedOn w:val="prastasis"/>
    <w:link w:val="PagrindinistekstasDiagrama1"/>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rastasis"/>
    <w:rPr>
      <w:b/>
      <w:bCs/>
      <w:sz w:val="20"/>
      <w:szCs w:val="20"/>
      <w:lang w:val="en-US"/>
    </w:rPr>
  </w:style>
  <w:style w:type="paragraph" w:customStyle="1" w:styleId="Pavadinimas1">
    <w:name w:val="Pavadinimas1"/>
    <w:basedOn w:val="prastasis"/>
    <w:pPr>
      <w:suppressLineNumbers/>
      <w:spacing w:before="120" w:after="120"/>
    </w:pPr>
    <w:rPr>
      <w:rFonts w:cs="Tahoma"/>
      <w:i/>
      <w:iCs/>
    </w:rPr>
  </w:style>
  <w:style w:type="paragraph" w:customStyle="1" w:styleId="Pagrindinistekstas1">
    <w:name w:val="Pagrindinis tekstas1"/>
    <w:basedOn w:val="prastasis"/>
    <w:pPr>
      <w:widowControl w:val="0"/>
      <w:autoSpaceDE w:val="0"/>
      <w:spacing w:line="360" w:lineRule="auto"/>
      <w:ind w:firstLine="720"/>
      <w:jc w:val="both"/>
    </w:pPr>
  </w:style>
  <w:style w:type="paragraph" w:customStyle="1" w:styleId="prastojitrauka1">
    <w:name w:val="Įprastoji įtrauka1"/>
    <w:basedOn w:val="prastasis"/>
    <w:pPr>
      <w:ind w:left="708"/>
    </w:pPr>
  </w:style>
  <w:style w:type="paragraph" w:customStyle="1" w:styleId="NormalIndent1">
    <w:name w:val="Normal Indent 1"/>
    <w:basedOn w:val="prastojitrauka1"/>
    <w:pPr>
      <w:spacing w:before="240" w:after="240"/>
      <w:ind w:left="0"/>
      <w:jc w:val="center"/>
    </w:pPr>
    <w:rPr>
      <w:b/>
      <w:bCs/>
      <w:lang w:val="pt-BR"/>
    </w:rPr>
  </w:style>
  <w:style w:type="paragraph" w:customStyle="1" w:styleId="EnterplanNormal">
    <w:name w:val="Enterplan Normal"/>
    <w:basedOn w:val="prastasis"/>
    <w:pPr>
      <w:spacing w:after="220"/>
      <w:jc w:val="both"/>
    </w:pPr>
    <w:rPr>
      <w:rFonts w:ascii="Arial" w:hAnsi="Arial"/>
      <w:sz w:val="22"/>
      <w:szCs w:val="20"/>
      <w:lang w:val="en-GB"/>
    </w:rPr>
  </w:style>
  <w:style w:type="paragraph" w:styleId="Antrats">
    <w:name w:val="header"/>
    <w:basedOn w:val="prastasis"/>
    <w:link w:val="AntratsDiagrama1"/>
    <w:uiPriority w:val="99"/>
    <w:pPr>
      <w:tabs>
        <w:tab w:val="center" w:pos="4819"/>
        <w:tab w:val="right" w:pos="9638"/>
      </w:tabs>
    </w:pPr>
  </w:style>
  <w:style w:type="paragraph" w:styleId="Porat">
    <w:name w:val="footer"/>
    <w:basedOn w:val="prastasis"/>
    <w:pPr>
      <w:tabs>
        <w:tab w:val="center" w:pos="4819"/>
        <w:tab w:val="right" w:pos="9638"/>
      </w:tabs>
    </w:pPr>
  </w:style>
  <w:style w:type="paragraph" w:customStyle="1" w:styleId="Debesliotekstas1">
    <w:name w:val="Debesėlio tekstas1"/>
    <w:basedOn w:val="prastasis"/>
    <w:rPr>
      <w:rFonts w:ascii="Tahoma" w:hAnsi="Tahoma" w:cs="Tahoma"/>
      <w:sz w:val="16"/>
      <w:szCs w:val="16"/>
    </w:rPr>
  </w:style>
  <w:style w:type="paragraph" w:customStyle="1" w:styleId="num3">
    <w:name w:val="num3"/>
    <w:basedOn w:val="prastasis"/>
    <w:pPr>
      <w:ind w:firstLine="720"/>
      <w:jc w:val="both"/>
    </w:pPr>
  </w:style>
  <w:style w:type="paragraph" w:customStyle="1" w:styleId="Sraopastraipa1">
    <w:name w:val="Sąrašo pastraipa1"/>
    <w:basedOn w:val="prastasis"/>
    <w:pPr>
      <w:ind w:left="720"/>
    </w:pPr>
    <w:rPr>
      <w:lang w:val="en-US" w:eastAsia="en-US" w:bidi="en-US"/>
    </w:rPr>
  </w:style>
  <w:style w:type="paragraph" w:styleId="Pagrindiniotekstotrauka">
    <w:name w:val="Body Text Indent"/>
    <w:basedOn w:val="prastasis"/>
    <w:pPr>
      <w:overflowPunct w:val="0"/>
      <w:autoSpaceDE w:val="0"/>
      <w:ind w:firstLine="720"/>
      <w:textAlignment w:val="baseline"/>
    </w:pPr>
    <w:rPr>
      <w:szCs w:val="20"/>
    </w:rPr>
  </w:style>
  <w:style w:type="paragraph" w:customStyle="1" w:styleId="Sraassunumeriais21">
    <w:name w:val="Sąrašas su numeriais 21"/>
    <w:basedOn w:val="prastasis"/>
    <w:pPr>
      <w:tabs>
        <w:tab w:val="left" w:pos="1080"/>
      </w:tabs>
      <w:ind w:left="1080" w:hanging="360"/>
    </w:pPr>
    <w:rPr>
      <w:lang w:val="en-US"/>
    </w:rPr>
  </w:style>
  <w:style w:type="paragraph" w:customStyle="1" w:styleId="Alex">
    <w:name w:val="Alex"/>
    <w:basedOn w:val="Sraassunumeriais21"/>
    <w:pPr>
      <w:tabs>
        <w:tab w:val="clear" w:pos="1080"/>
        <w:tab w:val="left" w:pos="113"/>
      </w:tabs>
      <w:spacing w:before="120" w:after="120"/>
      <w:ind w:left="0" w:firstLine="0"/>
      <w:jc w:val="center"/>
    </w:pPr>
    <w:rPr>
      <w:b/>
      <w:bCs/>
      <w:lang w:val="lt-LT"/>
    </w:rPr>
  </w:style>
  <w:style w:type="paragraph" w:customStyle="1" w:styleId="Sraassunumeriais1">
    <w:name w:val="Sąrašas su numeriais1"/>
    <w:basedOn w:val="prastasis"/>
    <w:pPr>
      <w:tabs>
        <w:tab w:val="left" w:pos="1080"/>
      </w:tabs>
      <w:ind w:left="1080" w:hanging="360"/>
    </w:pPr>
  </w:style>
  <w:style w:type="paragraph" w:customStyle="1" w:styleId="AlexPav">
    <w:name w:val="Alex Pav"/>
    <w:basedOn w:val="Sraassunumeriais1"/>
    <w:pPr>
      <w:tabs>
        <w:tab w:val="left" w:pos="113"/>
      </w:tabs>
      <w:ind w:left="473" w:firstLine="0"/>
    </w:pPr>
    <w:rPr>
      <w:b/>
      <w:bCs/>
    </w:rPr>
  </w:style>
  <w:style w:type="paragraph" w:customStyle="1" w:styleId="prastasistinklapis1">
    <w:name w:val="Įprastasis (tinklapis)1"/>
    <w:basedOn w:val="prastasis"/>
    <w:pPr>
      <w:spacing w:before="280" w:after="280"/>
    </w:pPr>
  </w:style>
  <w:style w:type="paragraph" w:customStyle="1" w:styleId="normalnOindent">
    <w:name w:val="normal  nOindent"/>
    <w:basedOn w:val="prastasis"/>
    <w:pPr>
      <w:spacing w:before="120" w:line="360" w:lineRule="atLeast"/>
      <w:jc w:val="both"/>
    </w:pPr>
    <w:rPr>
      <w:szCs w:val="20"/>
      <w:lang w:val="en-US"/>
    </w:rPr>
  </w:style>
  <w:style w:type="paragraph" w:customStyle="1" w:styleId="NDPtext">
    <w:name w:val="NDP text"/>
    <w:pPr>
      <w:suppressAutoHyphens/>
      <w:jc w:val="both"/>
    </w:pPr>
    <w:rPr>
      <w:rFonts w:eastAsia="Arial"/>
      <w:lang w:val="en-GB" w:eastAsia="ar-SA"/>
    </w:rPr>
  </w:style>
  <w:style w:type="paragraph" w:customStyle="1" w:styleId="Tekstoblokas1">
    <w:name w:val="Teksto blokas1"/>
    <w:basedOn w:val="prastasis"/>
    <w:pPr>
      <w:ind w:left="-426" w:right="-766"/>
      <w:jc w:val="both"/>
    </w:pPr>
    <w:rPr>
      <w:sz w:val="22"/>
      <w:szCs w:val="20"/>
      <w:lang w:val="ru-RU"/>
    </w:rPr>
  </w:style>
  <w:style w:type="paragraph" w:styleId="Pavadinimas">
    <w:name w:val="Title"/>
    <w:basedOn w:val="prastasis"/>
    <w:next w:val="Paantrat"/>
    <w:qFormat/>
    <w:pPr>
      <w:jc w:val="center"/>
    </w:pPr>
    <w:rPr>
      <w:b/>
      <w:sz w:val="28"/>
      <w:szCs w:val="20"/>
    </w:rPr>
  </w:style>
  <w:style w:type="paragraph" w:styleId="Paantrat">
    <w:name w:val="Subtitle"/>
    <w:basedOn w:val="Antrat10"/>
    <w:next w:val="Pagrindinistekstas"/>
    <w:qFormat/>
    <w:pPr>
      <w:jc w:val="center"/>
    </w:pPr>
    <w:rPr>
      <w:i/>
      <w:iCs/>
      <w:sz w:val="28"/>
      <w:szCs w:val="28"/>
    </w:rPr>
  </w:style>
  <w:style w:type="paragraph" w:styleId="Puslapioinaostekstas">
    <w:name w:val="footnote text"/>
    <w:basedOn w:val="prastasis"/>
    <w:rPr>
      <w:sz w:val="20"/>
      <w:szCs w:val="20"/>
    </w:rPr>
  </w:style>
  <w:style w:type="paragraph" w:customStyle="1" w:styleId="Pagrindiniotekstotrauka21">
    <w:name w:val="Pagrindinio teksto įtrauka 21"/>
    <w:basedOn w:val="prastasis"/>
    <w:pPr>
      <w:spacing w:after="120" w:line="480" w:lineRule="auto"/>
      <w:ind w:left="283"/>
    </w:pPr>
  </w:style>
  <w:style w:type="paragraph" w:customStyle="1" w:styleId="Komentarotekstas1">
    <w:name w:val="Komentaro tekstas1"/>
    <w:basedOn w:val="prastasis"/>
    <w:rPr>
      <w:sz w:val="20"/>
      <w:szCs w:val="20"/>
      <w:lang w:val="en-US"/>
    </w:rPr>
  </w:style>
  <w:style w:type="paragraph" w:customStyle="1" w:styleId="Komentarotema1">
    <w:name w:val="Komentaro tema1"/>
    <w:basedOn w:val="Komentarotekstas1"/>
    <w:next w:val="Komentarotekstas1"/>
    <w:rPr>
      <w:b/>
      <w:bCs/>
    </w:rPr>
  </w:style>
  <w:style w:type="paragraph" w:customStyle="1" w:styleId="StyleHeading116ptBoldBefore12ptAfter3pt1">
    <w:name w:val="Style Heading 1 + 16 pt Bold Before:  12 pt After:  3 pt1"/>
    <w:basedOn w:val="Antrat1"/>
    <w:pPr>
      <w:keepNext w:val="0"/>
      <w:widowControl w:val="0"/>
      <w:numPr>
        <w:numId w:val="0"/>
      </w:numPr>
      <w:autoSpaceDE w:val="0"/>
      <w:spacing w:before="600" w:after="0"/>
    </w:pPr>
    <w:rPr>
      <w:rFonts w:cs="Times New Roman"/>
      <w:sz w:val="28"/>
      <w:szCs w:val="28"/>
      <w:lang w:val="en-US"/>
    </w:rPr>
  </w:style>
  <w:style w:type="paragraph" w:customStyle="1" w:styleId="preformatted">
    <w:name w:val="preformatted"/>
    <w:basedOn w:val="prastasis"/>
    <w:pPr>
      <w:snapToGrid w:val="0"/>
    </w:pPr>
    <w:rPr>
      <w:rFonts w:ascii="Courier New" w:hAnsi="Courier New"/>
      <w:sz w:val="20"/>
      <w:lang w:val="en-GB"/>
    </w:rPr>
  </w:style>
  <w:style w:type="paragraph" w:customStyle="1" w:styleId="Pagrindinistekstas32">
    <w:name w:val="Pagrindinis tekstas 32"/>
    <w:basedOn w:val="prastasis"/>
    <w:pPr>
      <w:spacing w:after="120"/>
    </w:pPr>
    <w:rPr>
      <w:sz w:val="16"/>
      <w:szCs w:val="16"/>
      <w:lang w:val="en-US"/>
    </w:rPr>
  </w:style>
  <w:style w:type="paragraph" w:customStyle="1" w:styleId="Pagrindinistekstas22">
    <w:name w:val="Pagrindinis tekstas 22"/>
    <w:basedOn w:val="prastasis"/>
    <w:pPr>
      <w:spacing w:after="120" w:line="480" w:lineRule="auto"/>
    </w:pPr>
  </w:style>
  <w:style w:type="paragraph" w:customStyle="1" w:styleId="Pagrindinistekstas31">
    <w:name w:val="Pagrindinis tekstas 31"/>
    <w:basedOn w:val="prastasis"/>
    <w:pPr>
      <w:spacing w:after="120" w:line="270" w:lineRule="atLeast"/>
      <w:jc w:val="both"/>
    </w:pPr>
  </w:style>
  <w:style w:type="paragraph" w:customStyle="1" w:styleId="Pagrindiniotekstotrauka31">
    <w:name w:val="Pagrindinio teksto įtrauka 31"/>
    <w:basedOn w:val="prastasis"/>
    <w:pPr>
      <w:spacing w:after="120"/>
      <w:ind w:left="283"/>
    </w:pPr>
    <w:rPr>
      <w:rFonts w:eastAsia="SimSun"/>
      <w:sz w:val="16"/>
      <w:szCs w:val="16"/>
    </w:rPr>
  </w:style>
  <w:style w:type="paragraph" w:styleId="Turinys1">
    <w:name w:val="toc 1"/>
    <w:basedOn w:val="prastasis"/>
    <w:next w:val="prastasis"/>
    <w:uiPriority w:val="39"/>
    <w:pPr>
      <w:spacing w:before="120" w:after="120"/>
    </w:pPr>
    <w:rPr>
      <w:rFonts w:ascii="Calibri" w:hAnsi="Calibri"/>
      <w:b/>
      <w:bCs/>
      <w:caps/>
      <w:sz w:val="20"/>
      <w:szCs w:val="20"/>
    </w:rPr>
  </w:style>
  <w:style w:type="paragraph" w:styleId="Turinys2">
    <w:name w:val="toc 2"/>
    <w:basedOn w:val="prastasis"/>
    <w:next w:val="prastasis"/>
    <w:uiPriority w:val="39"/>
    <w:pPr>
      <w:tabs>
        <w:tab w:val="left" w:pos="960"/>
        <w:tab w:val="right" w:leader="dot" w:pos="9345"/>
      </w:tabs>
      <w:ind w:left="240"/>
    </w:pPr>
    <w:rPr>
      <w:b/>
      <w:smallCaps/>
      <w:sz w:val="20"/>
      <w:szCs w:val="20"/>
    </w:rPr>
  </w:style>
  <w:style w:type="paragraph" w:styleId="Turinys3">
    <w:name w:val="toc 3"/>
    <w:basedOn w:val="prastasis"/>
    <w:next w:val="prastasis"/>
    <w:uiPriority w:val="39"/>
    <w:pPr>
      <w:ind w:left="480"/>
    </w:pPr>
    <w:rPr>
      <w:rFonts w:ascii="Calibri" w:hAnsi="Calibri"/>
      <w:i/>
      <w:iCs/>
      <w:sz w:val="20"/>
      <w:szCs w:val="20"/>
    </w:rPr>
  </w:style>
  <w:style w:type="paragraph" w:styleId="Turinys4">
    <w:name w:val="toc 4"/>
    <w:basedOn w:val="prastasis"/>
    <w:next w:val="prastasis"/>
    <w:pPr>
      <w:ind w:left="720"/>
    </w:pPr>
    <w:rPr>
      <w:rFonts w:ascii="Calibri" w:hAnsi="Calibri"/>
      <w:sz w:val="18"/>
      <w:szCs w:val="18"/>
    </w:rPr>
  </w:style>
  <w:style w:type="paragraph" w:customStyle="1" w:styleId="DiagramaDiagrama">
    <w:name w:val="Diagrama Diagrama"/>
    <w:basedOn w:val="prastasis"/>
    <w:pPr>
      <w:spacing w:after="160" w:line="240" w:lineRule="exact"/>
    </w:pPr>
    <w:rPr>
      <w:rFonts w:ascii="Tahoma" w:hAnsi="Tahoma"/>
      <w:sz w:val="20"/>
      <w:szCs w:val="20"/>
      <w:lang w:val="en-US"/>
    </w:rPr>
  </w:style>
  <w:style w:type="paragraph" w:customStyle="1" w:styleId="lentpav">
    <w:name w:val="lentpav"/>
    <w:basedOn w:val="prastasis"/>
    <w:pPr>
      <w:spacing w:line="360" w:lineRule="auto"/>
      <w:jc w:val="center"/>
    </w:pPr>
    <w:rPr>
      <w:rFonts w:ascii="HelveticaLT" w:hAnsi="HelveticaLT"/>
      <w:b/>
      <w:szCs w:val="20"/>
    </w:rPr>
  </w:style>
  <w:style w:type="paragraph" w:customStyle="1" w:styleId="Table">
    <w:name w:val="Table"/>
    <w:basedOn w:val="prastasis"/>
    <w:pPr>
      <w:spacing w:before="60" w:after="60" w:line="220" w:lineRule="atLeast"/>
    </w:pPr>
    <w:rPr>
      <w:sz w:val="18"/>
      <w:szCs w:val="20"/>
      <w:lang w:val="en-GB"/>
    </w:rPr>
  </w:style>
  <w:style w:type="paragraph" w:customStyle="1" w:styleId="Pa12">
    <w:name w:val="Pa12"/>
    <w:basedOn w:val="prastasis"/>
    <w:next w:val="prastasis"/>
    <w:pPr>
      <w:autoSpaceDE w:val="0"/>
      <w:spacing w:line="241" w:lineRule="atLeast"/>
    </w:pPr>
    <w:rPr>
      <w:rFonts w:ascii="HelveticaLT Condensed" w:hAnsi="HelveticaLT Condensed"/>
    </w:rPr>
  </w:style>
  <w:style w:type="paragraph" w:customStyle="1" w:styleId="Pa2">
    <w:name w:val="Pa2"/>
    <w:basedOn w:val="prastasis"/>
    <w:next w:val="prastasis"/>
    <w:pPr>
      <w:autoSpaceDE w:val="0"/>
      <w:spacing w:line="201" w:lineRule="atLeast"/>
    </w:pPr>
    <w:rPr>
      <w:rFonts w:ascii="Arial" w:hAnsi="Arial" w:cs="Arial"/>
    </w:rPr>
  </w:style>
  <w:style w:type="paragraph" w:customStyle="1" w:styleId="Iliustracijsraas1">
    <w:name w:val="Iliustracijų sąrašas1"/>
    <w:basedOn w:val="prastasis"/>
    <w:next w:val="prastasis"/>
    <w:pPr>
      <w:ind w:left="480" w:hanging="480"/>
    </w:pPr>
    <w:rPr>
      <w:rFonts w:ascii="Calibri" w:hAnsi="Calibri"/>
      <w:caps/>
      <w:sz w:val="20"/>
      <w:szCs w:val="20"/>
    </w:rPr>
  </w:style>
  <w:style w:type="paragraph" w:styleId="Turinys5">
    <w:name w:val="toc 5"/>
    <w:basedOn w:val="prastasis"/>
    <w:next w:val="prastasis"/>
    <w:pPr>
      <w:ind w:left="960"/>
    </w:pPr>
    <w:rPr>
      <w:rFonts w:ascii="Calibri" w:hAnsi="Calibri"/>
      <w:sz w:val="18"/>
      <w:szCs w:val="18"/>
    </w:rPr>
  </w:style>
  <w:style w:type="paragraph" w:styleId="Turinys7">
    <w:name w:val="toc 7"/>
    <w:basedOn w:val="prastasis"/>
    <w:next w:val="prastasis"/>
    <w:pPr>
      <w:ind w:left="1440"/>
    </w:pPr>
    <w:rPr>
      <w:rFonts w:ascii="Calibri" w:hAnsi="Calibri"/>
      <w:sz w:val="18"/>
      <w:szCs w:val="18"/>
    </w:rPr>
  </w:style>
  <w:style w:type="paragraph" w:styleId="Turinys8">
    <w:name w:val="toc 8"/>
    <w:basedOn w:val="prastasis"/>
    <w:next w:val="prastasis"/>
    <w:pPr>
      <w:ind w:left="1680"/>
    </w:pPr>
    <w:rPr>
      <w:rFonts w:ascii="Calibri" w:hAnsi="Calibri"/>
      <w:sz w:val="18"/>
      <w:szCs w:val="18"/>
    </w:rPr>
  </w:style>
  <w:style w:type="paragraph" w:styleId="Turinys9">
    <w:name w:val="toc 9"/>
    <w:basedOn w:val="prastasis"/>
    <w:next w:val="prastasis"/>
    <w:pPr>
      <w:ind w:left="1920"/>
    </w:pPr>
    <w:rPr>
      <w:rFonts w:ascii="Calibri" w:hAnsi="Calibri"/>
      <w:sz w:val="18"/>
      <w:szCs w:val="18"/>
    </w:rPr>
  </w:style>
  <w:style w:type="paragraph" w:customStyle="1" w:styleId="Pagrindinistekstas2">
    <w:name w:val="Pagrindinis tekstas2"/>
    <w:pPr>
      <w:suppressAutoHyphens/>
      <w:autoSpaceDE w:val="0"/>
      <w:ind w:firstLine="312"/>
      <w:jc w:val="both"/>
    </w:pPr>
    <w:rPr>
      <w:rFonts w:ascii="TimesLT" w:eastAsia="Arial" w:hAnsi="TimesLT"/>
      <w:lang w:val="en-US" w:eastAsia="ar-SA"/>
    </w:rPr>
  </w:style>
  <w:style w:type="paragraph" w:customStyle="1" w:styleId="taskas">
    <w:name w:val="taskas"/>
    <w:basedOn w:val="prastasis"/>
    <w:rPr>
      <w:rFonts w:ascii="Garamond" w:hAnsi="Garamond"/>
      <w:sz w:val="20"/>
      <w:szCs w:val="20"/>
      <w:lang w:val="en-GB"/>
    </w:rPr>
  </w:style>
  <w:style w:type="paragraph" w:customStyle="1" w:styleId="Tablecaption1">
    <w:name w:val="Table caption1"/>
    <w:basedOn w:val="prastasis"/>
    <w:pPr>
      <w:shd w:val="clear" w:color="auto" w:fill="FFFFFF"/>
      <w:spacing w:line="240" w:lineRule="atLeast"/>
    </w:pPr>
    <w:rPr>
      <w:sz w:val="23"/>
      <w:szCs w:val="23"/>
    </w:rPr>
  </w:style>
  <w:style w:type="paragraph" w:customStyle="1" w:styleId="13">
    <w:name w:val="Стиль Заголовок 1"/>
    <w:basedOn w:val="Antrat1"/>
    <w:pPr>
      <w:numPr>
        <w:numId w:val="0"/>
      </w:numPr>
    </w:pPr>
    <w:rPr>
      <w:rFonts w:cs="Times New Roman"/>
      <w:caps w:val="0"/>
      <w:sz w:val="28"/>
      <w:szCs w:val="20"/>
    </w:rPr>
  </w:style>
  <w:style w:type="paragraph" w:customStyle="1" w:styleId="Betarp2">
    <w:name w:val="Be tarpų2"/>
    <w:qFormat/>
    <w:pPr>
      <w:suppressAutoHyphens/>
    </w:pPr>
    <w:rPr>
      <w:rFonts w:ascii="Calibri" w:eastAsia="Arial" w:hAnsi="Calibri"/>
      <w:sz w:val="22"/>
      <w:szCs w:val="22"/>
      <w:lang w:val="ru-RU" w:eastAsia="ar-SA"/>
    </w:rPr>
  </w:style>
  <w:style w:type="paragraph" w:customStyle="1" w:styleId="14">
    <w:name w:val="Тригонометрическое тождество 1"/>
    <w:pPr>
      <w:suppressAutoHyphens/>
      <w:spacing w:after="200" w:line="276" w:lineRule="auto"/>
    </w:pPr>
    <w:rPr>
      <w:rFonts w:ascii="Calibri" w:eastAsia="Arial" w:hAnsi="Calibri"/>
      <w:sz w:val="22"/>
      <w:szCs w:val="22"/>
      <w:lang w:val="ru-RU" w:eastAsia="ar-SA"/>
    </w:rPr>
  </w:style>
  <w:style w:type="paragraph" w:customStyle="1" w:styleId="Sraopastraipa2">
    <w:name w:val="Sąrašo pastraipa2"/>
    <w:basedOn w:val="prastasis"/>
    <w:qFormat/>
    <w:pPr>
      <w:spacing w:after="200" w:line="276" w:lineRule="auto"/>
      <w:ind w:left="720"/>
    </w:pPr>
    <w:rPr>
      <w:rFonts w:ascii="Calibri" w:hAnsi="Calibri"/>
      <w:sz w:val="22"/>
      <w:szCs w:val="22"/>
      <w:lang w:val="en-US"/>
    </w:rPr>
  </w:style>
  <w:style w:type="paragraph" w:styleId="Turinys6">
    <w:name w:val="toc 6"/>
    <w:basedOn w:val="prastasis"/>
    <w:next w:val="prastasis"/>
    <w:pPr>
      <w:spacing w:after="100" w:line="276" w:lineRule="auto"/>
      <w:ind w:left="1100"/>
    </w:pPr>
    <w:rPr>
      <w:rFonts w:ascii="Calibri" w:hAnsi="Calibri"/>
      <w:sz w:val="22"/>
      <w:szCs w:val="22"/>
    </w:rPr>
  </w:style>
  <w:style w:type="paragraph" w:customStyle="1" w:styleId="Turinioantrat1">
    <w:name w:val="Turinio antraštė1"/>
    <w:basedOn w:val="Antrat1"/>
    <w:next w:val="prastasis"/>
    <w:pPr>
      <w:keepLines/>
      <w:pageBreakBefore w:val="0"/>
      <w:numPr>
        <w:numId w:val="0"/>
      </w:numPr>
      <w:pBdr>
        <w:top w:val="none" w:sz="0" w:space="0" w:color="auto"/>
        <w:bottom w:val="none" w:sz="0" w:space="0" w:color="auto"/>
      </w:pBdr>
      <w:spacing w:before="480" w:after="0" w:line="276" w:lineRule="auto"/>
      <w:jc w:val="left"/>
    </w:pPr>
    <w:rPr>
      <w:rFonts w:ascii="Cambria" w:hAnsi="Cambria" w:cs="Times New Roman"/>
      <w:caps w:val="0"/>
      <w:color w:val="365F91"/>
      <w:sz w:val="28"/>
      <w:szCs w:val="28"/>
    </w:rPr>
  </w:style>
  <w:style w:type="paragraph" w:customStyle="1" w:styleId="0C3888DBD1B84CFEB0D30788BF7B474F">
    <w:name w:val="0C3888DBD1B84CFEB0D30788BF7B474F"/>
    <w:pPr>
      <w:suppressAutoHyphens/>
      <w:spacing w:after="200" w:line="276" w:lineRule="auto"/>
    </w:pPr>
    <w:rPr>
      <w:rFonts w:ascii="Calibri" w:eastAsia="Arial" w:hAnsi="Calibri"/>
      <w:sz w:val="22"/>
      <w:szCs w:val="22"/>
      <w:lang w:val="en-US" w:eastAsia="ar-SA"/>
    </w:rPr>
  </w:style>
  <w:style w:type="paragraph" w:customStyle="1" w:styleId="Turinys10">
    <w:name w:val="Turinys 10"/>
    <w:basedOn w:val="Rodykl"/>
    <w:pPr>
      <w:tabs>
        <w:tab w:val="right" w:leader="dot" w:pos="7091"/>
      </w:tabs>
      <w:ind w:left="2547"/>
    </w:p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Kadroturinys">
    <w:name w:val="Kadro turinys"/>
    <w:basedOn w:val="Pagrindinistekstas"/>
  </w:style>
  <w:style w:type="paragraph" w:styleId="Debesliotekstas">
    <w:name w:val="Balloon Text"/>
    <w:basedOn w:val="prastasis"/>
    <w:rPr>
      <w:rFonts w:ascii="Tahoma" w:hAnsi="Tahoma" w:cs="Tahoma"/>
      <w:sz w:val="16"/>
      <w:szCs w:val="16"/>
    </w:rPr>
  </w:style>
  <w:style w:type="paragraph" w:customStyle="1" w:styleId="prastasis12punktai">
    <w:name w:val="Įprastasis + 12 punktai"/>
    <w:basedOn w:val="prastasis"/>
    <w:pPr>
      <w:jc w:val="both"/>
    </w:pPr>
  </w:style>
  <w:style w:type="paragraph" w:customStyle="1" w:styleId="Standard">
    <w:name w:val="Standard"/>
    <w:pPr>
      <w:widowControl w:val="0"/>
      <w:suppressAutoHyphens/>
      <w:textAlignment w:val="baseline"/>
    </w:pPr>
    <w:rPr>
      <w:rFonts w:eastAsia="SimSun"/>
      <w:kern w:val="1"/>
      <w:sz w:val="24"/>
      <w:szCs w:val="24"/>
      <w:lang w:eastAsia="hi-IN" w:bidi="hi-IN"/>
    </w:rPr>
  </w:style>
  <w:style w:type="paragraph" w:customStyle="1" w:styleId="Style1">
    <w:name w:val="Style1"/>
    <w:basedOn w:val="prastasis"/>
    <w:pPr>
      <w:suppressAutoHyphens w:val="0"/>
    </w:pPr>
    <w:rPr>
      <w:kern w:val="1"/>
    </w:rPr>
  </w:style>
  <w:style w:type="paragraph" w:customStyle="1" w:styleId="Papunktis">
    <w:name w:val="Papunktis"/>
    <w:basedOn w:val="Pagrindiniotekstotrauka"/>
    <w:pPr>
      <w:tabs>
        <w:tab w:val="left" w:pos="510"/>
      </w:tabs>
      <w:ind w:left="510" w:hanging="510"/>
    </w:pPr>
    <w:rPr>
      <w:szCs w:val="24"/>
    </w:rPr>
  </w:style>
  <w:style w:type="paragraph" w:customStyle="1" w:styleId="Default">
    <w:name w:val="Default"/>
    <w:uiPriority w:val="99"/>
    <w:pPr>
      <w:suppressAutoHyphens/>
      <w:autoSpaceDE w:val="0"/>
    </w:pPr>
    <w:rPr>
      <w:rFonts w:eastAsia="Arial"/>
      <w:color w:val="000000"/>
      <w:sz w:val="24"/>
      <w:szCs w:val="24"/>
      <w:lang w:val="ru-RU" w:eastAsia="ar-SA"/>
    </w:rPr>
  </w:style>
  <w:style w:type="paragraph" w:styleId="prastasiniatinklio">
    <w:name w:val="Normal (Web)"/>
    <w:basedOn w:val="prastasis"/>
    <w:uiPriority w:val="99"/>
    <w:pPr>
      <w:suppressAutoHyphens w:val="0"/>
      <w:spacing w:before="280" w:after="280"/>
    </w:pPr>
    <w:rPr>
      <w:rFonts w:ascii="Verdana" w:hAnsi="Verdana"/>
      <w:sz w:val="17"/>
      <w:szCs w:val="17"/>
    </w:rPr>
  </w:style>
  <w:style w:type="paragraph" w:customStyle="1" w:styleId="DiagramaDiagrama1">
    <w:name w:val="Diagrama Diagrama1"/>
    <w:basedOn w:val="prastasis"/>
    <w:pPr>
      <w:suppressAutoHyphens w:val="0"/>
      <w:spacing w:after="160" w:line="240" w:lineRule="exact"/>
    </w:pPr>
    <w:rPr>
      <w:rFonts w:cs="Verdana"/>
      <w:szCs w:val="20"/>
    </w:rPr>
  </w:style>
  <w:style w:type="paragraph" w:customStyle="1" w:styleId="15">
    <w:name w:val="Абзац списка1"/>
    <w:basedOn w:val="prastasis"/>
    <w:pPr>
      <w:suppressAutoHyphens w:val="0"/>
      <w:spacing w:after="200" w:line="276" w:lineRule="auto"/>
      <w:ind w:left="720"/>
    </w:pPr>
    <w:rPr>
      <w:rFonts w:ascii="Calibri" w:hAnsi="Calibri"/>
      <w:sz w:val="22"/>
      <w:szCs w:val="22"/>
      <w:lang w:val="en-US"/>
    </w:rPr>
  </w:style>
  <w:style w:type="paragraph" w:customStyle="1" w:styleId="Pagrindinistekstas21">
    <w:name w:val="Pagrindinis tekstas 21"/>
    <w:basedOn w:val="prastasis"/>
    <w:pPr>
      <w:spacing w:line="360" w:lineRule="auto"/>
      <w:jc w:val="both"/>
    </w:pPr>
    <w:rPr>
      <w:sz w:val="22"/>
      <w:szCs w:val="20"/>
    </w:rPr>
  </w:style>
  <w:style w:type="paragraph" w:customStyle="1" w:styleId="bodytext0">
    <w:name w:val="bodytext"/>
    <w:basedOn w:val="prastasis"/>
    <w:pPr>
      <w:suppressAutoHyphens w:val="0"/>
      <w:spacing w:before="280" w:after="280"/>
    </w:pPr>
    <w:rPr>
      <w:lang w:val="en-US"/>
    </w:rPr>
  </w:style>
  <w:style w:type="paragraph" w:customStyle="1" w:styleId="Betarp1">
    <w:name w:val="Be tarpų1"/>
    <w:pPr>
      <w:suppressAutoHyphens/>
    </w:pPr>
    <w:rPr>
      <w:rFonts w:eastAsia="Arial"/>
      <w:sz w:val="24"/>
      <w:lang w:eastAsia="ar-SA"/>
    </w:rPr>
  </w:style>
  <w:style w:type="paragraph" w:customStyle="1" w:styleId="HTMLiankstoformatuotas1">
    <w:name w:val="HTML iš anksto formatuotas1"/>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6">
    <w:name w:val="Цитата1"/>
    <w:basedOn w:val="prastasis"/>
    <w:pPr>
      <w:ind w:left="57" w:right="6"/>
      <w:jc w:val="both"/>
    </w:pPr>
    <w:rPr>
      <w:szCs w:val="20"/>
    </w:rPr>
  </w:style>
  <w:style w:type="paragraph" w:customStyle="1" w:styleId="Pagrindinistekstas24">
    <w:name w:val="Pagrindinis tekstas 24"/>
    <w:basedOn w:val="prastasis"/>
    <w:pPr>
      <w:suppressAutoHyphens w:val="0"/>
      <w:spacing w:after="120" w:line="480" w:lineRule="auto"/>
    </w:pPr>
  </w:style>
  <w:style w:type="paragraph" w:customStyle="1" w:styleId="Pagrindinistekstas34">
    <w:name w:val="Pagrindinis tekstas 34"/>
    <w:basedOn w:val="prastasis"/>
    <w:pPr>
      <w:suppressAutoHyphens w:val="0"/>
      <w:spacing w:after="120"/>
    </w:pPr>
    <w:rPr>
      <w:sz w:val="16"/>
      <w:szCs w:val="16"/>
    </w:rPr>
  </w:style>
  <w:style w:type="paragraph" w:customStyle="1" w:styleId="Pagrindinistekstas23">
    <w:name w:val="Pagrindinis tekstas 23"/>
    <w:basedOn w:val="prastasis"/>
    <w:pPr>
      <w:spacing w:after="120" w:line="480" w:lineRule="auto"/>
    </w:pPr>
    <w:rPr>
      <w:lang w:val="en-GB"/>
    </w:rPr>
  </w:style>
  <w:style w:type="paragraph" w:customStyle="1" w:styleId="Pagrindinistekstas33">
    <w:name w:val="Pagrindinis tekstas 33"/>
    <w:basedOn w:val="prastasis"/>
    <w:pPr>
      <w:spacing w:after="120"/>
    </w:pPr>
    <w:rPr>
      <w:sz w:val="16"/>
      <w:szCs w:val="16"/>
      <w:lang w:val="en-GB"/>
    </w:rPr>
  </w:style>
  <w:style w:type="paragraph" w:customStyle="1" w:styleId="istatymas">
    <w:name w:val="istatymas"/>
    <w:basedOn w:val="prastasis"/>
    <w:pPr>
      <w:spacing w:before="280" w:after="280"/>
    </w:pPr>
  </w:style>
  <w:style w:type="paragraph" w:customStyle="1" w:styleId="Turinioantrat2">
    <w:name w:val="Turinio antraštė2"/>
    <w:basedOn w:val="Antrat1"/>
    <w:next w:val="prastasis"/>
    <w:qFormat/>
    <w:pPr>
      <w:keepLines/>
      <w:pageBreakBefore w:val="0"/>
      <w:numPr>
        <w:numId w:val="0"/>
      </w:numPr>
      <w:pBdr>
        <w:top w:val="none" w:sz="0" w:space="0" w:color="auto"/>
        <w:bottom w:val="none" w:sz="0" w:space="0" w:color="auto"/>
      </w:pBdr>
      <w:tabs>
        <w:tab w:val="clear" w:pos="510"/>
        <w:tab w:val="clear" w:pos="708"/>
      </w:tabs>
      <w:suppressAutoHyphens w:val="0"/>
      <w:spacing w:before="480" w:after="0" w:line="276" w:lineRule="auto"/>
      <w:jc w:val="left"/>
    </w:pPr>
    <w:rPr>
      <w:rFonts w:ascii="Cambria" w:hAnsi="Cambria" w:cs="Times New Roman"/>
      <w:caps w:val="0"/>
      <w:color w:val="365F91"/>
      <w:sz w:val="28"/>
      <w:szCs w:val="28"/>
    </w:rPr>
  </w:style>
  <w:style w:type="paragraph" w:customStyle="1" w:styleId="20">
    <w:name w:val="Абзац списка2"/>
    <w:basedOn w:val="prastasis"/>
    <w:uiPriority w:val="34"/>
    <w:qFormat/>
    <w:pPr>
      <w:suppressAutoHyphens w:val="0"/>
      <w:ind w:left="720"/>
    </w:pPr>
  </w:style>
  <w:style w:type="paragraph" w:customStyle="1" w:styleId="10">
    <w:name w:val="Без интервала1"/>
    <w:link w:val="a"/>
    <w:uiPriority w:val="1"/>
    <w:qFormat/>
    <w:rsid w:val="005926AE"/>
    <w:rPr>
      <w:rFonts w:ascii="Calibri" w:hAnsi="Calibri"/>
      <w:sz w:val="22"/>
      <w:szCs w:val="22"/>
      <w:lang w:val="ru-RU" w:eastAsia="ar-SA"/>
    </w:rPr>
  </w:style>
  <w:style w:type="character" w:customStyle="1" w:styleId="FontStyle17">
    <w:name w:val="Font Style17"/>
    <w:rsid w:val="002368D9"/>
    <w:rPr>
      <w:rFonts w:ascii="Times New Roman" w:hAnsi="Times New Roman" w:cs="Times New Roman"/>
      <w:sz w:val="22"/>
      <w:szCs w:val="22"/>
    </w:rPr>
  </w:style>
  <w:style w:type="paragraph" w:customStyle="1" w:styleId="Style8">
    <w:name w:val="Style8"/>
    <w:basedOn w:val="prastasis"/>
    <w:rsid w:val="002368D9"/>
    <w:pPr>
      <w:keepNext/>
      <w:widowControl w:val="0"/>
      <w:suppressAutoHyphens w:val="0"/>
      <w:autoSpaceDE w:val="0"/>
      <w:spacing w:line="278" w:lineRule="exact"/>
      <w:ind w:firstLine="854"/>
      <w:jc w:val="both"/>
    </w:pPr>
    <w:rPr>
      <w:kern w:val="1"/>
    </w:rPr>
  </w:style>
  <w:style w:type="paragraph" w:customStyle="1" w:styleId="Style7">
    <w:name w:val="Style7"/>
    <w:basedOn w:val="prastasis"/>
    <w:rsid w:val="002368D9"/>
    <w:pPr>
      <w:keepNext/>
      <w:widowControl w:val="0"/>
      <w:suppressAutoHyphens w:val="0"/>
      <w:autoSpaceDE w:val="0"/>
    </w:pPr>
    <w:rPr>
      <w:kern w:val="1"/>
    </w:rPr>
  </w:style>
  <w:style w:type="character" w:customStyle="1" w:styleId="st">
    <w:name w:val="st"/>
    <w:basedOn w:val="Numatytasispastraiposriftas"/>
    <w:rsid w:val="00B514FA"/>
  </w:style>
  <w:style w:type="table" w:styleId="Lentelstinklelis">
    <w:name w:val="Table Grid"/>
    <w:basedOn w:val="prastojilentel"/>
    <w:rsid w:val="000B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CD7838"/>
    <w:rPr>
      <w:sz w:val="16"/>
      <w:szCs w:val="16"/>
    </w:rPr>
  </w:style>
  <w:style w:type="paragraph" w:styleId="Komentarotekstas">
    <w:name w:val="annotation text"/>
    <w:basedOn w:val="prastasis"/>
    <w:link w:val="KomentarotekstasDiagrama1"/>
    <w:rsid w:val="00CD7838"/>
    <w:rPr>
      <w:sz w:val="20"/>
      <w:szCs w:val="20"/>
      <w:lang w:val="x-none"/>
    </w:rPr>
  </w:style>
  <w:style w:type="character" w:customStyle="1" w:styleId="KomentarotekstasDiagrama1">
    <w:name w:val="Komentaro tekstas Diagrama1"/>
    <w:link w:val="Komentarotekstas"/>
    <w:rsid w:val="00CD7838"/>
    <w:rPr>
      <w:lang w:eastAsia="ar-SA"/>
    </w:rPr>
  </w:style>
  <w:style w:type="paragraph" w:styleId="Komentarotema">
    <w:name w:val="annotation subject"/>
    <w:basedOn w:val="Komentarotekstas"/>
    <w:next w:val="Komentarotekstas"/>
    <w:link w:val="KomentarotemaDiagrama1"/>
    <w:rsid w:val="00CD7838"/>
    <w:rPr>
      <w:b/>
      <w:bCs/>
    </w:rPr>
  </w:style>
  <w:style w:type="character" w:customStyle="1" w:styleId="KomentarotemaDiagrama1">
    <w:name w:val="Komentaro tema Diagrama1"/>
    <w:link w:val="Komentarotema"/>
    <w:rsid w:val="00CD7838"/>
    <w:rPr>
      <w:b/>
      <w:bCs/>
      <w:lang w:eastAsia="ar-SA"/>
    </w:rPr>
  </w:style>
  <w:style w:type="character" w:customStyle="1" w:styleId="PagrindinistekstasDiagrama1">
    <w:name w:val="Pagrindinis tekstas Diagrama1"/>
    <w:link w:val="Pagrindinistekstas"/>
    <w:semiHidden/>
    <w:locked/>
    <w:rsid w:val="00AA142C"/>
    <w:rPr>
      <w:sz w:val="24"/>
      <w:szCs w:val="24"/>
      <w:lang w:val="lt-LT" w:eastAsia="ar-SA" w:bidi="ar-SA"/>
    </w:rPr>
  </w:style>
  <w:style w:type="character" w:customStyle="1" w:styleId="AntratsDiagrama1">
    <w:name w:val="Antraštės Diagrama1"/>
    <w:link w:val="Antrats"/>
    <w:semiHidden/>
    <w:locked/>
    <w:rsid w:val="00720C40"/>
    <w:rPr>
      <w:sz w:val="24"/>
      <w:szCs w:val="24"/>
      <w:lang w:val="lt-LT" w:eastAsia="ar-SA" w:bidi="ar-SA"/>
    </w:rPr>
  </w:style>
  <w:style w:type="paragraph" w:customStyle="1" w:styleId="Application2">
    <w:name w:val="Application2"/>
    <w:basedOn w:val="prastasis"/>
    <w:autoRedefine/>
    <w:rsid w:val="00795BD5"/>
    <w:pPr>
      <w:widowControl w:val="0"/>
      <w:jc w:val="both"/>
    </w:pPr>
    <w:rPr>
      <w:iCs/>
      <w:color w:val="339966"/>
      <w:lang w:eastAsia="en-US"/>
    </w:rPr>
  </w:style>
  <w:style w:type="paragraph" w:styleId="Betarp">
    <w:name w:val="No Spacing"/>
    <w:basedOn w:val="prastasis"/>
    <w:next w:val="prastasis"/>
    <w:link w:val="BetarpDiagrama"/>
    <w:uiPriority w:val="1"/>
    <w:qFormat/>
    <w:rsid w:val="00241D80"/>
    <w:pPr>
      <w:suppressAutoHyphens w:val="0"/>
      <w:jc w:val="both"/>
    </w:pPr>
    <w:rPr>
      <w:sz w:val="22"/>
      <w:szCs w:val="22"/>
      <w:lang w:eastAsia="lt-LT"/>
    </w:rPr>
  </w:style>
  <w:style w:type="character" w:customStyle="1" w:styleId="BetarpDiagrama">
    <w:name w:val="Be tarpų Diagrama"/>
    <w:link w:val="Betarp"/>
    <w:rsid w:val="00241D80"/>
    <w:rPr>
      <w:sz w:val="22"/>
      <w:szCs w:val="22"/>
      <w:lang w:val="lt-LT" w:eastAsia="lt-LT" w:bidi="ar-SA"/>
    </w:rPr>
  </w:style>
  <w:style w:type="paragraph" w:customStyle="1" w:styleId="Sraopastraipa3">
    <w:name w:val="Sąrašo pastraipa3"/>
    <w:basedOn w:val="prastasis"/>
    <w:rsid w:val="00C20C67"/>
    <w:pPr>
      <w:suppressAutoHyphens w:val="0"/>
      <w:ind w:left="720"/>
      <w:contextualSpacing/>
      <w:jc w:val="center"/>
    </w:pPr>
    <w:rPr>
      <w:noProof/>
      <w:szCs w:val="20"/>
      <w:lang w:val="en-GB" w:eastAsia="en-US"/>
    </w:rPr>
  </w:style>
  <w:style w:type="paragraph" w:customStyle="1" w:styleId="a4">
    <w:name w:val="Абзац списка"/>
    <w:basedOn w:val="prastasis"/>
    <w:qFormat/>
    <w:rsid w:val="00E76D88"/>
    <w:pPr>
      <w:suppressAutoHyphens w:val="0"/>
      <w:spacing w:after="200" w:line="276" w:lineRule="auto"/>
      <w:ind w:left="720"/>
    </w:pPr>
    <w:rPr>
      <w:rFonts w:ascii="Calibri" w:hAnsi="Calibri" w:cs="Calibri"/>
      <w:sz w:val="22"/>
      <w:szCs w:val="22"/>
    </w:rPr>
  </w:style>
  <w:style w:type="character" w:customStyle="1" w:styleId="HeaderChar">
    <w:name w:val="Header Char"/>
    <w:semiHidden/>
    <w:locked/>
    <w:rsid w:val="00C27432"/>
    <w:rPr>
      <w:rFonts w:cs="Times New Roman"/>
      <w:sz w:val="24"/>
      <w:lang w:val="lt-LT" w:eastAsia="ar-SA" w:bidi="ar-SA"/>
    </w:rPr>
  </w:style>
  <w:style w:type="paragraph" w:styleId="Dokumentoinaostekstas">
    <w:name w:val="endnote text"/>
    <w:basedOn w:val="prastasis"/>
    <w:link w:val="DokumentoinaostekstasDiagrama"/>
    <w:rsid w:val="0099567A"/>
    <w:rPr>
      <w:sz w:val="20"/>
      <w:szCs w:val="20"/>
      <w:lang w:val="x-none"/>
    </w:rPr>
  </w:style>
  <w:style w:type="character" w:customStyle="1" w:styleId="DokumentoinaostekstasDiagrama">
    <w:name w:val="Dokumento išnašos tekstas Diagrama"/>
    <w:link w:val="Dokumentoinaostekstas"/>
    <w:rsid w:val="0099567A"/>
    <w:rPr>
      <w:lang w:eastAsia="ar-SA"/>
    </w:rPr>
  </w:style>
  <w:style w:type="character" w:styleId="Dokumentoinaosnumeris">
    <w:name w:val="endnote reference"/>
    <w:rsid w:val="0099567A"/>
    <w:rPr>
      <w:vertAlign w:val="superscript"/>
    </w:rPr>
  </w:style>
  <w:style w:type="table" w:styleId="LentelElegantika">
    <w:name w:val="Table Elegant"/>
    <w:basedOn w:val="prastojilentel"/>
    <w:rsid w:val="009A3EB0"/>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entelKlasikin1">
    <w:name w:val="Table Classic 1"/>
    <w:basedOn w:val="prastojilentel"/>
    <w:rsid w:val="009A3EB0"/>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166">
    <w:name w:val="xl166"/>
    <w:basedOn w:val="prastasis"/>
    <w:rsid w:val="00F66C55"/>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textAlignment w:val="top"/>
    </w:pPr>
    <w:rPr>
      <w:b/>
      <w:bCs/>
      <w:i/>
      <w:iCs/>
      <w:sz w:val="18"/>
      <w:szCs w:val="18"/>
    </w:rPr>
  </w:style>
  <w:style w:type="paragraph" w:styleId="Dokumentostruktra">
    <w:name w:val="Document Map"/>
    <w:basedOn w:val="prastasis"/>
    <w:semiHidden/>
    <w:rsid w:val="002D24D6"/>
    <w:pPr>
      <w:shd w:val="clear" w:color="auto" w:fill="000080"/>
    </w:pPr>
    <w:rPr>
      <w:rFonts w:ascii="Tahoma" w:hAnsi="Tahoma" w:cs="Tahoma"/>
      <w:sz w:val="20"/>
      <w:szCs w:val="20"/>
    </w:rPr>
  </w:style>
  <w:style w:type="paragraph" w:styleId="Antrat">
    <w:name w:val="caption"/>
    <w:basedOn w:val="prastasis"/>
    <w:next w:val="prastasis"/>
    <w:unhideWhenUsed/>
    <w:qFormat/>
    <w:rsid w:val="000F7F3D"/>
    <w:rPr>
      <w:b/>
      <w:bCs/>
      <w:sz w:val="20"/>
      <w:szCs w:val="20"/>
    </w:rPr>
  </w:style>
  <w:style w:type="paragraph" w:styleId="Pataisymai">
    <w:name w:val="Revision"/>
    <w:hidden/>
    <w:uiPriority w:val="99"/>
    <w:semiHidden/>
    <w:rsid w:val="00EC0FAC"/>
    <w:rPr>
      <w:sz w:val="24"/>
      <w:szCs w:val="24"/>
      <w:lang w:eastAsia="ar-SA"/>
    </w:rPr>
  </w:style>
  <w:style w:type="table" w:styleId="LentelSraas7">
    <w:name w:val="Table List 7"/>
    <w:basedOn w:val="prastojilentel"/>
    <w:rsid w:val="00CE672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entelSraas8">
    <w:name w:val="Table List 8"/>
    <w:basedOn w:val="prastojilentel"/>
    <w:rsid w:val="00CE672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viesustinklelis5parykinimas">
    <w:name w:val="Light Grid Accent 5"/>
    <w:basedOn w:val="prastojilentel"/>
    <w:uiPriority w:val="62"/>
    <w:rsid w:val="00CE672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Sraopastraipa">
    <w:name w:val="List Paragraph"/>
    <w:basedOn w:val="prastasis"/>
    <w:uiPriority w:val="34"/>
    <w:qFormat/>
    <w:rsid w:val="00EA6D96"/>
    <w:pPr>
      <w:suppressAutoHyphens w:val="0"/>
      <w:ind w:left="720"/>
    </w:pPr>
    <w:rPr>
      <w:rFonts w:ascii="Calibri" w:eastAsia="Calibri" w:hAnsi="Calibri" w:cs="Calibri"/>
      <w:sz w:val="22"/>
      <w:szCs w:val="22"/>
      <w:lang w:eastAsia="en-US"/>
    </w:rPr>
  </w:style>
  <w:style w:type="table" w:styleId="LentelTinklelis8">
    <w:name w:val="Table Grid 8"/>
    <w:basedOn w:val="prastojilentel"/>
    <w:rsid w:val="00875C03"/>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963">
      <w:bodyDiv w:val="1"/>
      <w:marLeft w:val="0"/>
      <w:marRight w:val="0"/>
      <w:marTop w:val="0"/>
      <w:marBottom w:val="0"/>
      <w:divBdr>
        <w:top w:val="none" w:sz="0" w:space="0" w:color="auto"/>
        <w:left w:val="none" w:sz="0" w:space="0" w:color="auto"/>
        <w:bottom w:val="none" w:sz="0" w:space="0" w:color="auto"/>
        <w:right w:val="none" w:sz="0" w:space="0" w:color="auto"/>
      </w:divBdr>
    </w:div>
    <w:div w:id="9142069">
      <w:bodyDiv w:val="1"/>
      <w:marLeft w:val="0"/>
      <w:marRight w:val="0"/>
      <w:marTop w:val="0"/>
      <w:marBottom w:val="0"/>
      <w:divBdr>
        <w:top w:val="none" w:sz="0" w:space="0" w:color="auto"/>
        <w:left w:val="none" w:sz="0" w:space="0" w:color="auto"/>
        <w:bottom w:val="none" w:sz="0" w:space="0" w:color="auto"/>
        <w:right w:val="none" w:sz="0" w:space="0" w:color="auto"/>
      </w:divBdr>
    </w:div>
    <w:div w:id="11153912">
      <w:bodyDiv w:val="1"/>
      <w:marLeft w:val="0"/>
      <w:marRight w:val="0"/>
      <w:marTop w:val="0"/>
      <w:marBottom w:val="0"/>
      <w:divBdr>
        <w:top w:val="none" w:sz="0" w:space="0" w:color="auto"/>
        <w:left w:val="none" w:sz="0" w:space="0" w:color="auto"/>
        <w:bottom w:val="none" w:sz="0" w:space="0" w:color="auto"/>
        <w:right w:val="none" w:sz="0" w:space="0" w:color="auto"/>
      </w:divBdr>
    </w:div>
    <w:div w:id="14044779">
      <w:bodyDiv w:val="1"/>
      <w:marLeft w:val="0"/>
      <w:marRight w:val="0"/>
      <w:marTop w:val="0"/>
      <w:marBottom w:val="0"/>
      <w:divBdr>
        <w:top w:val="none" w:sz="0" w:space="0" w:color="auto"/>
        <w:left w:val="none" w:sz="0" w:space="0" w:color="auto"/>
        <w:bottom w:val="none" w:sz="0" w:space="0" w:color="auto"/>
        <w:right w:val="none" w:sz="0" w:space="0" w:color="auto"/>
      </w:divBdr>
      <w:divsChild>
        <w:div w:id="1566724325">
          <w:marLeft w:val="0"/>
          <w:marRight w:val="0"/>
          <w:marTop w:val="0"/>
          <w:marBottom w:val="0"/>
          <w:divBdr>
            <w:top w:val="none" w:sz="0" w:space="0" w:color="auto"/>
            <w:left w:val="none" w:sz="0" w:space="0" w:color="auto"/>
            <w:bottom w:val="none" w:sz="0" w:space="0" w:color="auto"/>
            <w:right w:val="none" w:sz="0" w:space="0" w:color="auto"/>
          </w:divBdr>
          <w:divsChild>
            <w:div w:id="1906449322">
              <w:marLeft w:val="0"/>
              <w:marRight w:val="0"/>
              <w:marTop w:val="0"/>
              <w:marBottom w:val="0"/>
              <w:divBdr>
                <w:top w:val="none" w:sz="0" w:space="0" w:color="auto"/>
                <w:left w:val="none" w:sz="0" w:space="0" w:color="auto"/>
                <w:bottom w:val="none" w:sz="0" w:space="0" w:color="auto"/>
                <w:right w:val="none" w:sz="0" w:space="0" w:color="auto"/>
              </w:divBdr>
              <w:divsChild>
                <w:div w:id="35010403">
                  <w:marLeft w:val="0"/>
                  <w:marRight w:val="0"/>
                  <w:marTop w:val="0"/>
                  <w:marBottom w:val="0"/>
                  <w:divBdr>
                    <w:top w:val="none" w:sz="0" w:space="0" w:color="auto"/>
                    <w:left w:val="none" w:sz="0" w:space="0" w:color="auto"/>
                    <w:bottom w:val="none" w:sz="0" w:space="0" w:color="auto"/>
                    <w:right w:val="none" w:sz="0" w:space="0" w:color="auto"/>
                  </w:divBdr>
                  <w:divsChild>
                    <w:div w:id="1367371717">
                      <w:marLeft w:val="0"/>
                      <w:marRight w:val="0"/>
                      <w:marTop w:val="0"/>
                      <w:marBottom w:val="0"/>
                      <w:divBdr>
                        <w:top w:val="none" w:sz="0" w:space="0" w:color="auto"/>
                        <w:left w:val="none" w:sz="0" w:space="0" w:color="auto"/>
                        <w:bottom w:val="none" w:sz="0" w:space="0" w:color="auto"/>
                        <w:right w:val="none" w:sz="0" w:space="0" w:color="auto"/>
                      </w:divBdr>
                      <w:divsChild>
                        <w:div w:id="2146922299">
                          <w:marLeft w:val="0"/>
                          <w:marRight w:val="0"/>
                          <w:marTop w:val="0"/>
                          <w:marBottom w:val="0"/>
                          <w:divBdr>
                            <w:top w:val="none" w:sz="0" w:space="0" w:color="auto"/>
                            <w:left w:val="none" w:sz="0" w:space="0" w:color="auto"/>
                            <w:bottom w:val="none" w:sz="0" w:space="0" w:color="auto"/>
                            <w:right w:val="none" w:sz="0" w:space="0" w:color="auto"/>
                          </w:divBdr>
                          <w:divsChild>
                            <w:div w:id="849762353">
                              <w:marLeft w:val="0"/>
                              <w:marRight w:val="0"/>
                              <w:marTop w:val="0"/>
                              <w:marBottom w:val="0"/>
                              <w:divBdr>
                                <w:top w:val="none" w:sz="0" w:space="0" w:color="auto"/>
                                <w:left w:val="none" w:sz="0" w:space="0" w:color="auto"/>
                                <w:bottom w:val="none" w:sz="0" w:space="0" w:color="auto"/>
                                <w:right w:val="none" w:sz="0" w:space="0" w:color="auto"/>
                              </w:divBdr>
                              <w:divsChild>
                                <w:div w:id="110441313">
                                  <w:marLeft w:val="0"/>
                                  <w:marRight w:val="0"/>
                                  <w:marTop w:val="0"/>
                                  <w:marBottom w:val="0"/>
                                  <w:divBdr>
                                    <w:top w:val="none" w:sz="0" w:space="0" w:color="auto"/>
                                    <w:left w:val="none" w:sz="0" w:space="0" w:color="auto"/>
                                    <w:bottom w:val="none" w:sz="0" w:space="0" w:color="auto"/>
                                    <w:right w:val="none" w:sz="0" w:space="0" w:color="auto"/>
                                  </w:divBdr>
                                  <w:divsChild>
                                    <w:div w:id="588079181">
                                      <w:marLeft w:val="0"/>
                                      <w:marRight w:val="0"/>
                                      <w:marTop w:val="0"/>
                                      <w:marBottom w:val="0"/>
                                      <w:divBdr>
                                        <w:top w:val="none" w:sz="0" w:space="0" w:color="auto"/>
                                        <w:left w:val="none" w:sz="0" w:space="0" w:color="auto"/>
                                        <w:bottom w:val="none" w:sz="0" w:space="0" w:color="auto"/>
                                        <w:right w:val="none" w:sz="0" w:space="0" w:color="auto"/>
                                      </w:divBdr>
                                      <w:divsChild>
                                        <w:div w:id="32270449">
                                          <w:marLeft w:val="0"/>
                                          <w:marRight w:val="0"/>
                                          <w:marTop w:val="0"/>
                                          <w:marBottom w:val="0"/>
                                          <w:divBdr>
                                            <w:top w:val="none" w:sz="0" w:space="0" w:color="auto"/>
                                            <w:left w:val="none" w:sz="0" w:space="0" w:color="auto"/>
                                            <w:bottom w:val="none" w:sz="0" w:space="0" w:color="auto"/>
                                            <w:right w:val="none" w:sz="0" w:space="0" w:color="auto"/>
                                          </w:divBdr>
                                        </w:div>
                                        <w:div w:id="461729391">
                                          <w:marLeft w:val="0"/>
                                          <w:marRight w:val="0"/>
                                          <w:marTop w:val="0"/>
                                          <w:marBottom w:val="0"/>
                                          <w:divBdr>
                                            <w:top w:val="none" w:sz="0" w:space="0" w:color="auto"/>
                                            <w:left w:val="none" w:sz="0" w:space="0" w:color="auto"/>
                                            <w:bottom w:val="none" w:sz="0" w:space="0" w:color="auto"/>
                                            <w:right w:val="none" w:sz="0" w:space="0" w:color="auto"/>
                                          </w:divBdr>
                                        </w:div>
                                        <w:div w:id="779764524">
                                          <w:marLeft w:val="0"/>
                                          <w:marRight w:val="0"/>
                                          <w:marTop w:val="0"/>
                                          <w:marBottom w:val="0"/>
                                          <w:divBdr>
                                            <w:top w:val="none" w:sz="0" w:space="0" w:color="auto"/>
                                            <w:left w:val="none" w:sz="0" w:space="0" w:color="auto"/>
                                            <w:bottom w:val="none" w:sz="0" w:space="0" w:color="auto"/>
                                            <w:right w:val="none" w:sz="0" w:space="0" w:color="auto"/>
                                          </w:divBdr>
                                        </w:div>
                                        <w:div w:id="908736070">
                                          <w:marLeft w:val="0"/>
                                          <w:marRight w:val="0"/>
                                          <w:marTop w:val="0"/>
                                          <w:marBottom w:val="0"/>
                                          <w:divBdr>
                                            <w:top w:val="none" w:sz="0" w:space="0" w:color="auto"/>
                                            <w:left w:val="none" w:sz="0" w:space="0" w:color="auto"/>
                                            <w:bottom w:val="none" w:sz="0" w:space="0" w:color="auto"/>
                                            <w:right w:val="none" w:sz="0" w:space="0" w:color="auto"/>
                                          </w:divBdr>
                                        </w:div>
                                        <w:div w:id="1112282480">
                                          <w:marLeft w:val="0"/>
                                          <w:marRight w:val="0"/>
                                          <w:marTop w:val="0"/>
                                          <w:marBottom w:val="0"/>
                                          <w:divBdr>
                                            <w:top w:val="none" w:sz="0" w:space="0" w:color="auto"/>
                                            <w:left w:val="none" w:sz="0" w:space="0" w:color="auto"/>
                                            <w:bottom w:val="none" w:sz="0" w:space="0" w:color="auto"/>
                                            <w:right w:val="none" w:sz="0" w:space="0" w:color="auto"/>
                                          </w:divBdr>
                                        </w:div>
                                        <w:div w:id="1335453354">
                                          <w:marLeft w:val="0"/>
                                          <w:marRight w:val="0"/>
                                          <w:marTop w:val="0"/>
                                          <w:marBottom w:val="0"/>
                                          <w:divBdr>
                                            <w:top w:val="none" w:sz="0" w:space="0" w:color="auto"/>
                                            <w:left w:val="none" w:sz="0" w:space="0" w:color="auto"/>
                                            <w:bottom w:val="none" w:sz="0" w:space="0" w:color="auto"/>
                                            <w:right w:val="none" w:sz="0" w:space="0" w:color="auto"/>
                                          </w:divBdr>
                                        </w:div>
                                        <w:div w:id="1386373864">
                                          <w:marLeft w:val="0"/>
                                          <w:marRight w:val="0"/>
                                          <w:marTop w:val="0"/>
                                          <w:marBottom w:val="0"/>
                                          <w:divBdr>
                                            <w:top w:val="none" w:sz="0" w:space="0" w:color="auto"/>
                                            <w:left w:val="none" w:sz="0" w:space="0" w:color="auto"/>
                                            <w:bottom w:val="none" w:sz="0" w:space="0" w:color="auto"/>
                                            <w:right w:val="none" w:sz="0" w:space="0" w:color="auto"/>
                                          </w:divBdr>
                                        </w:div>
                                        <w:div w:id="1700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67300">
      <w:bodyDiv w:val="1"/>
      <w:marLeft w:val="0"/>
      <w:marRight w:val="0"/>
      <w:marTop w:val="0"/>
      <w:marBottom w:val="0"/>
      <w:divBdr>
        <w:top w:val="none" w:sz="0" w:space="0" w:color="auto"/>
        <w:left w:val="none" w:sz="0" w:space="0" w:color="auto"/>
        <w:bottom w:val="none" w:sz="0" w:space="0" w:color="auto"/>
        <w:right w:val="none" w:sz="0" w:space="0" w:color="auto"/>
      </w:divBdr>
      <w:divsChild>
        <w:div w:id="164757894">
          <w:marLeft w:val="0"/>
          <w:marRight w:val="0"/>
          <w:marTop w:val="0"/>
          <w:marBottom w:val="0"/>
          <w:divBdr>
            <w:top w:val="none" w:sz="0" w:space="0" w:color="auto"/>
            <w:left w:val="none" w:sz="0" w:space="0" w:color="auto"/>
            <w:bottom w:val="none" w:sz="0" w:space="0" w:color="auto"/>
            <w:right w:val="none" w:sz="0" w:space="0" w:color="auto"/>
          </w:divBdr>
          <w:divsChild>
            <w:div w:id="1719233867">
              <w:marLeft w:val="0"/>
              <w:marRight w:val="0"/>
              <w:marTop w:val="0"/>
              <w:marBottom w:val="0"/>
              <w:divBdr>
                <w:top w:val="none" w:sz="0" w:space="0" w:color="auto"/>
                <w:left w:val="none" w:sz="0" w:space="0" w:color="auto"/>
                <w:bottom w:val="none" w:sz="0" w:space="0" w:color="auto"/>
                <w:right w:val="none" w:sz="0" w:space="0" w:color="auto"/>
              </w:divBdr>
              <w:divsChild>
                <w:div w:id="905602197">
                  <w:marLeft w:val="0"/>
                  <w:marRight w:val="0"/>
                  <w:marTop w:val="0"/>
                  <w:marBottom w:val="0"/>
                  <w:divBdr>
                    <w:top w:val="none" w:sz="0" w:space="0" w:color="auto"/>
                    <w:left w:val="none" w:sz="0" w:space="0" w:color="auto"/>
                    <w:bottom w:val="none" w:sz="0" w:space="0" w:color="auto"/>
                    <w:right w:val="none" w:sz="0" w:space="0" w:color="auto"/>
                  </w:divBdr>
                </w:div>
                <w:div w:id="1057631761">
                  <w:marLeft w:val="0"/>
                  <w:marRight w:val="0"/>
                  <w:marTop w:val="0"/>
                  <w:marBottom w:val="0"/>
                  <w:divBdr>
                    <w:top w:val="none" w:sz="0" w:space="0" w:color="auto"/>
                    <w:left w:val="none" w:sz="0" w:space="0" w:color="auto"/>
                    <w:bottom w:val="none" w:sz="0" w:space="0" w:color="auto"/>
                    <w:right w:val="none" w:sz="0" w:space="0" w:color="auto"/>
                  </w:divBdr>
                </w:div>
                <w:div w:id="15120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376">
      <w:bodyDiv w:val="1"/>
      <w:marLeft w:val="0"/>
      <w:marRight w:val="0"/>
      <w:marTop w:val="0"/>
      <w:marBottom w:val="0"/>
      <w:divBdr>
        <w:top w:val="none" w:sz="0" w:space="0" w:color="auto"/>
        <w:left w:val="none" w:sz="0" w:space="0" w:color="auto"/>
        <w:bottom w:val="none" w:sz="0" w:space="0" w:color="auto"/>
        <w:right w:val="none" w:sz="0" w:space="0" w:color="auto"/>
      </w:divBdr>
    </w:div>
    <w:div w:id="40520075">
      <w:bodyDiv w:val="1"/>
      <w:marLeft w:val="0"/>
      <w:marRight w:val="0"/>
      <w:marTop w:val="0"/>
      <w:marBottom w:val="0"/>
      <w:divBdr>
        <w:top w:val="none" w:sz="0" w:space="0" w:color="auto"/>
        <w:left w:val="none" w:sz="0" w:space="0" w:color="auto"/>
        <w:bottom w:val="none" w:sz="0" w:space="0" w:color="auto"/>
        <w:right w:val="none" w:sz="0" w:space="0" w:color="auto"/>
      </w:divBdr>
      <w:divsChild>
        <w:div w:id="1044139000">
          <w:marLeft w:val="0"/>
          <w:marRight w:val="0"/>
          <w:marTop w:val="0"/>
          <w:marBottom w:val="0"/>
          <w:divBdr>
            <w:top w:val="none" w:sz="0" w:space="0" w:color="auto"/>
            <w:left w:val="none" w:sz="0" w:space="0" w:color="auto"/>
            <w:bottom w:val="none" w:sz="0" w:space="0" w:color="auto"/>
            <w:right w:val="none" w:sz="0" w:space="0" w:color="auto"/>
          </w:divBdr>
          <w:divsChild>
            <w:div w:id="1668291728">
              <w:marLeft w:val="0"/>
              <w:marRight w:val="0"/>
              <w:marTop w:val="0"/>
              <w:marBottom w:val="0"/>
              <w:divBdr>
                <w:top w:val="none" w:sz="0" w:space="0" w:color="auto"/>
                <w:left w:val="none" w:sz="0" w:space="0" w:color="auto"/>
                <w:bottom w:val="none" w:sz="0" w:space="0" w:color="auto"/>
                <w:right w:val="none" w:sz="0" w:space="0" w:color="auto"/>
              </w:divBdr>
              <w:divsChild>
                <w:div w:id="631138573">
                  <w:marLeft w:val="0"/>
                  <w:marRight w:val="0"/>
                  <w:marTop w:val="0"/>
                  <w:marBottom w:val="0"/>
                  <w:divBdr>
                    <w:top w:val="none" w:sz="0" w:space="0" w:color="auto"/>
                    <w:left w:val="none" w:sz="0" w:space="0" w:color="auto"/>
                    <w:bottom w:val="none" w:sz="0" w:space="0" w:color="auto"/>
                    <w:right w:val="none" w:sz="0" w:space="0" w:color="auto"/>
                  </w:divBdr>
                </w:div>
                <w:div w:id="763264551">
                  <w:marLeft w:val="0"/>
                  <w:marRight w:val="0"/>
                  <w:marTop w:val="0"/>
                  <w:marBottom w:val="0"/>
                  <w:divBdr>
                    <w:top w:val="none" w:sz="0" w:space="0" w:color="auto"/>
                    <w:left w:val="none" w:sz="0" w:space="0" w:color="auto"/>
                    <w:bottom w:val="none" w:sz="0" w:space="0" w:color="auto"/>
                    <w:right w:val="none" w:sz="0" w:space="0" w:color="auto"/>
                  </w:divBdr>
                </w:div>
                <w:div w:id="990983017">
                  <w:marLeft w:val="0"/>
                  <w:marRight w:val="0"/>
                  <w:marTop w:val="0"/>
                  <w:marBottom w:val="0"/>
                  <w:divBdr>
                    <w:top w:val="none" w:sz="0" w:space="0" w:color="auto"/>
                    <w:left w:val="none" w:sz="0" w:space="0" w:color="auto"/>
                    <w:bottom w:val="none" w:sz="0" w:space="0" w:color="auto"/>
                    <w:right w:val="none" w:sz="0" w:space="0" w:color="auto"/>
                  </w:divBdr>
                </w:div>
                <w:div w:id="1228878132">
                  <w:marLeft w:val="0"/>
                  <w:marRight w:val="0"/>
                  <w:marTop w:val="0"/>
                  <w:marBottom w:val="0"/>
                  <w:divBdr>
                    <w:top w:val="none" w:sz="0" w:space="0" w:color="auto"/>
                    <w:left w:val="none" w:sz="0" w:space="0" w:color="auto"/>
                    <w:bottom w:val="none" w:sz="0" w:space="0" w:color="auto"/>
                    <w:right w:val="none" w:sz="0" w:space="0" w:color="auto"/>
                  </w:divBdr>
                </w:div>
                <w:div w:id="18516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9770">
      <w:bodyDiv w:val="1"/>
      <w:marLeft w:val="0"/>
      <w:marRight w:val="0"/>
      <w:marTop w:val="0"/>
      <w:marBottom w:val="0"/>
      <w:divBdr>
        <w:top w:val="none" w:sz="0" w:space="0" w:color="auto"/>
        <w:left w:val="none" w:sz="0" w:space="0" w:color="auto"/>
        <w:bottom w:val="none" w:sz="0" w:space="0" w:color="auto"/>
        <w:right w:val="none" w:sz="0" w:space="0" w:color="auto"/>
      </w:divBdr>
    </w:div>
    <w:div w:id="102312341">
      <w:bodyDiv w:val="1"/>
      <w:marLeft w:val="0"/>
      <w:marRight w:val="0"/>
      <w:marTop w:val="0"/>
      <w:marBottom w:val="0"/>
      <w:divBdr>
        <w:top w:val="none" w:sz="0" w:space="0" w:color="auto"/>
        <w:left w:val="none" w:sz="0" w:space="0" w:color="auto"/>
        <w:bottom w:val="none" w:sz="0" w:space="0" w:color="auto"/>
        <w:right w:val="none" w:sz="0" w:space="0" w:color="auto"/>
      </w:divBdr>
    </w:div>
    <w:div w:id="115832362">
      <w:bodyDiv w:val="1"/>
      <w:marLeft w:val="0"/>
      <w:marRight w:val="0"/>
      <w:marTop w:val="0"/>
      <w:marBottom w:val="0"/>
      <w:divBdr>
        <w:top w:val="none" w:sz="0" w:space="0" w:color="auto"/>
        <w:left w:val="none" w:sz="0" w:space="0" w:color="auto"/>
        <w:bottom w:val="none" w:sz="0" w:space="0" w:color="auto"/>
        <w:right w:val="none" w:sz="0" w:space="0" w:color="auto"/>
      </w:divBdr>
      <w:divsChild>
        <w:div w:id="2116824087">
          <w:marLeft w:val="0"/>
          <w:marRight w:val="0"/>
          <w:marTop w:val="0"/>
          <w:marBottom w:val="0"/>
          <w:divBdr>
            <w:top w:val="none" w:sz="0" w:space="0" w:color="auto"/>
            <w:left w:val="none" w:sz="0" w:space="0" w:color="auto"/>
            <w:bottom w:val="none" w:sz="0" w:space="0" w:color="auto"/>
            <w:right w:val="none" w:sz="0" w:space="0" w:color="auto"/>
          </w:divBdr>
          <w:divsChild>
            <w:div w:id="350684552">
              <w:marLeft w:val="0"/>
              <w:marRight w:val="0"/>
              <w:marTop w:val="0"/>
              <w:marBottom w:val="0"/>
              <w:divBdr>
                <w:top w:val="none" w:sz="0" w:space="0" w:color="auto"/>
                <w:left w:val="none" w:sz="0" w:space="0" w:color="auto"/>
                <w:bottom w:val="none" w:sz="0" w:space="0" w:color="auto"/>
                <w:right w:val="none" w:sz="0" w:space="0" w:color="auto"/>
              </w:divBdr>
            </w:div>
            <w:div w:id="452754441">
              <w:marLeft w:val="0"/>
              <w:marRight w:val="0"/>
              <w:marTop w:val="0"/>
              <w:marBottom w:val="0"/>
              <w:divBdr>
                <w:top w:val="none" w:sz="0" w:space="0" w:color="auto"/>
                <w:left w:val="none" w:sz="0" w:space="0" w:color="auto"/>
                <w:bottom w:val="none" w:sz="0" w:space="0" w:color="auto"/>
                <w:right w:val="none" w:sz="0" w:space="0" w:color="auto"/>
              </w:divBdr>
            </w:div>
            <w:div w:id="457384633">
              <w:marLeft w:val="0"/>
              <w:marRight w:val="0"/>
              <w:marTop w:val="0"/>
              <w:marBottom w:val="0"/>
              <w:divBdr>
                <w:top w:val="none" w:sz="0" w:space="0" w:color="auto"/>
                <w:left w:val="none" w:sz="0" w:space="0" w:color="auto"/>
                <w:bottom w:val="none" w:sz="0" w:space="0" w:color="auto"/>
                <w:right w:val="none" w:sz="0" w:space="0" w:color="auto"/>
              </w:divBdr>
            </w:div>
            <w:div w:id="580648963">
              <w:marLeft w:val="0"/>
              <w:marRight w:val="0"/>
              <w:marTop w:val="0"/>
              <w:marBottom w:val="0"/>
              <w:divBdr>
                <w:top w:val="none" w:sz="0" w:space="0" w:color="auto"/>
                <w:left w:val="none" w:sz="0" w:space="0" w:color="auto"/>
                <w:bottom w:val="none" w:sz="0" w:space="0" w:color="auto"/>
                <w:right w:val="none" w:sz="0" w:space="0" w:color="auto"/>
              </w:divBdr>
              <w:divsChild>
                <w:div w:id="1091699866">
                  <w:marLeft w:val="0"/>
                  <w:marRight w:val="0"/>
                  <w:marTop w:val="0"/>
                  <w:marBottom w:val="0"/>
                  <w:divBdr>
                    <w:top w:val="none" w:sz="0" w:space="0" w:color="auto"/>
                    <w:left w:val="none" w:sz="0" w:space="0" w:color="auto"/>
                    <w:bottom w:val="none" w:sz="0" w:space="0" w:color="auto"/>
                    <w:right w:val="none" w:sz="0" w:space="0" w:color="auto"/>
                  </w:divBdr>
                  <w:divsChild>
                    <w:div w:id="65071677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50632">
                          <w:marLeft w:val="0"/>
                          <w:marRight w:val="0"/>
                          <w:marTop w:val="0"/>
                          <w:marBottom w:val="0"/>
                          <w:divBdr>
                            <w:top w:val="none" w:sz="0" w:space="0" w:color="auto"/>
                            <w:left w:val="none" w:sz="0" w:space="0" w:color="auto"/>
                            <w:bottom w:val="none" w:sz="0" w:space="0" w:color="auto"/>
                            <w:right w:val="none" w:sz="0" w:space="0" w:color="auto"/>
                          </w:divBdr>
                          <w:divsChild>
                            <w:div w:id="1469281748">
                              <w:marLeft w:val="0"/>
                              <w:marRight w:val="0"/>
                              <w:marTop w:val="0"/>
                              <w:marBottom w:val="0"/>
                              <w:divBdr>
                                <w:top w:val="none" w:sz="0" w:space="0" w:color="auto"/>
                                <w:left w:val="none" w:sz="0" w:space="0" w:color="auto"/>
                                <w:bottom w:val="none" w:sz="0" w:space="0" w:color="auto"/>
                                <w:right w:val="none" w:sz="0" w:space="0" w:color="auto"/>
                              </w:divBdr>
                              <w:divsChild>
                                <w:div w:id="20392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349">
      <w:bodyDiv w:val="1"/>
      <w:marLeft w:val="0"/>
      <w:marRight w:val="0"/>
      <w:marTop w:val="0"/>
      <w:marBottom w:val="0"/>
      <w:divBdr>
        <w:top w:val="none" w:sz="0" w:space="0" w:color="auto"/>
        <w:left w:val="none" w:sz="0" w:space="0" w:color="auto"/>
        <w:bottom w:val="none" w:sz="0" w:space="0" w:color="auto"/>
        <w:right w:val="none" w:sz="0" w:space="0" w:color="auto"/>
      </w:divBdr>
    </w:div>
    <w:div w:id="133446863">
      <w:bodyDiv w:val="1"/>
      <w:marLeft w:val="0"/>
      <w:marRight w:val="0"/>
      <w:marTop w:val="0"/>
      <w:marBottom w:val="0"/>
      <w:divBdr>
        <w:top w:val="none" w:sz="0" w:space="0" w:color="auto"/>
        <w:left w:val="none" w:sz="0" w:space="0" w:color="auto"/>
        <w:bottom w:val="none" w:sz="0" w:space="0" w:color="auto"/>
        <w:right w:val="none" w:sz="0" w:space="0" w:color="auto"/>
      </w:divBdr>
    </w:div>
    <w:div w:id="147094832">
      <w:bodyDiv w:val="1"/>
      <w:marLeft w:val="0"/>
      <w:marRight w:val="0"/>
      <w:marTop w:val="0"/>
      <w:marBottom w:val="0"/>
      <w:divBdr>
        <w:top w:val="none" w:sz="0" w:space="0" w:color="auto"/>
        <w:left w:val="none" w:sz="0" w:space="0" w:color="auto"/>
        <w:bottom w:val="none" w:sz="0" w:space="0" w:color="auto"/>
        <w:right w:val="none" w:sz="0" w:space="0" w:color="auto"/>
      </w:divBdr>
    </w:div>
    <w:div w:id="156501281">
      <w:bodyDiv w:val="1"/>
      <w:marLeft w:val="0"/>
      <w:marRight w:val="0"/>
      <w:marTop w:val="0"/>
      <w:marBottom w:val="0"/>
      <w:divBdr>
        <w:top w:val="none" w:sz="0" w:space="0" w:color="auto"/>
        <w:left w:val="none" w:sz="0" w:space="0" w:color="auto"/>
        <w:bottom w:val="none" w:sz="0" w:space="0" w:color="auto"/>
        <w:right w:val="none" w:sz="0" w:space="0" w:color="auto"/>
      </w:divBdr>
    </w:div>
    <w:div w:id="191575735">
      <w:bodyDiv w:val="1"/>
      <w:marLeft w:val="0"/>
      <w:marRight w:val="0"/>
      <w:marTop w:val="0"/>
      <w:marBottom w:val="0"/>
      <w:divBdr>
        <w:top w:val="none" w:sz="0" w:space="0" w:color="auto"/>
        <w:left w:val="none" w:sz="0" w:space="0" w:color="auto"/>
        <w:bottom w:val="none" w:sz="0" w:space="0" w:color="auto"/>
        <w:right w:val="none" w:sz="0" w:space="0" w:color="auto"/>
      </w:divBdr>
    </w:div>
    <w:div w:id="203761549">
      <w:bodyDiv w:val="1"/>
      <w:marLeft w:val="0"/>
      <w:marRight w:val="0"/>
      <w:marTop w:val="0"/>
      <w:marBottom w:val="0"/>
      <w:divBdr>
        <w:top w:val="none" w:sz="0" w:space="0" w:color="auto"/>
        <w:left w:val="none" w:sz="0" w:space="0" w:color="auto"/>
        <w:bottom w:val="none" w:sz="0" w:space="0" w:color="auto"/>
        <w:right w:val="none" w:sz="0" w:space="0" w:color="auto"/>
      </w:divBdr>
    </w:div>
    <w:div w:id="224951816">
      <w:bodyDiv w:val="1"/>
      <w:marLeft w:val="0"/>
      <w:marRight w:val="0"/>
      <w:marTop w:val="0"/>
      <w:marBottom w:val="0"/>
      <w:divBdr>
        <w:top w:val="none" w:sz="0" w:space="0" w:color="auto"/>
        <w:left w:val="none" w:sz="0" w:space="0" w:color="auto"/>
        <w:bottom w:val="none" w:sz="0" w:space="0" w:color="auto"/>
        <w:right w:val="none" w:sz="0" w:space="0" w:color="auto"/>
      </w:divBdr>
    </w:div>
    <w:div w:id="258760536">
      <w:bodyDiv w:val="1"/>
      <w:marLeft w:val="0"/>
      <w:marRight w:val="0"/>
      <w:marTop w:val="0"/>
      <w:marBottom w:val="0"/>
      <w:divBdr>
        <w:top w:val="none" w:sz="0" w:space="0" w:color="auto"/>
        <w:left w:val="none" w:sz="0" w:space="0" w:color="auto"/>
        <w:bottom w:val="none" w:sz="0" w:space="0" w:color="auto"/>
        <w:right w:val="none" w:sz="0" w:space="0" w:color="auto"/>
      </w:divBdr>
    </w:div>
    <w:div w:id="335115922">
      <w:bodyDiv w:val="1"/>
      <w:marLeft w:val="0"/>
      <w:marRight w:val="0"/>
      <w:marTop w:val="0"/>
      <w:marBottom w:val="0"/>
      <w:divBdr>
        <w:top w:val="none" w:sz="0" w:space="0" w:color="auto"/>
        <w:left w:val="none" w:sz="0" w:space="0" w:color="auto"/>
        <w:bottom w:val="none" w:sz="0" w:space="0" w:color="auto"/>
        <w:right w:val="none" w:sz="0" w:space="0" w:color="auto"/>
      </w:divBdr>
    </w:div>
    <w:div w:id="339814666">
      <w:bodyDiv w:val="1"/>
      <w:marLeft w:val="0"/>
      <w:marRight w:val="0"/>
      <w:marTop w:val="0"/>
      <w:marBottom w:val="0"/>
      <w:divBdr>
        <w:top w:val="none" w:sz="0" w:space="0" w:color="auto"/>
        <w:left w:val="none" w:sz="0" w:space="0" w:color="auto"/>
        <w:bottom w:val="none" w:sz="0" w:space="0" w:color="auto"/>
        <w:right w:val="none" w:sz="0" w:space="0" w:color="auto"/>
      </w:divBdr>
    </w:div>
    <w:div w:id="355812615">
      <w:bodyDiv w:val="1"/>
      <w:marLeft w:val="0"/>
      <w:marRight w:val="0"/>
      <w:marTop w:val="0"/>
      <w:marBottom w:val="0"/>
      <w:divBdr>
        <w:top w:val="none" w:sz="0" w:space="0" w:color="auto"/>
        <w:left w:val="none" w:sz="0" w:space="0" w:color="auto"/>
        <w:bottom w:val="none" w:sz="0" w:space="0" w:color="auto"/>
        <w:right w:val="none" w:sz="0" w:space="0" w:color="auto"/>
      </w:divBdr>
      <w:divsChild>
        <w:div w:id="455871819">
          <w:marLeft w:val="0"/>
          <w:marRight w:val="0"/>
          <w:marTop w:val="0"/>
          <w:marBottom w:val="0"/>
          <w:divBdr>
            <w:top w:val="none" w:sz="0" w:space="0" w:color="auto"/>
            <w:left w:val="none" w:sz="0" w:space="0" w:color="auto"/>
            <w:bottom w:val="none" w:sz="0" w:space="0" w:color="auto"/>
            <w:right w:val="none" w:sz="0" w:space="0" w:color="auto"/>
          </w:divBdr>
          <w:divsChild>
            <w:div w:id="923881782">
              <w:marLeft w:val="0"/>
              <w:marRight w:val="0"/>
              <w:marTop w:val="0"/>
              <w:marBottom w:val="0"/>
              <w:divBdr>
                <w:top w:val="none" w:sz="0" w:space="0" w:color="auto"/>
                <w:left w:val="none" w:sz="0" w:space="0" w:color="auto"/>
                <w:bottom w:val="none" w:sz="0" w:space="0" w:color="auto"/>
                <w:right w:val="none" w:sz="0" w:space="0" w:color="auto"/>
              </w:divBdr>
              <w:divsChild>
                <w:div w:id="4826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47013">
      <w:bodyDiv w:val="1"/>
      <w:marLeft w:val="0"/>
      <w:marRight w:val="0"/>
      <w:marTop w:val="0"/>
      <w:marBottom w:val="0"/>
      <w:divBdr>
        <w:top w:val="none" w:sz="0" w:space="0" w:color="auto"/>
        <w:left w:val="none" w:sz="0" w:space="0" w:color="auto"/>
        <w:bottom w:val="none" w:sz="0" w:space="0" w:color="auto"/>
        <w:right w:val="none" w:sz="0" w:space="0" w:color="auto"/>
      </w:divBdr>
    </w:div>
    <w:div w:id="547495945">
      <w:bodyDiv w:val="1"/>
      <w:marLeft w:val="0"/>
      <w:marRight w:val="0"/>
      <w:marTop w:val="0"/>
      <w:marBottom w:val="0"/>
      <w:divBdr>
        <w:top w:val="none" w:sz="0" w:space="0" w:color="auto"/>
        <w:left w:val="none" w:sz="0" w:space="0" w:color="auto"/>
        <w:bottom w:val="none" w:sz="0" w:space="0" w:color="auto"/>
        <w:right w:val="none" w:sz="0" w:space="0" w:color="auto"/>
      </w:divBdr>
    </w:div>
    <w:div w:id="555049105">
      <w:bodyDiv w:val="1"/>
      <w:marLeft w:val="0"/>
      <w:marRight w:val="0"/>
      <w:marTop w:val="0"/>
      <w:marBottom w:val="0"/>
      <w:divBdr>
        <w:top w:val="none" w:sz="0" w:space="0" w:color="auto"/>
        <w:left w:val="none" w:sz="0" w:space="0" w:color="auto"/>
        <w:bottom w:val="none" w:sz="0" w:space="0" w:color="auto"/>
        <w:right w:val="none" w:sz="0" w:space="0" w:color="auto"/>
      </w:divBdr>
    </w:div>
    <w:div w:id="6048454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479">
          <w:marLeft w:val="0"/>
          <w:marRight w:val="0"/>
          <w:marTop w:val="0"/>
          <w:marBottom w:val="0"/>
          <w:divBdr>
            <w:top w:val="none" w:sz="0" w:space="0" w:color="auto"/>
            <w:left w:val="none" w:sz="0" w:space="0" w:color="auto"/>
            <w:bottom w:val="none" w:sz="0" w:space="0" w:color="auto"/>
            <w:right w:val="none" w:sz="0" w:space="0" w:color="auto"/>
          </w:divBdr>
        </w:div>
      </w:divsChild>
    </w:div>
    <w:div w:id="636684143">
      <w:bodyDiv w:val="1"/>
      <w:marLeft w:val="0"/>
      <w:marRight w:val="0"/>
      <w:marTop w:val="0"/>
      <w:marBottom w:val="0"/>
      <w:divBdr>
        <w:top w:val="none" w:sz="0" w:space="0" w:color="auto"/>
        <w:left w:val="none" w:sz="0" w:space="0" w:color="auto"/>
        <w:bottom w:val="none" w:sz="0" w:space="0" w:color="auto"/>
        <w:right w:val="none" w:sz="0" w:space="0" w:color="auto"/>
      </w:divBdr>
    </w:div>
    <w:div w:id="639850373">
      <w:bodyDiv w:val="1"/>
      <w:marLeft w:val="0"/>
      <w:marRight w:val="0"/>
      <w:marTop w:val="0"/>
      <w:marBottom w:val="0"/>
      <w:divBdr>
        <w:top w:val="none" w:sz="0" w:space="0" w:color="auto"/>
        <w:left w:val="none" w:sz="0" w:space="0" w:color="auto"/>
        <w:bottom w:val="none" w:sz="0" w:space="0" w:color="auto"/>
        <w:right w:val="none" w:sz="0" w:space="0" w:color="auto"/>
      </w:divBdr>
    </w:div>
    <w:div w:id="658388921">
      <w:bodyDiv w:val="1"/>
      <w:marLeft w:val="0"/>
      <w:marRight w:val="0"/>
      <w:marTop w:val="0"/>
      <w:marBottom w:val="0"/>
      <w:divBdr>
        <w:top w:val="none" w:sz="0" w:space="0" w:color="auto"/>
        <w:left w:val="none" w:sz="0" w:space="0" w:color="auto"/>
        <w:bottom w:val="none" w:sz="0" w:space="0" w:color="auto"/>
        <w:right w:val="none" w:sz="0" w:space="0" w:color="auto"/>
      </w:divBdr>
    </w:div>
    <w:div w:id="660161404">
      <w:bodyDiv w:val="1"/>
      <w:marLeft w:val="0"/>
      <w:marRight w:val="0"/>
      <w:marTop w:val="0"/>
      <w:marBottom w:val="0"/>
      <w:divBdr>
        <w:top w:val="none" w:sz="0" w:space="0" w:color="auto"/>
        <w:left w:val="none" w:sz="0" w:space="0" w:color="auto"/>
        <w:bottom w:val="none" w:sz="0" w:space="0" w:color="auto"/>
        <w:right w:val="none" w:sz="0" w:space="0" w:color="auto"/>
      </w:divBdr>
    </w:div>
    <w:div w:id="675882871">
      <w:bodyDiv w:val="1"/>
      <w:marLeft w:val="0"/>
      <w:marRight w:val="0"/>
      <w:marTop w:val="0"/>
      <w:marBottom w:val="0"/>
      <w:divBdr>
        <w:top w:val="none" w:sz="0" w:space="0" w:color="auto"/>
        <w:left w:val="none" w:sz="0" w:space="0" w:color="auto"/>
        <w:bottom w:val="none" w:sz="0" w:space="0" w:color="auto"/>
        <w:right w:val="none" w:sz="0" w:space="0" w:color="auto"/>
      </w:divBdr>
    </w:div>
    <w:div w:id="692222340">
      <w:bodyDiv w:val="1"/>
      <w:marLeft w:val="0"/>
      <w:marRight w:val="0"/>
      <w:marTop w:val="0"/>
      <w:marBottom w:val="0"/>
      <w:divBdr>
        <w:top w:val="none" w:sz="0" w:space="0" w:color="auto"/>
        <w:left w:val="none" w:sz="0" w:space="0" w:color="auto"/>
        <w:bottom w:val="none" w:sz="0" w:space="0" w:color="auto"/>
        <w:right w:val="none" w:sz="0" w:space="0" w:color="auto"/>
      </w:divBdr>
    </w:div>
    <w:div w:id="698510706">
      <w:bodyDiv w:val="1"/>
      <w:marLeft w:val="0"/>
      <w:marRight w:val="0"/>
      <w:marTop w:val="0"/>
      <w:marBottom w:val="0"/>
      <w:divBdr>
        <w:top w:val="none" w:sz="0" w:space="0" w:color="auto"/>
        <w:left w:val="none" w:sz="0" w:space="0" w:color="auto"/>
        <w:bottom w:val="none" w:sz="0" w:space="0" w:color="auto"/>
        <w:right w:val="none" w:sz="0" w:space="0" w:color="auto"/>
      </w:divBdr>
    </w:div>
    <w:div w:id="704062783">
      <w:bodyDiv w:val="1"/>
      <w:marLeft w:val="0"/>
      <w:marRight w:val="0"/>
      <w:marTop w:val="0"/>
      <w:marBottom w:val="0"/>
      <w:divBdr>
        <w:top w:val="none" w:sz="0" w:space="0" w:color="auto"/>
        <w:left w:val="none" w:sz="0" w:space="0" w:color="auto"/>
        <w:bottom w:val="none" w:sz="0" w:space="0" w:color="auto"/>
        <w:right w:val="none" w:sz="0" w:space="0" w:color="auto"/>
      </w:divBdr>
    </w:div>
    <w:div w:id="780295068">
      <w:bodyDiv w:val="1"/>
      <w:marLeft w:val="0"/>
      <w:marRight w:val="0"/>
      <w:marTop w:val="0"/>
      <w:marBottom w:val="0"/>
      <w:divBdr>
        <w:top w:val="none" w:sz="0" w:space="0" w:color="auto"/>
        <w:left w:val="none" w:sz="0" w:space="0" w:color="auto"/>
        <w:bottom w:val="none" w:sz="0" w:space="0" w:color="auto"/>
        <w:right w:val="none" w:sz="0" w:space="0" w:color="auto"/>
      </w:divBdr>
    </w:div>
    <w:div w:id="840896140">
      <w:bodyDiv w:val="1"/>
      <w:marLeft w:val="0"/>
      <w:marRight w:val="0"/>
      <w:marTop w:val="0"/>
      <w:marBottom w:val="0"/>
      <w:divBdr>
        <w:top w:val="none" w:sz="0" w:space="0" w:color="auto"/>
        <w:left w:val="none" w:sz="0" w:space="0" w:color="auto"/>
        <w:bottom w:val="none" w:sz="0" w:space="0" w:color="auto"/>
        <w:right w:val="none" w:sz="0" w:space="0" w:color="auto"/>
      </w:divBdr>
    </w:div>
    <w:div w:id="915214566">
      <w:bodyDiv w:val="1"/>
      <w:marLeft w:val="0"/>
      <w:marRight w:val="0"/>
      <w:marTop w:val="0"/>
      <w:marBottom w:val="0"/>
      <w:divBdr>
        <w:top w:val="none" w:sz="0" w:space="0" w:color="auto"/>
        <w:left w:val="none" w:sz="0" w:space="0" w:color="auto"/>
        <w:bottom w:val="none" w:sz="0" w:space="0" w:color="auto"/>
        <w:right w:val="none" w:sz="0" w:space="0" w:color="auto"/>
      </w:divBdr>
      <w:divsChild>
        <w:div w:id="79303476">
          <w:marLeft w:val="547"/>
          <w:marRight w:val="0"/>
          <w:marTop w:val="200"/>
          <w:marBottom w:val="0"/>
          <w:divBdr>
            <w:top w:val="none" w:sz="0" w:space="0" w:color="auto"/>
            <w:left w:val="none" w:sz="0" w:space="0" w:color="auto"/>
            <w:bottom w:val="none" w:sz="0" w:space="0" w:color="auto"/>
            <w:right w:val="none" w:sz="0" w:space="0" w:color="auto"/>
          </w:divBdr>
        </w:div>
      </w:divsChild>
    </w:div>
    <w:div w:id="955914342">
      <w:bodyDiv w:val="1"/>
      <w:marLeft w:val="0"/>
      <w:marRight w:val="0"/>
      <w:marTop w:val="0"/>
      <w:marBottom w:val="0"/>
      <w:divBdr>
        <w:top w:val="none" w:sz="0" w:space="0" w:color="auto"/>
        <w:left w:val="none" w:sz="0" w:space="0" w:color="auto"/>
        <w:bottom w:val="none" w:sz="0" w:space="0" w:color="auto"/>
        <w:right w:val="none" w:sz="0" w:space="0" w:color="auto"/>
      </w:divBdr>
    </w:div>
    <w:div w:id="957104351">
      <w:bodyDiv w:val="1"/>
      <w:marLeft w:val="0"/>
      <w:marRight w:val="0"/>
      <w:marTop w:val="0"/>
      <w:marBottom w:val="0"/>
      <w:divBdr>
        <w:top w:val="none" w:sz="0" w:space="0" w:color="auto"/>
        <w:left w:val="none" w:sz="0" w:space="0" w:color="auto"/>
        <w:bottom w:val="none" w:sz="0" w:space="0" w:color="auto"/>
        <w:right w:val="none" w:sz="0" w:space="0" w:color="auto"/>
      </w:divBdr>
    </w:div>
    <w:div w:id="960065464">
      <w:bodyDiv w:val="1"/>
      <w:marLeft w:val="0"/>
      <w:marRight w:val="0"/>
      <w:marTop w:val="0"/>
      <w:marBottom w:val="0"/>
      <w:divBdr>
        <w:top w:val="none" w:sz="0" w:space="0" w:color="auto"/>
        <w:left w:val="none" w:sz="0" w:space="0" w:color="auto"/>
        <w:bottom w:val="none" w:sz="0" w:space="0" w:color="auto"/>
        <w:right w:val="none" w:sz="0" w:space="0" w:color="auto"/>
      </w:divBdr>
    </w:div>
    <w:div w:id="967587451">
      <w:bodyDiv w:val="1"/>
      <w:marLeft w:val="0"/>
      <w:marRight w:val="0"/>
      <w:marTop w:val="0"/>
      <w:marBottom w:val="0"/>
      <w:divBdr>
        <w:top w:val="none" w:sz="0" w:space="0" w:color="auto"/>
        <w:left w:val="none" w:sz="0" w:space="0" w:color="auto"/>
        <w:bottom w:val="none" w:sz="0" w:space="0" w:color="auto"/>
        <w:right w:val="none" w:sz="0" w:space="0" w:color="auto"/>
      </w:divBdr>
    </w:div>
    <w:div w:id="1012803800">
      <w:bodyDiv w:val="1"/>
      <w:marLeft w:val="0"/>
      <w:marRight w:val="0"/>
      <w:marTop w:val="0"/>
      <w:marBottom w:val="0"/>
      <w:divBdr>
        <w:top w:val="none" w:sz="0" w:space="0" w:color="auto"/>
        <w:left w:val="none" w:sz="0" w:space="0" w:color="auto"/>
        <w:bottom w:val="none" w:sz="0" w:space="0" w:color="auto"/>
        <w:right w:val="none" w:sz="0" w:space="0" w:color="auto"/>
      </w:divBdr>
    </w:div>
    <w:div w:id="1063407730">
      <w:bodyDiv w:val="1"/>
      <w:marLeft w:val="0"/>
      <w:marRight w:val="0"/>
      <w:marTop w:val="0"/>
      <w:marBottom w:val="0"/>
      <w:divBdr>
        <w:top w:val="none" w:sz="0" w:space="0" w:color="auto"/>
        <w:left w:val="none" w:sz="0" w:space="0" w:color="auto"/>
        <w:bottom w:val="none" w:sz="0" w:space="0" w:color="auto"/>
        <w:right w:val="none" w:sz="0" w:space="0" w:color="auto"/>
      </w:divBdr>
    </w:div>
    <w:div w:id="1078942060">
      <w:bodyDiv w:val="1"/>
      <w:marLeft w:val="0"/>
      <w:marRight w:val="0"/>
      <w:marTop w:val="0"/>
      <w:marBottom w:val="0"/>
      <w:divBdr>
        <w:top w:val="none" w:sz="0" w:space="0" w:color="auto"/>
        <w:left w:val="none" w:sz="0" w:space="0" w:color="auto"/>
        <w:bottom w:val="none" w:sz="0" w:space="0" w:color="auto"/>
        <w:right w:val="none" w:sz="0" w:space="0" w:color="auto"/>
      </w:divBdr>
    </w:div>
    <w:div w:id="1125663252">
      <w:bodyDiv w:val="1"/>
      <w:marLeft w:val="0"/>
      <w:marRight w:val="0"/>
      <w:marTop w:val="0"/>
      <w:marBottom w:val="0"/>
      <w:divBdr>
        <w:top w:val="none" w:sz="0" w:space="0" w:color="auto"/>
        <w:left w:val="none" w:sz="0" w:space="0" w:color="auto"/>
        <w:bottom w:val="none" w:sz="0" w:space="0" w:color="auto"/>
        <w:right w:val="none" w:sz="0" w:space="0" w:color="auto"/>
      </w:divBdr>
      <w:divsChild>
        <w:div w:id="305402082">
          <w:marLeft w:val="0"/>
          <w:marRight w:val="0"/>
          <w:marTop w:val="0"/>
          <w:marBottom w:val="0"/>
          <w:divBdr>
            <w:top w:val="none" w:sz="0" w:space="0" w:color="auto"/>
            <w:left w:val="none" w:sz="0" w:space="0" w:color="auto"/>
            <w:bottom w:val="none" w:sz="0" w:space="0" w:color="auto"/>
            <w:right w:val="none" w:sz="0" w:space="0" w:color="auto"/>
          </w:divBdr>
        </w:div>
      </w:divsChild>
    </w:div>
    <w:div w:id="1151487613">
      <w:bodyDiv w:val="1"/>
      <w:marLeft w:val="0"/>
      <w:marRight w:val="0"/>
      <w:marTop w:val="0"/>
      <w:marBottom w:val="0"/>
      <w:divBdr>
        <w:top w:val="none" w:sz="0" w:space="0" w:color="auto"/>
        <w:left w:val="none" w:sz="0" w:space="0" w:color="auto"/>
        <w:bottom w:val="none" w:sz="0" w:space="0" w:color="auto"/>
        <w:right w:val="none" w:sz="0" w:space="0" w:color="auto"/>
      </w:divBdr>
    </w:div>
    <w:div w:id="1196500616">
      <w:bodyDiv w:val="1"/>
      <w:marLeft w:val="0"/>
      <w:marRight w:val="0"/>
      <w:marTop w:val="0"/>
      <w:marBottom w:val="0"/>
      <w:divBdr>
        <w:top w:val="none" w:sz="0" w:space="0" w:color="auto"/>
        <w:left w:val="none" w:sz="0" w:space="0" w:color="auto"/>
        <w:bottom w:val="none" w:sz="0" w:space="0" w:color="auto"/>
        <w:right w:val="none" w:sz="0" w:space="0" w:color="auto"/>
      </w:divBdr>
    </w:div>
    <w:div w:id="1219319753">
      <w:bodyDiv w:val="1"/>
      <w:marLeft w:val="0"/>
      <w:marRight w:val="0"/>
      <w:marTop w:val="0"/>
      <w:marBottom w:val="0"/>
      <w:divBdr>
        <w:top w:val="none" w:sz="0" w:space="0" w:color="auto"/>
        <w:left w:val="none" w:sz="0" w:space="0" w:color="auto"/>
        <w:bottom w:val="none" w:sz="0" w:space="0" w:color="auto"/>
        <w:right w:val="none" w:sz="0" w:space="0" w:color="auto"/>
      </w:divBdr>
    </w:div>
    <w:div w:id="1231037376">
      <w:bodyDiv w:val="1"/>
      <w:marLeft w:val="0"/>
      <w:marRight w:val="0"/>
      <w:marTop w:val="0"/>
      <w:marBottom w:val="0"/>
      <w:divBdr>
        <w:top w:val="none" w:sz="0" w:space="0" w:color="auto"/>
        <w:left w:val="none" w:sz="0" w:space="0" w:color="auto"/>
        <w:bottom w:val="none" w:sz="0" w:space="0" w:color="auto"/>
        <w:right w:val="none" w:sz="0" w:space="0" w:color="auto"/>
      </w:divBdr>
    </w:div>
    <w:div w:id="1231429359">
      <w:bodyDiv w:val="1"/>
      <w:marLeft w:val="0"/>
      <w:marRight w:val="0"/>
      <w:marTop w:val="0"/>
      <w:marBottom w:val="0"/>
      <w:divBdr>
        <w:top w:val="none" w:sz="0" w:space="0" w:color="auto"/>
        <w:left w:val="none" w:sz="0" w:space="0" w:color="auto"/>
        <w:bottom w:val="none" w:sz="0" w:space="0" w:color="auto"/>
        <w:right w:val="none" w:sz="0" w:space="0" w:color="auto"/>
      </w:divBdr>
    </w:div>
    <w:div w:id="1260261254">
      <w:bodyDiv w:val="1"/>
      <w:marLeft w:val="0"/>
      <w:marRight w:val="0"/>
      <w:marTop w:val="0"/>
      <w:marBottom w:val="0"/>
      <w:divBdr>
        <w:top w:val="none" w:sz="0" w:space="0" w:color="auto"/>
        <w:left w:val="none" w:sz="0" w:space="0" w:color="auto"/>
        <w:bottom w:val="none" w:sz="0" w:space="0" w:color="auto"/>
        <w:right w:val="none" w:sz="0" w:space="0" w:color="auto"/>
      </w:divBdr>
    </w:div>
    <w:div w:id="1322193404">
      <w:bodyDiv w:val="1"/>
      <w:marLeft w:val="0"/>
      <w:marRight w:val="0"/>
      <w:marTop w:val="0"/>
      <w:marBottom w:val="0"/>
      <w:divBdr>
        <w:top w:val="none" w:sz="0" w:space="0" w:color="auto"/>
        <w:left w:val="none" w:sz="0" w:space="0" w:color="auto"/>
        <w:bottom w:val="none" w:sz="0" w:space="0" w:color="auto"/>
        <w:right w:val="none" w:sz="0" w:space="0" w:color="auto"/>
      </w:divBdr>
    </w:div>
    <w:div w:id="1372723531">
      <w:bodyDiv w:val="1"/>
      <w:marLeft w:val="0"/>
      <w:marRight w:val="0"/>
      <w:marTop w:val="0"/>
      <w:marBottom w:val="0"/>
      <w:divBdr>
        <w:top w:val="none" w:sz="0" w:space="0" w:color="auto"/>
        <w:left w:val="none" w:sz="0" w:space="0" w:color="auto"/>
        <w:bottom w:val="none" w:sz="0" w:space="0" w:color="auto"/>
        <w:right w:val="none" w:sz="0" w:space="0" w:color="auto"/>
      </w:divBdr>
    </w:div>
    <w:div w:id="1398747961">
      <w:bodyDiv w:val="1"/>
      <w:marLeft w:val="0"/>
      <w:marRight w:val="0"/>
      <w:marTop w:val="0"/>
      <w:marBottom w:val="0"/>
      <w:divBdr>
        <w:top w:val="none" w:sz="0" w:space="0" w:color="auto"/>
        <w:left w:val="none" w:sz="0" w:space="0" w:color="auto"/>
        <w:bottom w:val="none" w:sz="0" w:space="0" w:color="auto"/>
        <w:right w:val="none" w:sz="0" w:space="0" w:color="auto"/>
      </w:divBdr>
    </w:div>
    <w:div w:id="1447579221">
      <w:bodyDiv w:val="1"/>
      <w:marLeft w:val="0"/>
      <w:marRight w:val="0"/>
      <w:marTop w:val="0"/>
      <w:marBottom w:val="0"/>
      <w:divBdr>
        <w:top w:val="none" w:sz="0" w:space="0" w:color="auto"/>
        <w:left w:val="none" w:sz="0" w:space="0" w:color="auto"/>
        <w:bottom w:val="none" w:sz="0" w:space="0" w:color="auto"/>
        <w:right w:val="none" w:sz="0" w:space="0" w:color="auto"/>
      </w:divBdr>
      <w:divsChild>
        <w:div w:id="855728324">
          <w:marLeft w:val="0"/>
          <w:marRight w:val="0"/>
          <w:marTop w:val="0"/>
          <w:marBottom w:val="0"/>
          <w:divBdr>
            <w:top w:val="none" w:sz="0" w:space="0" w:color="auto"/>
            <w:left w:val="none" w:sz="0" w:space="0" w:color="auto"/>
            <w:bottom w:val="none" w:sz="0" w:space="0" w:color="auto"/>
            <w:right w:val="none" w:sz="0" w:space="0" w:color="auto"/>
          </w:divBdr>
          <w:divsChild>
            <w:div w:id="665204057">
              <w:marLeft w:val="0"/>
              <w:marRight w:val="0"/>
              <w:marTop w:val="0"/>
              <w:marBottom w:val="0"/>
              <w:divBdr>
                <w:top w:val="none" w:sz="0" w:space="0" w:color="auto"/>
                <w:left w:val="none" w:sz="0" w:space="0" w:color="auto"/>
                <w:bottom w:val="none" w:sz="0" w:space="0" w:color="auto"/>
                <w:right w:val="none" w:sz="0" w:space="0" w:color="auto"/>
              </w:divBdr>
              <w:divsChild>
                <w:div w:id="182524263">
                  <w:marLeft w:val="0"/>
                  <w:marRight w:val="0"/>
                  <w:marTop w:val="0"/>
                  <w:marBottom w:val="0"/>
                  <w:divBdr>
                    <w:top w:val="none" w:sz="0" w:space="0" w:color="auto"/>
                    <w:left w:val="none" w:sz="0" w:space="0" w:color="auto"/>
                    <w:bottom w:val="none" w:sz="0" w:space="0" w:color="auto"/>
                    <w:right w:val="none" w:sz="0" w:space="0" w:color="auto"/>
                  </w:divBdr>
                </w:div>
                <w:div w:id="2044133500">
                  <w:marLeft w:val="0"/>
                  <w:marRight w:val="0"/>
                  <w:marTop w:val="0"/>
                  <w:marBottom w:val="0"/>
                  <w:divBdr>
                    <w:top w:val="none" w:sz="0" w:space="0" w:color="auto"/>
                    <w:left w:val="none" w:sz="0" w:space="0" w:color="auto"/>
                    <w:bottom w:val="none" w:sz="0" w:space="0" w:color="auto"/>
                    <w:right w:val="none" w:sz="0" w:space="0" w:color="auto"/>
                  </w:divBdr>
                  <w:divsChild>
                    <w:div w:id="1110707491">
                      <w:marLeft w:val="0"/>
                      <w:marRight w:val="0"/>
                      <w:marTop w:val="0"/>
                      <w:marBottom w:val="0"/>
                      <w:divBdr>
                        <w:top w:val="none" w:sz="0" w:space="0" w:color="auto"/>
                        <w:left w:val="none" w:sz="0" w:space="0" w:color="auto"/>
                        <w:bottom w:val="none" w:sz="0" w:space="0" w:color="auto"/>
                        <w:right w:val="none" w:sz="0" w:space="0" w:color="auto"/>
                      </w:divBdr>
                      <w:divsChild>
                        <w:div w:id="2113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06">
      <w:bodyDiv w:val="1"/>
      <w:marLeft w:val="0"/>
      <w:marRight w:val="0"/>
      <w:marTop w:val="0"/>
      <w:marBottom w:val="0"/>
      <w:divBdr>
        <w:top w:val="none" w:sz="0" w:space="0" w:color="auto"/>
        <w:left w:val="none" w:sz="0" w:space="0" w:color="auto"/>
        <w:bottom w:val="none" w:sz="0" w:space="0" w:color="auto"/>
        <w:right w:val="none" w:sz="0" w:space="0" w:color="auto"/>
      </w:divBdr>
      <w:divsChild>
        <w:div w:id="1517158983">
          <w:marLeft w:val="0"/>
          <w:marRight w:val="0"/>
          <w:marTop w:val="0"/>
          <w:marBottom w:val="0"/>
          <w:divBdr>
            <w:top w:val="none" w:sz="0" w:space="0" w:color="auto"/>
            <w:left w:val="none" w:sz="0" w:space="0" w:color="auto"/>
            <w:bottom w:val="none" w:sz="0" w:space="0" w:color="auto"/>
            <w:right w:val="none" w:sz="0" w:space="0" w:color="auto"/>
          </w:divBdr>
          <w:divsChild>
            <w:div w:id="15365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5999">
      <w:bodyDiv w:val="1"/>
      <w:marLeft w:val="0"/>
      <w:marRight w:val="0"/>
      <w:marTop w:val="0"/>
      <w:marBottom w:val="0"/>
      <w:divBdr>
        <w:top w:val="none" w:sz="0" w:space="0" w:color="auto"/>
        <w:left w:val="none" w:sz="0" w:space="0" w:color="auto"/>
        <w:bottom w:val="none" w:sz="0" w:space="0" w:color="auto"/>
        <w:right w:val="none" w:sz="0" w:space="0" w:color="auto"/>
      </w:divBdr>
      <w:divsChild>
        <w:div w:id="676660597">
          <w:marLeft w:val="0"/>
          <w:marRight w:val="0"/>
          <w:marTop w:val="0"/>
          <w:marBottom w:val="0"/>
          <w:divBdr>
            <w:top w:val="none" w:sz="0" w:space="0" w:color="auto"/>
            <w:left w:val="none" w:sz="0" w:space="0" w:color="auto"/>
            <w:bottom w:val="none" w:sz="0" w:space="0" w:color="auto"/>
            <w:right w:val="none" w:sz="0" w:space="0" w:color="auto"/>
          </w:divBdr>
          <w:divsChild>
            <w:div w:id="105541367">
              <w:marLeft w:val="0"/>
              <w:marRight w:val="0"/>
              <w:marTop w:val="0"/>
              <w:marBottom w:val="0"/>
              <w:divBdr>
                <w:top w:val="none" w:sz="0" w:space="0" w:color="auto"/>
                <w:left w:val="none" w:sz="0" w:space="0" w:color="auto"/>
                <w:bottom w:val="none" w:sz="0" w:space="0" w:color="auto"/>
                <w:right w:val="none" w:sz="0" w:space="0" w:color="auto"/>
              </w:divBdr>
              <w:divsChild>
                <w:div w:id="5125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6191">
      <w:bodyDiv w:val="1"/>
      <w:marLeft w:val="0"/>
      <w:marRight w:val="0"/>
      <w:marTop w:val="0"/>
      <w:marBottom w:val="0"/>
      <w:divBdr>
        <w:top w:val="none" w:sz="0" w:space="0" w:color="auto"/>
        <w:left w:val="none" w:sz="0" w:space="0" w:color="auto"/>
        <w:bottom w:val="none" w:sz="0" w:space="0" w:color="auto"/>
        <w:right w:val="none" w:sz="0" w:space="0" w:color="auto"/>
      </w:divBdr>
    </w:div>
    <w:div w:id="1602758304">
      <w:bodyDiv w:val="1"/>
      <w:marLeft w:val="0"/>
      <w:marRight w:val="0"/>
      <w:marTop w:val="0"/>
      <w:marBottom w:val="0"/>
      <w:divBdr>
        <w:top w:val="none" w:sz="0" w:space="0" w:color="auto"/>
        <w:left w:val="none" w:sz="0" w:space="0" w:color="auto"/>
        <w:bottom w:val="none" w:sz="0" w:space="0" w:color="auto"/>
        <w:right w:val="none" w:sz="0" w:space="0" w:color="auto"/>
      </w:divBdr>
      <w:divsChild>
        <w:div w:id="468984223">
          <w:marLeft w:val="0"/>
          <w:marRight w:val="0"/>
          <w:marTop w:val="0"/>
          <w:marBottom w:val="0"/>
          <w:divBdr>
            <w:top w:val="none" w:sz="0" w:space="0" w:color="auto"/>
            <w:left w:val="none" w:sz="0" w:space="0" w:color="auto"/>
            <w:bottom w:val="none" w:sz="0" w:space="0" w:color="auto"/>
            <w:right w:val="none" w:sz="0" w:space="0" w:color="auto"/>
          </w:divBdr>
          <w:divsChild>
            <w:div w:id="1880512038">
              <w:marLeft w:val="0"/>
              <w:marRight w:val="0"/>
              <w:marTop w:val="0"/>
              <w:marBottom w:val="0"/>
              <w:divBdr>
                <w:top w:val="none" w:sz="0" w:space="0" w:color="auto"/>
                <w:left w:val="none" w:sz="0" w:space="0" w:color="auto"/>
                <w:bottom w:val="none" w:sz="0" w:space="0" w:color="auto"/>
                <w:right w:val="none" w:sz="0" w:space="0" w:color="auto"/>
              </w:divBdr>
              <w:divsChild>
                <w:div w:id="1717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0139">
      <w:bodyDiv w:val="1"/>
      <w:marLeft w:val="0"/>
      <w:marRight w:val="0"/>
      <w:marTop w:val="0"/>
      <w:marBottom w:val="0"/>
      <w:divBdr>
        <w:top w:val="none" w:sz="0" w:space="0" w:color="auto"/>
        <w:left w:val="none" w:sz="0" w:space="0" w:color="auto"/>
        <w:bottom w:val="none" w:sz="0" w:space="0" w:color="auto"/>
        <w:right w:val="none" w:sz="0" w:space="0" w:color="auto"/>
      </w:divBdr>
    </w:div>
    <w:div w:id="1648165384">
      <w:bodyDiv w:val="1"/>
      <w:marLeft w:val="0"/>
      <w:marRight w:val="0"/>
      <w:marTop w:val="0"/>
      <w:marBottom w:val="0"/>
      <w:divBdr>
        <w:top w:val="none" w:sz="0" w:space="0" w:color="auto"/>
        <w:left w:val="none" w:sz="0" w:space="0" w:color="auto"/>
        <w:bottom w:val="none" w:sz="0" w:space="0" w:color="auto"/>
        <w:right w:val="none" w:sz="0" w:space="0" w:color="auto"/>
      </w:divBdr>
    </w:div>
    <w:div w:id="1660309003">
      <w:bodyDiv w:val="1"/>
      <w:marLeft w:val="0"/>
      <w:marRight w:val="0"/>
      <w:marTop w:val="0"/>
      <w:marBottom w:val="0"/>
      <w:divBdr>
        <w:top w:val="none" w:sz="0" w:space="0" w:color="auto"/>
        <w:left w:val="none" w:sz="0" w:space="0" w:color="auto"/>
        <w:bottom w:val="none" w:sz="0" w:space="0" w:color="auto"/>
        <w:right w:val="none" w:sz="0" w:space="0" w:color="auto"/>
      </w:divBdr>
    </w:div>
    <w:div w:id="1693258706">
      <w:bodyDiv w:val="1"/>
      <w:marLeft w:val="0"/>
      <w:marRight w:val="0"/>
      <w:marTop w:val="0"/>
      <w:marBottom w:val="0"/>
      <w:divBdr>
        <w:top w:val="none" w:sz="0" w:space="0" w:color="auto"/>
        <w:left w:val="none" w:sz="0" w:space="0" w:color="auto"/>
        <w:bottom w:val="none" w:sz="0" w:space="0" w:color="auto"/>
        <w:right w:val="none" w:sz="0" w:space="0" w:color="auto"/>
      </w:divBdr>
    </w:div>
    <w:div w:id="1699626106">
      <w:bodyDiv w:val="1"/>
      <w:marLeft w:val="0"/>
      <w:marRight w:val="0"/>
      <w:marTop w:val="0"/>
      <w:marBottom w:val="0"/>
      <w:divBdr>
        <w:top w:val="none" w:sz="0" w:space="0" w:color="auto"/>
        <w:left w:val="none" w:sz="0" w:space="0" w:color="auto"/>
        <w:bottom w:val="none" w:sz="0" w:space="0" w:color="auto"/>
        <w:right w:val="none" w:sz="0" w:space="0" w:color="auto"/>
      </w:divBdr>
    </w:div>
    <w:div w:id="1718697001">
      <w:bodyDiv w:val="1"/>
      <w:marLeft w:val="0"/>
      <w:marRight w:val="0"/>
      <w:marTop w:val="0"/>
      <w:marBottom w:val="0"/>
      <w:divBdr>
        <w:top w:val="none" w:sz="0" w:space="0" w:color="auto"/>
        <w:left w:val="none" w:sz="0" w:space="0" w:color="auto"/>
        <w:bottom w:val="none" w:sz="0" w:space="0" w:color="auto"/>
        <w:right w:val="none" w:sz="0" w:space="0" w:color="auto"/>
      </w:divBdr>
    </w:div>
    <w:div w:id="1765497870">
      <w:bodyDiv w:val="1"/>
      <w:marLeft w:val="0"/>
      <w:marRight w:val="0"/>
      <w:marTop w:val="0"/>
      <w:marBottom w:val="0"/>
      <w:divBdr>
        <w:top w:val="none" w:sz="0" w:space="0" w:color="auto"/>
        <w:left w:val="none" w:sz="0" w:space="0" w:color="auto"/>
        <w:bottom w:val="none" w:sz="0" w:space="0" w:color="auto"/>
        <w:right w:val="none" w:sz="0" w:space="0" w:color="auto"/>
      </w:divBdr>
    </w:div>
    <w:div w:id="1770463901">
      <w:bodyDiv w:val="1"/>
      <w:marLeft w:val="0"/>
      <w:marRight w:val="0"/>
      <w:marTop w:val="0"/>
      <w:marBottom w:val="0"/>
      <w:divBdr>
        <w:top w:val="none" w:sz="0" w:space="0" w:color="auto"/>
        <w:left w:val="none" w:sz="0" w:space="0" w:color="auto"/>
        <w:bottom w:val="none" w:sz="0" w:space="0" w:color="auto"/>
        <w:right w:val="none" w:sz="0" w:space="0" w:color="auto"/>
      </w:divBdr>
    </w:div>
    <w:div w:id="1786537002">
      <w:bodyDiv w:val="1"/>
      <w:marLeft w:val="0"/>
      <w:marRight w:val="0"/>
      <w:marTop w:val="0"/>
      <w:marBottom w:val="0"/>
      <w:divBdr>
        <w:top w:val="none" w:sz="0" w:space="0" w:color="auto"/>
        <w:left w:val="none" w:sz="0" w:space="0" w:color="auto"/>
        <w:bottom w:val="none" w:sz="0" w:space="0" w:color="auto"/>
        <w:right w:val="none" w:sz="0" w:space="0" w:color="auto"/>
      </w:divBdr>
    </w:div>
    <w:div w:id="1791243891">
      <w:bodyDiv w:val="1"/>
      <w:marLeft w:val="0"/>
      <w:marRight w:val="0"/>
      <w:marTop w:val="0"/>
      <w:marBottom w:val="0"/>
      <w:divBdr>
        <w:top w:val="none" w:sz="0" w:space="0" w:color="auto"/>
        <w:left w:val="none" w:sz="0" w:space="0" w:color="auto"/>
        <w:bottom w:val="none" w:sz="0" w:space="0" w:color="auto"/>
        <w:right w:val="none" w:sz="0" w:space="0" w:color="auto"/>
      </w:divBdr>
    </w:div>
    <w:div w:id="1796479686">
      <w:bodyDiv w:val="1"/>
      <w:marLeft w:val="0"/>
      <w:marRight w:val="0"/>
      <w:marTop w:val="0"/>
      <w:marBottom w:val="0"/>
      <w:divBdr>
        <w:top w:val="none" w:sz="0" w:space="0" w:color="auto"/>
        <w:left w:val="none" w:sz="0" w:space="0" w:color="auto"/>
        <w:bottom w:val="none" w:sz="0" w:space="0" w:color="auto"/>
        <w:right w:val="none" w:sz="0" w:space="0" w:color="auto"/>
      </w:divBdr>
    </w:div>
    <w:div w:id="1821924812">
      <w:bodyDiv w:val="1"/>
      <w:marLeft w:val="0"/>
      <w:marRight w:val="0"/>
      <w:marTop w:val="0"/>
      <w:marBottom w:val="0"/>
      <w:divBdr>
        <w:top w:val="none" w:sz="0" w:space="0" w:color="auto"/>
        <w:left w:val="none" w:sz="0" w:space="0" w:color="auto"/>
        <w:bottom w:val="none" w:sz="0" w:space="0" w:color="auto"/>
        <w:right w:val="none" w:sz="0" w:space="0" w:color="auto"/>
      </w:divBdr>
    </w:div>
    <w:div w:id="1832720056">
      <w:bodyDiv w:val="1"/>
      <w:marLeft w:val="0"/>
      <w:marRight w:val="0"/>
      <w:marTop w:val="0"/>
      <w:marBottom w:val="0"/>
      <w:divBdr>
        <w:top w:val="none" w:sz="0" w:space="0" w:color="auto"/>
        <w:left w:val="none" w:sz="0" w:space="0" w:color="auto"/>
        <w:bottom w:val="none" w:sz="0" w:space="0" w:color="auto"/>
        <w:right w:val="none" w:sz="0" w:space="0" w:color="auto"/>
      </w:divBdr>
    </w:div>
    <w:div w:id="1839880652">
      <w:bodyDiv w:val="1"/>
      <w:marLeft w:val="0"/>
      <w:marRight w:val="0"/>
      <w:marTop w:val="0"/>
      <w:marBottom w:val="0"/>
      <w:divBdr>
        <w:top w:val="none" w:sz="0" w:space="0" w:color="auto"/>
        <w:left w:val="none" w:sz="0" w:space="0" w:color="auto"/>
        <w:bottom w:val="none" w:sz="0" w:space="0" w:color="auto"/>
        <w:right w:val="none" w:sz="0" w:space="0" w:color="auto"/>
      </w:divBdr>
    </w:div>
    <w:div w:id="1842158728">
      <w:bodyDiv w:val="1"/>
      <w:marLeft w:val="0"/>
      <w:marRight w:val="0"/>
      <w:marTop w:val="0"/>
      <w:marBottom w:val="0"/>
      <w:divBdr>
        <w:top w:val="none" w:sz="0" w:space="0" w:color="auto"/>
        <w:left w:val="none" w:sz="0" w:space="0" w:color="auto"/>
        <w:bottom w:val="none" w:sz="0" w:space="0" w:color="auto"/>
        <w:right w:val="none" w:sz="0" w:space="0" w:color="auto"/>
      </w:divBdr>
    </w:div>
    <w:div w:id="1871801262">
      <w:bodyDiv w:val="1"/>
      <w:marLeft w:val="0"/>
      <w:marRight w:val="0"/>
      <w:marTop w:val="0"/>
      <w:marBottom w:val="0"/>
      <w:divBdr>
        <w:top w:val="none" w:sz="0" w:space="0" w:color="auto"/>
        <w:left w:val="none" w:sz="0" w:space="0" w:color="auto"/>
        <w:bottom w:val="none" w:sz="0" w:space="0" w:color="auto"/>
        <w:right w:val="none" w:sz="0" w:space="0" w:color="auto"/>
      </w:divBdr>
    </w:div>
    <w:div w:id="1888102734">
      <w:bodyDiv w:val="1"/>
      <w:marLeft w:val="0"/>
      <w:marRight w:val="0"/>
      <w:marTop w:val="0"/>
      <w:marBottom w:val="0"/>
      <w:divBdr>
        <w:top w:val="none" w:sz="0" w:space="0" w:color="auto"/>
        <w:left w:val="none" w:sz="0" w:space="0" w:color="auto"/>
        <w:bottom w:val="none" w:sz="0" w:space="0" w:color="auto"/>
        <w:right w:val="none" w:sz="0" w:space="0" w:color="auto"/>
      </w:divBdr>
    </w:div>
    <w:div w:id="1894655823">
      <w:bodyDiv w:val="1"/>
      <w:marLeft w:val="0"/>
      <w:marRight w:val="0"/>
      <w:marTop w:val="0"/>
      <w:marBottom w:val="0"/>
      <w:divBdr>
        <w:top w:val="none" w:sz="0" w:space="0" w:color="auto"/>
        <w:left w:val="none" w:sz="0" w:space="0" w:color="auto"/>
        <w:bottom w:val="none" w:sz="0" w:space="0" w:color="auto"/>
        <w:right w:val="none" w:sz="0" w:space="0" w:color="auto"/>
      </w:divBdr>
    </w:div>
    <w:div w:id="1924949219">
      <w:bodyDiv w:val="1"/>
      <w:marLeft w:val="0"/>
      <w:marRight w:val="0"/>
      <w:marTop w:val="0"/>
      <w:marBottom w:val="0"/>
      <w:divBdr>
        <w:top w:val="none" w:sz="0" w:space="0" w:color="auto"/>
        <w:left w:val="none" w:sz="0" w:space="0" w:color="auto"/>
        <w:bottom w:val="none" w:sz="0" w:space="0" w:color="auto"/>
        <w:right w:val="none" w:sz="0" w:space="0" w:color="auto"/>
      </w:divBdr>
    </w:div>
    <w:div w:id="1964381066">
      <w:bodyDiv w:val="1"/>
      <w:marLeft w:val="0"/>
      <w:marRight w:val="0"/>
      <w:marTop w:val="0"/>
      <w:marBottom w:val="0"/>
      <w:divBdr>
        <w:top w:val="none" w:sz="0" w:space="0" w:color="auto"/>
        <w:left w:val="none" w:sz="0" w:space="0" w:color="auto"/>
        <w:bottom w:val="none" w:sz="0" w:space="0" w:color="auto"/>
        <w:right w:val="none" w:sz="0" w:space="0" w:color="auto"/>
      </w:divBdr>
    </w:div>
    <w:div w:id="1983658064">
      <w:bodyDiv w:val="1"/>
      <w:marLeft w:val="0"/>
      <w:marRight w:val="0"/>
      <w:marTop w:val="0"/>
      <w:marBottom w:val="0"/>
      <w:divBdr>
        <w:top w:val="none" w:sz="0" w:space="0" w:color="auto"/>
        <w:left w:val="none" w:sz="0" w:space="0" w:color="auto"/>
        <w:bottom w:val="none" w:sz="0" w:space="0" w:color="auto"/>
        <w:right w:val="none" w:sz="0" w:space="0" w:color="auto"/>
      </w:divBdr>
    </w:div>
    <w:div w:id="1996032472">
      <w:bodyDiv w:val="1"/>
      <w:marLeft w:val="0"/>
      <w:marRight w:val="0"/>
      <w:marTop w:val="0"/>
      <w:marBottom w:val="0"/>
      <w:divBdr>
        <w:top w:val="none" w:sz="0" w:space="0" w:color="auto"/>
        <w:left w:val="none" w:sz="0" w:space="0" w:color="auto"/>
        <w:bottom w:val="none" w:sz="0" w:space="0" w:color="auto"/>
        <w:right w:val="none" w:sz="0" w:space="0" w:color="auto"/>
      </w:divBdr>
    </w:div>
    <w:div w:id="2048093495">
      <w:bodyDiv w:val="1"/>
      <w:marLeft w:val="0"/>
      <w:marRight w:val="0"/>
      <w:marTop w:val="0"/>
      <w:marBottom w:val="0"/>
      <w:divBdr>
        <w:top w:val="none" w:sz="0" w:space="0" w:color="auto"/>
        <w:left w:val="none" w:sz="0" w:space="0" w:color="auto"/>
        <w:bottom w:val="none" w:sz="0" w:space="0" w:color="auto"/>
        <w:right w:val="none" w:sz="0" w:space="0" w:color="auto"/>
      </w:divBdr>
      <w:divsChild>
        <w:div w:id="1276060134">
          <w:marLeft w:val="0"/>
          <w:marRight w:val="0"/>
          <w:marTop w:val="0"/>
          <w:marBottom w:val="0"/>
          <w:divBdr>
            <w:top w:val="none" w:sz="0" w:space="0" w:color="auto"/>
            <w:left w:val="none" w:sz="0" w:space="0" w:color="auto"/>
            <w:bottom w:val="none" w:sz="0" w:space="0" w:color="auto"/>
            <w:right w:val="none" w:sz="0" w:space="0" w:color="auto"/>
          </w:divBdr>
          <w:divsChild>
            <w:div w:id="419565474">
              <w:marLeft w:val="0"/>
              <w:marRight w:val="0"/>
              <w:marTop w:val="0"/>
              <w:marBottom w:val="0"/>
              <w:divBdr>
                <w:top w:val="none" w:sz="0" w:space="0" w:color="auto"/>
                <w:left w:val="none" w:sz="0" w:space="0" w:color="auto"/>
                <w:bottom w:val="none" w:sz="0" w:space="0" w:color="auto"/>
                <w:right w:val="none" w:sz="0" w:space="0" w:color="auto"/>
              </w:divBdr>
              <w:divsChild>
                <w:div w:id="151336381">
                  <w:marLeft w:val="0"/>
                  <w:marRight w:val="0"/>
                  <w:marTop w:val="0"/>
                  <w:marBottom w:val="0"/>
                  <w:divBdr>
                    <w:top w:val="none" w:sz="0" w:space="0" w:color="auto"/>
                    <w:left w:val="none" w:sz="0" w:space="0" w:color="auto"/>
                    <w:bottom w:val="none" w:sz="0" w:space="0" w:color="auto"/>
                    <w:right w:val="none" w:sz="0" w:space="0" w:color="auto"/>
                  </w:divBdr>
                  <w:divsChild>
                    <w:div w:id="309405018">
                      <w:marLeft w:val="0"/>
                      <w:marRight w:val="0"/>
                      <w:marTop w:val="0"/>
                      <w:marBottom w:val="0"/>
                      <w:divBdr>
                        <w:top w:val="none" w:sz="0" w:space="0" w:color="auto"/>
                        <w:left w:val="none" w:sz="0" w:space="0" w:color="auto"/>
                        <w:bottom w:val="none" w:sz="0" w:space="0" w:color="auto"/>
                        <w:right w:val="none" w:sz="0" w:space="0" w:color="auto"/>
                      </w:divBdr>
                      <w:divsChild>
                        <w:div w:id="533856894">
                          <w:marLeft w:val="0"/>
                          <w:marRight w:val="0"/>
                          <w:marTop w:val="0"/>
                          <w:marBottom w:val="0"/>
                          <w:divBdr>
                            <w:top w:val="none" w:sz="0" w:space="0" w:color="auto"/>
                            <w:left w:val="none" w:sz="0" w:space="0" w:color="auto"/>
                            <w:bottom w:val="none" w:sz="0" w:space="0" w:color="auto"/>
                            <w:right w:val="none" w:sz="0" w:space="0" w:color="auto"/>
                          </w:divBdr>
                          <w:divsChild>
                            <w:div w:id="382754247">
                              <w:marLeft w:val="0"/>
                              <w:marRight w:val="0"/>
                              <w:marTop w:val="0"/>
                              <w:marBottom w:val="0"/>
                              <w:divBdr>
                                <w:top w:val="none" w:sz="0" w:space="0" w:color="auto"/>
                                <w:left w:val="none" w:sz="0" w:space="0" w:color="auto"/>
                                <w:bottom w:val="none" w:sz="0" w:space="0" w:color="auto"/>
                                <w:right w:val="none" w:sz="0" w:space="0" w:color="auto"/>
                              </w:divBdr>
                            </w:div>
                            <w:div w:id="702101204">
                              <w:marLeft w:val="0"/>
                              <w:marRight w:val="0"/>
                              <w:marTop w:val="0"/>
                              <w:marBottom w:val="0"/>
                              <w:divBdr>
                                <w:top w:val="none" w:sz="0" w:space="0" w:color="auto"/>
                                <w:left w:val="none" w:sz="0" w:space="0" w:color="auto"/>
                                <w:bottom w:val="none" w:sz="0" w:space="0" w:color="auto"/>
                                <w:right w:val="none" w:sz="0" w:space="0" w:color="auto"/>
                              </w:divBdr>
                            </w:div>
                            <w:div w:id="888027744">
                              <w:marLeft w:val="0"/>
                              <w:marRight w:val="0"/>
                              <w:marTop w:val="0"/>
                              <w:marBottom w:val="0"/>
                              <w:divBdr>
                                <w:top w:val="none" w:sz="0" w:space="0" w:color="auto"/>
                                <w:left w:val="none" w:sz="0" w:space="0" w:color="auto"/>
                                <w:bottom w:val="none" w:sz="0" w:space="0" w:color="auto"/>
                                <w:right w:val="none" w:sz="0" w:space="0" w:color="auto"/>
                              </w:divBdr>
                            </w:div>
                            <w:div w:id="1570188507">
                              <w:marLeft w:val="0"/>
                              <w:marRight w:val="0"/>
                              <w:marTop w:val="0"/>
                              <w:marBottom w:val="0"/>
                              <w:divBdr>
                                <w:top w:val="none" w:sz="0" w:space="0" w:color="auto"/>
                                <w:left w:val="none" w:sz="0" w:space="0" w:color="auto"/>
                                <w:bottom w:val="none" w:sz="0" w:space="0" w:color="auto"/>
                                <w:right w:val="none" w:sz="0" w:space="0" w:color="auto"/>
                              </w:divBdr>
                            </w:div>
                            <w:div w:id="1716078950">
                              <w:marLeft w:val="0"/>
                              <w:marRight w:val="0"/>
                              <w:marTop w:val="0"/>
                              <w:marBottom w:val="0"/>
                              <w:divBdr>
                                <w:top w:val="none" w:sz="0" w:space="0" w:color="auto"/>
                                <w:left w:val="none" w:sz="0" w:space="0" w:color="auto"/>
                                <w:bottom w:val="none" w:sz="0" w:space="0" w:color="auto"/>
                                <w:right w:val="none" w:sz="0" w:space="0" w:color="auto"/>
                              </w:divBdr>
                            </w:div>
                            <w:div w:id="1735004252">
                              <w:marLeft w:val="0"/>
                              <w:marRight w:val="0"/>
                              <w:marTop w:val="0"/>
                              <w:marBottom w:val="0"/>
                              <w:divBdr>
                                <w:top w:val="none" w:sz="0" w:space="0" w:color="auto"/>
                                <w:left w:val="none" w:sz="0" w:space="0" w:color="auto"/>
                                <w:bottom w:val="none" w:sz="0" w:space="0" w:color="auto"/>
                                <w:right w:val="none" w:sz="0" w:space="0" w:color="auto"/>
                              </w:divBdr>
                            </w:div>
                            <w:div w:id="1770850271">
                              <w:marLeft w:val="0"/>
                              <w:marRight w:val="0"/>
                              <w:marTop w:val="0"/>
                              <w:marBottom w:val="0"/>
                              <w:divBdr>
                                <w:top w:val="none" w:sz="0" w:space="0" w:color="auto"/>
                                <w:left w:val="none" w:sz="0" w:space="0" w:color="auto"/>
                                <w:bottom w:val="none" w:sz="0" w:space="0" w:color="auto"/>
                                <w:right w:val="none" w:sz="0" w:space="0" w:color="auto"/>
                              </w:divBdr>
                            </w:div>
                            <w:div w:id="1943224010">
                              <w:marLeft w:val="0"/>
                              <w:marRight w:val="0"/>
                              <w:marTop w:val="0"/>
                              <w:marBottom w:val="0"/>
                              <w:divBdr>
                                <w:top w:val="none" w:sz="0" w:space="0" w:color="auto"/>
                                <w:left w:val="none" w:sz="0" w:space="0" w:color="auto"/>
                                <w:bottom w:val="none" w:sz="0" w:space="0" w:color="auto"/>
                                <w:right w:val="none" w:sz="0" w:space="0" w:color="auto"/>
                              </w:divBdr>
                            </w:div>
                            <w:div w:id="2009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51561">
      <w:bodyDiv w:val="1"/>
      <w:marLeft w:val="0"/>
      <w:marRight w:val="0"/>
      <w:marTop w:val="0"/>
      <w:marBottom w:val="0"/>
      <w:divBdr>
        <w:top w:val="none" w:sz="0" w:space="0" w:color="auto"/>
        <w:left w:val="none" w:sz="0" w:space="0" w:color="auto"/>
        <w:bottom w:val="none" w:sz="0" w:space="0" w:color="auto"/>
        <w:right w:val="none" w:sz="0" w:space="0" w:color="auto"/>
      </w:divBdr>
    </w:div>
    <w:div w:id="2066636373">
      <w:bodyDiv w:val="1"/>
      <w:marLeft w:val="0"/>
      <w:marRight w:val="0"/>
      <w:marTop w:val="0"/>
      <w:marBottom w:val="0"/>
      <w:divBdr>
        <w:top w:val="none" w:sz="0" w:space="0" w:color="auto"/>
        <w:left w:val="none" w:sz="0" w:space="0" w:color="auto"/>
        <w:bottom w:val="none" w:sz="0" w:space="0" w:color="auto"/>
        <w:right w:val="none" w:sz="0" w:space="0" w:color="auto"/>
      </w:divBdr>
    </w:div>
    <w:div w:id="2068456112">
      <w:bodyDiv w:val="1"/>
      <w:marLeft w:val="0"/>
      <w:marRight w:val="0"/>
      <w:marTop w:val="0"/>
      <w:marBottom w:val="0"/>
      <w:divBdr>
        <w:top w:val="none" w:sz="0" w:space="0" w:color="auto"/>
        <w:left w:val="none" w:sz="0" w:space="0" w:color="auto"/>
        <w:bottom w:val="none" w:sz="0" w:space="0" w:color="auto"/>
        <w:right w:val="none" w:sz="0" w:space="0" w:color="auto"/>
      </w:divBdr>
    </w:div>
    <w:div w:id="2071535932">
      <w:bodyDiv w:val="1"/>
      <w:marLeft w:val="0"/>
      <w:marRight w:val="0"/>
      <w:marTop w:val="0"/>
      <w:marBottom w:val="0"/>
      <w:divBdr>
        <w:top w:val="none" w:sz="0" w:space="0" w:color="auto"/>
        <w:left w:val="none" w:sz="0" w:space="0" w:color="auto"/>
        <w:bottom w:val="none" w:sz="0" w:space="0" w:color="auto"/>
        <w:right w:val="none" w:sz="0" w:space="0" w:color="auto"/>
      </w:divBdr>
    </w:div>
    <w:div w:id="2116971481">
      <w:bodyDiv w:val="1"/>
      <w:marLeft w:val="0"/>
      <w:marRight w:val="0"/>
      <w:marTop w:val="0"/>
      <w:marBottom w:val="0"/>
      <w:divBdr>
        <w:top w:val="none" w:sz="0" w:space="0" w:color="auto"/>
        <w:left w:val="none" w:sz="0" w:space="0" w:color="auto"/>
        <w:bottom w:val="none" w:sz="0" w:space="0" w:color="auto"/>
        <w:right w:val="none" w:sz="0" w:space="0" w:color="auto"/>
      </w:divBdr>
      <w:divsChild>
        <w:div w:id="338704735">
          <w:marLeft w:val="0"/>
          <w:marRight w:val="0"/>
          <w:marTop w:val="0"/>
          <w:marBottom w:val="0"/>
          <w:divBdr>
            <w:top w:val="none" w:sz="0" w:space="0" w:color="auto"/>
            <w:left w:val="none" w:sz="0" w:space="0" w:color="auto"/>
            <w:bottom w:val="none" w:sz="0" w:space="0" w:color="auto"/>
            <w:right w:val="none" w:sz="0" w:space="0" w:color="auto"/>
          </w:divBdr>
          <w:divsChild>
            <w:div w:id="689990444">
              <w:marLeft w:val="0"/>
              <w:marRight w:val="0"/>
              <w:marTop w:val="0"/>
              <w:marBottom w:val="0"/>
              <w:divBdr>
                <w:top w:val="none" w:sz="0" w:space="0" w:color="auto"/>
                <w:left w:val="none" w:sz="0" w:space="0" w:color="auto"/>
                <w:bottom w:val="none" w:sz="0" w:space="0" w:color="auto"/>
                <w:right w:val="none" w:sz="0" w:space="0" w:color="auto"/>
              </w:divBdr>
              <w:divsChild>
                <w:div w:id="225992602">
                  <w:marLeft w:val="0"/>
                  <w:marRight w:val="0"/>
                  <w:marTop w:val="0"/>
                  <w:marBottom w:val="0"/>
                  <w:divBdr>
                    <w:top w:val="none" w:sz="0" w:space="0" w:color="auto"/>
                    <w:left w:val="none" w:sz="0" w:space="0" w:color="auto"/>
                    <w:bottom w:val="none" w:sz="0" w:space="0" w:color="auto"/>
                    <w:right w:val="none" w:sz="0" w:space="0" w:color="auto"/>
                  </w:divBdr>
                  <w:divsChild>
                    <w:div w:id="829254407">
                      <w:marLeft w:val="0"/>
                      <w:marRight w:val="0"/>
                      <w:marTop w:val="0"/>
                      <w:marBottom w:val="0"/>
                      <w:divBdr>
                        <w:top w:val="none" w:sz="0" w:space="0" w:color="auto"/>
                        <w:left w:val="none" w:sz="0" w:space="0" w:color="auto"/>
                        <w:bottom w:val="none" w:sz="0" w:space="0" w:color="auto"/>
                        <w:right w:val="none" w:sz="0" w:space="0" w:color="auto"/>
                      </w:divBdr>
                      <w:divsChild>
                        <w:div w:id="351957048">
                          <w:marLeft w:val="0"/>
                          <w:marRight w:val="0"/>
                          <w:marTop w:val="0"/>
                          <w:marBottom w:val="0"/>
                          <w:divBdr>
                            <w:top w:val="none" w:sz="0" w:space="0" w:color="auto"/>
                            <w:left w:val="none" w:sz="0" w:space="0" w:color="auto"/>
                            <w:bottom w:val="none" w:sz="0" w:space="0" w:color="auto"/>
                            <w:right w:val="none" w:sz="0" w:space="0" w:color="auto"/>
                          </w:divBdr>
                          <w:divsChild>
                            <w:div w:id="1236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Knyg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Lapas1!$C$7</c:f>
              <c:strCache>
                <c:ptCount val="1"/>
                <c:pt idx="0">
                  <c:v>Planuoti asignavimai**</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invertIfNegative val="0"/>
          <c:dLbls>
            <c:dLbl>
              <c:idx val="0"/>
              <c:layout>
                <c:manualLayout>
                  <c:x val="-4.1284735441177757E-3"/>
                  <c:y val="-4.01042711048726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484-4C21-BF65-5003DC24B678}"/>
                </c:ext>
              </c:extLst>
            </c:dLbl>
            <c:dLbl>
              <c:idx val="1"/>
              <c:layout>
                <c:manualLayout>
                  <c:x val="-3.2402127184389625E-3"/>
                  <c:y val="1.203128133146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84-4C21-BF65-5003DC24B678}"/>
                </c:ext>
              </c:extLst>
            </c:dLbl>
            <c:dLbl>
              <c:idx val="2"/>
              <c:layout>
                <c:manualLayout>
                  <c:x val="-4.128473544117775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84-4C21-BF65-5003DC24B678}"/>
                </c:ext>
              </c:extLst>
            </c:dLbl>
            <c:dLbl>
              <c:idx val="3"/>
              <c:layout>
                <c:manualLayout>
                  <c:x val="-1.221438114623626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484-4C21-BF65-5003DC24B678}"/>
                </c:ext>
              </c:extLst>
            </c:dLbl>
            <c:dLbl>
              <c:idx val="4"/>
              <c:layout>
                <c:manualLayout>
                  <c:x val="-3.240212718439036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84-4C21-BF65-5003DC24B678}"/>
                </c:ext>
              </c:extLst>
            </c:dLbl>
            <c:dLbl>
              <c:idx val="5"/>
              <c:layout>
                <c:manualLayout>
                  <c:x val="-8.71349572628046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84-4C21-BF65-5003DC24B6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Lapas1!$B$8:$B$13</c:f>
              <c:strCache>
                <c:ptCount val="6"/>
                <c:pt idx="0">
                  <c:v>01 programa</c:v>
                </c:pt>
                <c:pt idx="1">
                  <c:v>02 programa</c:v>
                </c:pt>
                <c:pt idx="2">
                  <c:v>03 programa</c:v>
                </c:pt>
                <c:pt idx="3">
                  <c:v>04 programa</c:v>
                </c:pt>
                <c:pt idx="4">
                  <c:v>05 programa</c:v>
                </c:pt>
                <c:pt idx="5">
                  <c:v>06 programa</c:v>
                </c:pt>
              </c:strCache>
            </c:strRef>
          </c:cat>
          <c:val>
            <c:numRef>
              <c:f>Lapas1!$C$8:$C$13</c:f>
              <c:numCache>
                <c:formatCode>General</c:formatCode>
                <c:ptCount val="6"/>
                <c:pt idx="0">
                  <c:v>9356.9</c:v>
                </c:pt>
                <c:pt idx="1">
                  <c:v>21075.1</c:v>
                </c:pt>
                <c:pt idx="2">
                  <c:v>4337.3</c:v>
                </c:pt>
                <c:pt idx="3">
                  <c:v>22766.5</c:v>
                </c:pt>
                <c:pt idx="4">
                  <c:v>10012.200000000001</c:v>
                </c:pt>
                <c:pt idx="5">
                  <c:v>4084.3</c:v>
                </c:pt>
              </c:numCache>
            </c:numRef>
          </c:val>
          <c:extLst>
            <c:ext xmlns:c16="http://schemas.microsoft.com/office/drawing/2014/chart" uri="{C3380CC4-5D6E-409C-BE32-E72D297353CC}">
              <c16:uniqueId val="{00000001-C484-4C21-BF65-5003DC24B678}"/>
            </c:ext>
          </c:extLst>
        </c:ser>
        <c:ser>
          <c:idx val="1"/>
          <c:order val="1"/>
          <c:tx>
            <c:strRef>
              <c:f>Lapas1!$D$7</c:f>
              <c:strCache>
                <c:ptCount val="1"/>
                <c:pt idx="0">
                  <c:v>Faktiškai panaudoti asignavimai</c:v>
                </c:pt>
              </c:strCache>
            </c:strRef>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10800000" scaled="1"/>
              <a:tileRect/>
            </a:gradFill>
            <a:ln>
              <a:noFill/>
            </a:ln>
            <a:effectLst/>
          </c:spPr>
          <c:invertIfNegative val="0"/>
          <c:dLbls>
            <c:dLbl>
              <c:idx val="0"/>
              <c:layout>
                <c:manualLayout>
                  <c:x val="1.9278502673286024E-3"/>
                  <c:y val="-8.020854220974532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84-4C21-BF65-5003DC24B678}"/>
                </c:ext>
              </c:extLst>
            </c:dLbl>
            <c:dLbl>
              <c:idx val="1"/>
              <c:layout>
                <c:manualLayout>
                  <c:x val="-5.258987322254446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84-4C21-BF65-5003DC24B678}"/>
                </c:ext>
              </c:extLst>
            </c:dLbl>
            <c:dLbl>
              <c:idx val="2"/>
              <c:layout>
                <c:manualLayout>
                  <c:x val="-2.1096989403022915E-3"/>
                  <c:y val="-4.01042711048734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84-4C21-BF65-5003DC24B678}"/>
                </c:ext>
              </c:extLst>
            </c:dLbl>
            <c:dLbl>
              <c:idx val="3"/>
              <c:layout>
                <c:manualLayout>
                  <c:x val="1.0891209508269425E-2"/>
                  <c:y val="-8.02085422097457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84-4C21-BF65-5003DC24B678}"/>
                </c:ext>
              </c:extLst>
            </c:dLbl>
            <c:dLbl>
              <c:idx val="4"/>
              <c:layout>
                <c:manualLayout>
                  <c:x val="1.9278502673286764E-3"/>
                  <c:y val="-4.01042711048726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84-4C21-BF65-5003DC24B678}"/>
                </c:ext>
              </c:extLst>
            </c:dLbl>
            <c:dLbl>
              <c:idx val="5"/>
              <c:layout>
                <c:manualLayout>
                  <c:x val="-2.3993683883960591E-3"/>
                  <c:y val="-8.02004885914804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84-4C21-BF65-5003DC24B6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Lapas1!$B$8:$B$13</c:f>
              <c:strCache>
                <c:ptCount val="6"/>
                <c:pt idx="0">
                  <c:v>01 programa</c:v>
                </c:pt>
                <c:pt idx="1">
                  <c:v>02 programa</c:v>
                </c:pt>
                <c:pt idx="2">
                  <c:v>03 programa</c:v>
                </c:pt>
                <c:pt idx="3">
                  <c:v>04 programa</c:v>
                </c:pt>
                <c:pt idx="4">
                  <c:v>05 programa</c:v>
                </c:pt>
                <c:pt idx="5">
                  <c:v>06 programa</c:v>
                </c:pt>
              </c:strCache>
            </c:strRef>
          </c:cat>
          <c:val>
            <c:numRef>
              <c:f>Lapas1!$D$8:$D$13</c:f>
              <c:numCache>
                <c:formatCode>General</c:formatCode>
                <c:ptCount val="6"/>
                <c:pt idx="0">
                  <c:v>9179.2999999999993</c:v>
                </c:pt>
                <c:pt idx="1">
                  <c:v>20963.900000000001</c:v>
                </c:pt>
                <c:pt idx="2">
                  <c:v>4225.2</c:v>
                </c:pt>
                <c:pt idx="3">
                  <c:v>22035.4</c:v>
                </c:pt>
                <c:pt idx="4">
                  <c:v>9399.7000000000007</c:v>
                </c:pt>
                <c:pt idx="5">
                  <c:v>3737.3</c:v>
                </c:pt>
              </c:numCache>
            </c:numRef>
          </c:val>
          <c:extLst>
            <c:ext xmlns:c16="http://schemas.microsoft.com/office/drawing/2014/chart" uri="{C3380CC4-5D6E-409C-BE32-E72D297353CC}">
              <c16:uniqueId val="{00000003-C484-4C21-BF65-5003DC24B678}"/>
            </c:ext>
          </c:extLst>
        </c:ser>
        <c:dLbls>
          <c:dLblPos val="inEnd"/>
          <c:showLegendKey val="0"/>
          <c:showVal val="1"/>
          <c:showCatName val="0"/>
          <c:showSerName val="0"/>
          <c:showPercent val="0"/>
          <c:showBubbleSize val="0"/>
        </c:dLbls>
        <c:gapWidth val="326"/>
        <c:overlap val="-58"/>
        <c:axId val="411212560"/>
        <c:axId val="411213040"/>
      </c:barChart>
      <c:catAx>
        <c:axId val="41121256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t-LT"/>
          </a:p>
        </c:txPr>
        <c:crossAx val="411213040"/>
        <c:crosses val="autoZero"/>
        <c:auto val="1"/>
        <c:lblAlgn val="ctr"/>
        <c:lblOffset val="100"/>
        <c:noMultiLvlLbl val="0"/>
      </c:catAx>
      <c:valAx>
        <c:axId val="411213040"/>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t-LT"/>
          </a:p>
        </c:txPr>
        <c:crossAx val="41121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AA58-0920-4314-83AF-FDE137B8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10932</Words>
  <Characters>6232</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VISAGINO SAVIVALDYBЛS                              STRATEGINIШ PLЛTROS IR VEIKLOS PLANШ                               2011 METAIS                                                    БGYVENDINIMO ATASKAITA</vt:lpstr>
    </vt:vector>
  </TitlesOfParts>
  <Company>Hewlett-Packard Company</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VISAGINO SAVIVALDYBЛS                              STRATEGINIШ PLЛTROS IR VEIKLOS PLANШ                               2011 METAIS                                                    БGYVENDINIMO ATASKAITA</dc:title>
  <dc:creator>Strateginio planavimo ir investicijш skyrius</dc:creator>
  <cp:lastModifiedBy>Rasa Virbalienė</cp:lastModifiedBy>
  <cp:revision>3</cp:revision>
  <cp:lastPrinted>2024-05-21T13:23:00Z</cp:lastPrinted>
  <dcterms:created xsi:type="dcterms:W3CDTF">2024-05-30T12:08:00Z</dcterms:created>
  <dcterms:modified xsi:type="dcterms:W3CDTF">2024-05-30T12:09:00Z</dcterms:modified>
</cp:coreProperties>
</file>