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4DA151C7"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sidR="00A33CA0">
        <w:rPr>
          <w:sz w:val="24"/>
          <w:szCs w:val="24"/>
        </w:rPr>
        <w:t>gegužės</w:t>
      </w:r>
      <w:r>
        <w:rPr>
          <w:sz w:val="24"/>
          <w:szCs w:val="24"/>
        </w:rPr>
        <w:t xml:space="preserve"> </w:t>
      </w:r>
      <w:r w:rsidR="00A33CA0">
        <w:rPr>
          <w:sz w:val="24"/>
          <w:szCs w:val="24"/>
        </w:rPr>
        <w:t>30</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4E7511">
        <w:rPr>
          <w:sz w:val="24"/>
          <w:szCs w:val="24"/>
        </w:rPr>
        <w:t>195</w:t>
      </w:r>
      <w:r>
        <w:rPr>
          <w:sz w:val="24"/>
          <w:szCs w:val="24"/>
        </w:rPr>
        <w:t xml:space="preserve">                                                                                                  </w:t>
      </w:r>
    </w:p>
    <w:p w14:paraId="5A20C142" w14:textId="77777777" w:rsidR="004E7511" w:rsidRDefault="004E7511" w:rsidP="00504E6A">
      <w:pPr>
        <w:jc w:val="center"/>
        <w:rPr>
          <w:b/>
          <w:sz w:val="28"/>
        </w:rPr>
      </w:pPr>
    </w:p>
    <w:p w14:paraId="3E2C93DF" w14:textId="45F16E49"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42C0B643"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sidR="00006BA8">
        <w:rPr>
          <w:bCs/>
          <w:sz w:val="24"/>
          <w:szCs w:val="24"/>
        </w:rPr>
        <w:t xml:space="preserve">kuriai atstovauja </w:t>
      </w:r>
      <w:r>
        <w:rPr>
          <w:bCs/>
          <w:sz w:val="24"/>
          <w:szCs w:val="24"/>
        </w:rPr>
        <w:t>administracijos direktorius Valerijus Rancev</w:t>
      </w:r>
      <w:r w:rsidR="00006BA8">
        <w:rPr>
          <w:bCs/>
          <w:sz w:val="24"/>
          <w:szCs w:val="24"/>
        </w:rPr>
        <w:t>as</w:t>
      </w:r>
      <w:r w:rsidRPr="00AB2CFB">
        <w:rPr>
          <w:bCs/>
          <w:sz w:val="24"/>
          <w:szCs w:val="24"/>
        </w:rPr>
        <w:t>,</w:t>
      </w:r>
      <w:r w:rsidRPr="00A83037">
        <w:rPr>
          <w:sz w:val="24"/>
          <w:szCs w:val="24"/>
        </w:rPr>
        <w:t xml:space="preserve"> veikian</w:t>
      </w:r>
      <w:r w:rsidR="00006BA8">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F27A19" w:rsidRPr="00F27A19">
        <w:rPr>
          <w:bCs/>
          <w:i/>
          <w:iCs/>
          <w:sz w:val="24"/>
        </w:rPr>
        <w:t>(duomenys neskelbiami)</w:t>
      </w:r>
      <w:r w:rsidRPr="00F27A19">
        <w:rPr>
          <w:bCs/>
          <w:i/>
          <w:iCs/>
          <w:sz w:val="24"/>
          <w:szCs w:val="24"/>
        </w:rPr>
        <w:t>,</w:t>
      </w:r>
      <w:r w:rsidRPr="00525188">
        <w:rPr>
          <w:b/>
          <w:sz w:val="24"/>
          <w:szCs w:val="24"/>
        </w:rPr>
        <w:t xml:space="preserve"> </w:t>
      </w:r>
      <w:r>
        <w:rPr>
          <w:sz w:val="24"/>
          <w:szCs w:val="24"/>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F27A19" w:rsidRPr="00F27A19">
        <w:rPr>
          <w:bCs/>
          <w:i/>
          <w:iCs/>
          <w:sz w:val="24"/>
        </w:rPr>
        <w:t>(duomenys neskelbiami)</w:t>
      </w:r>
      <w:r w:rsidR="00F27A19" w:rsidRPr="00F27A19">
        <w:rPr>
          <w:bCs/>
          <w:i/>
          <w:iCs/>
          <w:sz w:val="24"/>
          <w:szCs w:val="24"/>
        </w:rPr>
        <w:t>,</w:t>
      </w:r>
      <w:r w:rsidR="00A33CA0" w:rsidRPr="00974E9E">
        <w:rPr>
          <w:sz w:val="24"/>
          <w:szCs w:val="24"/>
          <w:shd w:val="clear" w:color="auto" w:fill="FFFFFF"/>
        </w:rPr>
        <w:t>,</w:t>
      </w:r>
      <w:r w:rsidR="00124A6D" w:rsidRPr="00974E9E">
        <w:rPr>
          <w:rFonts w:ascii="Tahoma" w:hAnsi="Tahoma" w:cs="Tahoma"/>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1D06E8E0"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974E9E">
        <w:rPr>
          <w:b/>
          <w:sz w:val="24"/>
          <w:szCs w:val="24"/>
        </w:rPr>
        <w:t>1</w:t>
      </w:r>
      <w:r w:rsidR="00A12BB7">
        <w:rPr>
          <w:b/>
          <w:sz w:val="24"/>
          <w:szCs w:val="24"/>
        </w:rPr>
        <w:t>,</w:t>
      </w:r>
      <w:r w:rsidR="00974E9E">
        <w:rPr>
          <w:b/>
          <w:sz w:val="24"/>
          <w:szCs w:val="24"/>
        </w:rPr>
        <w:t>2412</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kadastro</w:t>
      </w:r>
      <w:r w:rsidR="00A33CA0">
        <w:rPr>
          <w:color w:val="000000"/>
          <w:sz w:val="24"/>
          <w:szCs w:val="24"/>
        </w:rPr>
        <w:t xml:space="preserve"> </w:t>
      </w:r>
      <w:r w:rsidR="009204DF">
        <w:rPr>
          <w:color w:val="000000"/>
          <w:sz w:val="24"/>
          <w:szCs w:val="24"/>
        </w:rPr>
        <w:t>Nr.</w:t>
      </w:r>
      <w:r w:rsidRPr="00800417">
        <w:rPr>
          <w:color w:val="000000"/>
          <w:sz w:val="24"/>
          <w:szCs w:val="24"/>
        </w:rPr>
        <w:t xml:space="preserve"> </w:t>
      </w:r>
      <w:r w:rsidR="00F27A19" w:rsidRPr="00F27A19">
        <w:rPr>
          <w:bCs/>
          <w:i/>
          <w:iCs/>
          <w:sz w:val="24"/>
        </w:rPr>
        <w:t>(duomenys neskelbiami)</w:t>
      </w:r>
      <w:r w:rsidR="00F27A19" w:rsidRPr="00F27A19">
        <w:rPr>
          <w:bCs/>
          <w:i/>
          <w:iCs/>
          <w:sz w:val="24"/>
          <w:szCs w:val="24"/>
        </w:rPr>
        <w:t>,</w:t>
      </w:r>
      <w:r w:rsidR="00F27A19">
        <w:rPr>
          <w:bCs/>
          <w:i/>
          <w:iCs/>
          <w:sz w:val="24"/>
          <w:szCs w:val="24"/>
        </w:rPr>
        <w:t xml:space="preserve"> </w:t>
      </w:r>
      <w:r w:rsidR="00974E9E">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974E9E" w:rsidRPr="00974E9E">
        <w:rPr>
          <w:color w:val="000000"/>
          <w:sz w:val="24"/>
          <w:szCs w:val="24"/>
        </w:rPr>
        <w:t>4400-6270-4040</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xml:space="preserve">, </w:t>
      </w:r>
      <w:r w:rsidR="00974E9E">
        <w:rPr>
          <w:b/>
          <w:color w:val="000000"/>
          <w:sz w:val="24"/>
          <w:szCs w:val="24"/>
        </w:rPr>
        <w:t>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2AE5A249" w:rsidR="00B04A8F" w:rsidRPr="00C014DE" w:rsidRDefault="00B04A8F" w:rsidP="000A48BF">
      <w:pPr>
        <w:ind w:firstLine="720"/>
        <w:jc w:val="both"/>
        <w:rPr>
          <w:sz w:val="24"/>
          <w:szCs w:val="24"/>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r w:rsidR="0034706D" w:rsidRPr="00C014DE">
        <w:rPr>
          <w:sz w:val="24"/>
          <w:szCs w:val="24"/>
        </w:rPr>
        <w:t>žemės sklypui taikomos specialiosios žemės naudojimo sąlygos, nurodytos Nekilnojamojo turto registro duomenų bazės išrašo skiltyje ,,Duomenys apie įregistruotas teritorijas, kuriose taikomos specialiosios žemės naudojimo sąlygos“.</w:t>
      </w:r>
      <w:r w:rsidR="00946E88" w:rsidRPr="00C014DE">
        <w:rPr>
          <w:sz w:val="24"/>
          <w:szCs w:val="24"/>
        </w:rPr>
        <w:t xml:space="preserve"> </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36D41942"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C014DE">
        <w:rPr>
          <w:sz w:val="24"/>
          <w:szCs w:val="24"/>
        </w:rPr>
        <w:t>: nėra.</w:t>
      </w:r>
    </w:p>
    <w:p w14:paraId="0198CEC1" w14:textId="0DAB212A" w:rsidR="00E6462E" w:rsidRPr="004B625C" w:rsidRDefault="005C5BE7" w:rsidP="004B625C">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DD1FF7">
        <w:rPr>
          <w:sz w:val="24"/>
          <w:szCs w:val="24"/>
        </w:rPr>
        <w:t>3150</w:t>
      </w:r>
      <w:r w:rsidR="00E6462E" w:rsidRPr="00E6462E">
        <w:rPr>
          <w:sz w:val="24"/>
          <w:szCs w:val="24"/>
        </w:rPr>
        <w:t xml:space="preserve"> Eur </w:t>
      </w:r>
      <w:r w:rsidR="004B6ADF">
        <w:rPr>
          <w:sz w:val="24"/>
        </w:rPr>
        <w:t>(</w:t>
      </w:r>
      <w:r w:rsidR="00DD1FF7">
        <w:rPr>
          <w:sz w:val="24"/>
        </w:rPr>
        <w:t xml:space="preserve">trys tūkstančiai vienas šimtas penkiasdešimt </w:t>
      </w:r>
      <w:r w:rsidR="004030D8">
        <w:rPr>
          <w:sz w:val="24"/>
        </w:rPr>
        <w:t>eur</w:t>
      </w:r>
      <w:r w:rsidR="00DD1FF7">
        <w:rPr>
          <w:sz w:val="24"/>
        </w:rPr>
        <w:t>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lastRenderedPageBreak/>
        <w:tab/>
        <w:t xml:space="preserve">Nuomotojas turi teisę kas 3 metus Lietuvos Respublikos Vyriausybės </w:t>
      </w:r>
      <w:smartTag w:uri="schemas-tilde-lv/tildestengine" w:element="metric">
        <w:smartTagPr>
          <w:attr w:name="metric_text" w:val="m"/>
          <w:attr w:name="metric_value" w:val="1999"/>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5C30C836"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2367C4">
        <w:rPr>
          <w:sz w:val="24"/>
          <w:szCs w:val="24"/>
        </w:rPr>
        <w:t>1</w:t>
      </w:r>
      <w:r w:rsidR="00475573">
        <w:rPr>
          <w:sz w:val="24"/>
          <w:szCs w:val="24"/>
        </w:rPr>
        <w:t>00</w:t>
      </w:r>
      <w:r w:rsidR="002367C4">
        <w:rPr>
          <w:sz w:val="24"/>
          <w:szCs w:val="24"/>
        </w:rPr>
        <w:t>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7E9F0D4" w14:textId="5E3EDAB5" w:rsidR="00881CCA" w:rsidRPr="00F27A19" w:rsidRDefault="002D1E97" w:rsidP="009813A9">
      <w:pPr>
        <w:ind w:firstLine="720"/>
        <w:jc w:val="both"/>
        <w:rPr>
          <w:bCs/>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F27A19" w:rsidRPr="00F27A19">
        <w:rPr>
          <w:bCs/>
          <w:i/>
          <w:iCs/>
          <w:sz w:val="24"/>
        </w:rPr>
        <w:t>(duomenys neskelbiami)</w:t>
      </w:r>
      <w:r w:rsidR="00881CCA" w:rsidRPr="00F27A19">
        <w:rPr>
          <w:bCs/>
          <w:sz w:val="24"/>
          <w:szCs w:val="24"/>
        </w:rPr>
        <w:t>.</w:t>
      </w:r>
    </w:p>
    <w:p w14:paraId="0E6558EF" w14:textId="4A833A63" w:rsidR="003A5A49" w:rsidRPr="00F27A19" w:rsidRDefault="003A5A49" w:rsidP="00881CCA">
      <w:pPr>
        <w:ind w:firstLine="720"/>
        <w:jc w:val="both"/>
        <w:rPr>
          <w:bCs/>
          <w:sz w:val="24"/>
          <w:szCs w:val="24"/>
        </w:rPr>
      </w:pP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401C3933" w:rsidR="00B90BA8" w:rsidRPr="00A83037" w:rsidRDefault="00B90BA8" w:rsidP="00B90BA8">
      <w:pPr>
        <w:rPr>
          <w:sz w:val="24"/>
          <w:szCs w:val="24"/>
          <w:lang w:eastAsia="en-GB"/>
        </w:rPr>
      </w:pPr>
      <w:r w:rsidRPr="00A83037">
        <w:rPr>
          <w:sz w:val="24"/>
          <w:szCs w:val="24"/>
          <w:lang w:eastAsia="en-GB"/>
        </w:rPr>
        <w:t xml:space="preserve">Rokiškio rajono savivaldybė                                                                  </w:t>
      </w:r>
      <w:r w:rsidR="00854974">
        <w:rPr>
          <w:sz w:val="24"/>
          <w:szCs w:val="24"/>
          <w:lang w:eastAsia="en-GB"/>
        </w:rPr>
        <w:t xml:space="preserve"> </w:t>
      </w:r>
      <w:r w:rsidR="00F27A19" w:rsidRPr="00F27A19">
        <w:rPr>
          <w:bCs/>
          <w:i/>
          <w:iCs/>
          <w:sz w:val="24"/>
        </w:rPr>
        <w:t>(duomenys neskelbiami)</w:t>
      </w:r>
    </w:p>
    <w:p w14:paraId="0446B7C5" w14:textId="15CB2FD9"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2EF754E6"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6180D6D1"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26BDF2E8"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601C8618"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4B625C">
      <w:headerReference w:type="even" r:id="rId11"/>
      <w:headerReference w:type="default" r:id="rId12"/>
      <w:pgSz w:w="11907" w:h="16840" w:code="9"/>
      <w:pgMar w:top="964" w:right="397" w:bottom="964" w:left="153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D5C4B" w14:textId="77777777" w:rsidR="00D2692F" w:rsidRDefault="00D2692F">
      <w:r>
        <w:separator/>
      </w:r>
    </w:p>
  </w:endnote>
  <w:endnote w:type="continuationSeparator" w:id="0">
    <w:p w14:paraId="2910C43E" w14:textId="77777777" w:rsidR="00D2692F" w:rsidRDefault="00D2692F">
      <w:r>
        <w:continuationSeparator/>
      </w:r>
    </w:p>
  </w:endnote>
  <w:endnote w:type="continuationNotice" w:id="1">
    <w:p w14:paraId="1298C4C9" w14:textId="77777777" w:rsidR="00D2692F" w:rsidRDefault="00D26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A65EB" w14:textId="77777777" w:rsidR="00D2692F" w:rsidRDefault="00D2692F">
      <w:r>
        <w:separator/>
      </w:r>
    </w:p>
  </w:footnote>
  <w:footnote w:type="continuationSeparator" w:id="0">
    <w:p w14:paraId="21DEEF61" w14:textId="77777777" w:rsidR="00D2692F" w:rsidRDefault="00D2692F">
      <w:r>
        <w:continuationSeparator/>
      </w:r>
    </w:p>
  </w:footnote>
  <w:footnote w:type="continuationNotice" w:id="1">
    <w:p w14:paraId="7E5D920E" w14:textId="77777777" w:rsidR="00D2692F" w:rsidRDefault="00D26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06BA8"/>
    <w:rsid w:val="000102D2"/>
    <w:rsid w:val="00012511"/>
    <w:rsid w:val="00012833"/>
    <w:rsid w:val="00012C10"/>
    <w:rsid w:val="00013589"/>
    <w:rsid w:val="00013737"/>
    <w:rsid w:val="0001406B"/>
    <w:rsid w:val="00014EBD"/>
    <w:rsid w:val="0001570F"/>
    <w:rsid w:val="00021CD1"/>
    <w:rsid w:val="00026402"/>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67C4"/>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67E"/>
    <w:rsid w:val="002A5CF2"/>
    <w:rsid w:val="002A6171"/>
    <w:rsid w:val="002A70EF"/>
    <w:rsid w:val="002A7335"/>
    <w:rsid w:val="002B1B9F"/>
    <w:rsid w:val="002B596E"/>
    <w:rsid w:val="002B6FDA"/>
    <w:rsid w:val="002C0C66"/>
    <w:rsid w:val="002C4576"/>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32CA"/>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42DD"/>
    <w:rsid w:val="00445DE9"/>
    <w:rsid w:val="004517C2"/>
    <w:rsid w:val="0045442A"/>
    <w:rsid w:val="00457A78"/>
    <w:rsid w:val="004604E9"/>
    <w:rsid w:val="00462594"/>
    <w:rsid w:val="0046519B"/>
    <w:rsid w:val="00466142"/>
    <w:rsid w:val="004663ED"/>
    <w:rsid w:val="00467F32"/>
    <w:rsid w:val="004708DE"/>
    <w:rsid w:val="004722D6"/>
    <w:rsid w:val="0047331E"/>
    <w:rsid w:val="00475573"/>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25C"/>
    <w:rsid w:val="004B6373"/>
    <w:rsid w:val="004B6ADF"/>
    <w:rsid w:val="004C095E"/>
    <w:rsid w:val="004C5820"/>
    <w:rsid w:val="004C6367"/>
    <w:rsid w:val="004C7DED"/>
    <w:rsid w:val="004E60C1"/>
    <w:rsid w:val="004E7511"/>
    <w:rsid w:val="004F1710"/>
    <w:rsid w:val="004F57DC"/>
    <w:rsid w:val="00504E6A"/>
    <w:rsid w:val="00505055"/>
    <w:rsid w:val="005063B5"/>
    <w:rsid w:val="00507737"/>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5AFA"/>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667E"/>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33A8"/>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4974"/>
    <w:rsid w:val="008555FB"/>
    <w:rsid w:val="00857EC8"/>
    <w:rsid w:val="00871F8C"/>
    <w:rsid w:val="008731C4"/>
    <w:rsid w:val="00874542"/>
    <w:rsid w:val="00876E5C"/>
    <w:rsid w:val="00877F03"/>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07A2"/>
    <w:rsid w:val="009410E4"/>
    <w:rsid w:val="009428D9"/>
    <w:rsid w:val="00942ABE"/>
    <w:rsid w:val="00943380"/>
    <w:rsid w:val="00943F47"/>
    <w:rsid w:val="00943F93"/>
    <w:rsid w:val="0094524D"/>
    <w:rsid w:val="00945B1F"/>
    <w:rsid w:val="00946E88"/>
    <w:rsid w:val="00947DD0"/>
    <w:rsid w:val="00950C01"/>
    <w:rsid w:val="00953F8D"/>
    <w:rsid w:val="009566CC"/>
    <w:rsid w:val="00960290"/>
    <w:rsid w:val="009603E8"/>
    <w:rsid w:val="00961F2A"/>
    <w:rsid w:val="0096485A"/>
    <w:rsid w:val="009649CA"/>
    <w:rsid w:val="0096735A"/>
    <w:rsid w:val="0097115D"/>
    <w:rsid w:val="00974B3E"/>
    <w:rsid w:val="00974E9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3CA0"/>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1C74"/>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1EF6"/>
    <w:rsid w:val="00BB2ADC"/>
    <w:rsid w:val="00BB7671"/>
    <w:rsid w:val="00BB7E5D"/>
    <w:rsid w:val="00BC19A6"/>
    <w:rsid w:val="00BC4F51"/>
    <w:rsid w:val="00BC5F94"/>
    <w:rsid w:val="00BC70F6"/>
    <w:rsid w:val="00BC76CB"/>
    <w:rsid w:val="00BD0670"/>
    <w:rsid w:val="00BD1324"/>
    <w:rsid w:val="00BD3A28"/>
    <w:rsid w:val="00BD5D6A"/>
    <w:rsid w:val="00BD72F2"/>
    <w:rsid w:val="00BD75EC"/>
    <w:rsid w:val="00BD7781"/>
    <w:rsid w:val="00BE1000"/>
    <w:rsid w:val="00BF0D6B"/>
    <w:rsid w:val="00BF2E6E"/>
    <w:rsid w:val="00BF338C"/>
    <w:rsid w:val="00BF3EE5"/>
    <w:rsid w:val="00BF535A"/>
    <w:rsid w:val="00BF5CB6"/>
    <w:rsid w:val="00C014DE"/>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8740C"/>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2692F"/>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1FF7"/>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27A19"/>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3.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7E701-0574-40D3-848D-D0C9786EB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5043</Words>
  <Characters>2876</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2024-05-30T12:43:00Z</dcterms:created>
  <dcterms:modified xsi:type="dcterms:W3CDTF">2024-05-30T12:44:00Z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